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337C8E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</w:p>
    <w:p w14:paraId="4C69161F" w14:textId="6F86F1F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  <w:t>to 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(=[71iib])</w:t>
      </w:r>
      <w:r>
        <w:rPr>
          <w:rFonts w:cs="CG Times"/>
          <w:lang w:val="en-AU"/>
        </w:rPr>
        <w:tab/>
        <w:t>[conditional]]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</w:t>
      </w:r>
      <w:r>
        <w:rPr>
          <w:rFonts w:cs="CG Times"/>
          <w:i/>
          <w:iCs/>
          <w:lang w:val="en-AU"/>
        </w:rPr>
        <w:lastRenderedPageBreak/>
        <w:t xml:space="preserve">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didn't have considerable teaching experience 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</w:t>
      </w:r>
      <w:r>
        <w:rPr>
          <w:rFonts w:cs="CG Times"/>
          <w:i/>
          <w:iCs/>
          <w:lang w:val="en-AU"/>
        </w:rPr>
        <w:lastRenderedPageBreak/>
        <w:t xml:space="preserve">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F87E2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D8A3" w14:textId="77777777" w:rsidR="00F87E26" w:rsidRDefault="00F87E26">
      <w:r>
        <w:separator/>
      </w:r>
    </w:p>
  </w:endnote>
  <w:endnote w:type="continuationSeparator" w:id="0">
    <w:p w14:paraId="09CA3A1B" w14:textId="77777777" w:rsidR="00F87E26" w:rsidRDefault="00F8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05E1" w14:textId="77777777" w:rsidR="00F87E26" w:rsidRDefault="00F87E26">
      <w:r>
        <w:separator/>
      </w:r>
    </w:p>
  </w:footnote>
  <w:footnote w:type="continuationSeparator" w:id="0">
    <w:p w14:paraId="51C837F5" w14:textId="77777777" w:rsidR="00F87E26" w:rsidRDefault="00F87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430CE"/>
    <w:rsid w:val="000A2E1E"/>
    <w:rsid w:val="000A7B2C"/>
    <w:rsid w:val="000E0535"/>
    <w:rsid w:val="00101C8F"/>
    <w:rsid w:val="001733D2"/>
    <w:rsid w:val="001A115C"/>
    <w:rsid w:val="001A4F12"/>
    <w:rsid w:val="001C017F"/>
    <w:rsid w:val="001C5F13"/>
    <w:rsid w:val="001D14DC"/>
    <w:rsid w:val="001F1AE8"/>
    <w:rsid w:val="00203469"/>
    <w:rsid w:val="0027494C"/>
    <w:rsid w:val="0027567A"/>
    <w:rsid w:val="00286440"/>
    <w:rsid w:val="0029676D"/>
    <w:rsid w:val="003752F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77651"/>
    <w:rsid w:val="0069273A"/>
    <w:rsid w:val="00697606"/>
    <w:rsid w:val="007225DE"/>
    <w:rsid w:val="0078315C"/>
    <w:rsid w:val="00792764"/>
    <w:rsid w:val="00793CD0"/>
    <w:rsid w:val="008701AB"/>
    <w:rsid w:val="008902B7"/>
    <w:rsid w:val="008F3CCE"/>
    <w:rsid w:val="0094335B"/>
    <w:rsid w:val="009D2145"/>
    <w:rsid w:val="00A1188E"/>
    <w:rsid w:val="00A37ACB"/>
    <w:rsid w:val="00A71BA7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  <w:rsid w:val="00F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47</Pages>
  <Words>11334</Words>
  <Characters>64608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58</cp:revision>
  <dcterms:created xsi:type="dcterms:W3CDTF">2023-08-25T02:12:00Z</dcterms:created>
  <dcterms:modified xsi:type="dcterms:W3CDTF">2024-03-02T21:44:00Z</dcterms:modified>
</cp:coreProperties>
</file>