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58009FEB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 w:rsidR="0018437C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69DB033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1588BDC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12DD9FF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425D817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 xml:space="preserve">that </w:t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5DC7C21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190AAD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A68F28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162C2AD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12C54AA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D457B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EDAA" w14:textId="77777777" w:rsidR="00D457B7" w:rsidRDefault="00D457B7">
      <w:r>
        <w:separator/>
      </w:r>
    </w:p>
  </w:endnote>
  <w:endnote w:type="continuationSeparator" w:id="0">
    <w:p w14:paraId="0ACFDA64" w14:textId="77777777" w:rsidR="00D457B7" w:rsidRDefault="00D4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139E" w14:textId="77777777" w:rsidR="00D457B7" w:rsidRDefault="00D457B7">
      <w:r>
        <w:separator/>
      </w:r>
    </w:p>
  </w:footnote>
  <w:footnote w:type="continuationSeparator" w:id="0">
    <w:p w14:paraId="350E5597" w14:textId="77777777" w:rsidR="00D457B7" w:rsidRDefault="00D457B7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8437C"/>
    <w:rsid w:val="001A2D1D"/>
    <w:rsid w:val="001B4B77"/>
    <w:rsid w:val="001C5E0B"/>
    <w:rsid w:val="002932CA"/>
    <w:rsid w:val="002B1C83"/>
    <w:rsid w:val="00300030"/>
    <w:rsid w:val="0033319B"/>
    <w:rsid w:val="0038780D"/>
    <w:rsid w:val="003B31EB"/>
    <w:rsid w:val="003C2E8A"/>
    <w:rsid w:val="00406069"/>
    <w:rsid w:val="00414A89"/>
    <w:rsid w:val="004B06AF"/>
    <w:rsid w:val="004E5B17"/>
    <w:rsid w:val="004F60EA"/>
    <w:rsid w:val="00577545"/>
    <w:rsid w:val="005A6C45"/>
    <w:rsid w:val="005C6138"/>
    <w:rsid w:val="005C7EC3"/>
    <w:rsid w:val="005E1462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81AEF"/>
    <w:rsid w:val="0088707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1011F"/>
    <w:rsid w:val="00A92A39"/>
    <w:rsid w:val="00AE6290"/>
    <w:rsid w:val="00AF7FFE"/>
    <w:rsid w:val="00B00900"/>
    <w:rsid w:val="00B224E9"/>
    <w:rsid w:val="00B22659"/>
    <w:rsid w:val="00B84B78"/>
    <w:rsid w:val="00B87CE4"/>
    <w:rsid w:val="00BF6848"/>
    <w:rsid w:val="00BF697F"/>
    <w:rsid w:val="00C0001E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457B7"/>
    <w:rsid w:val="00DD512D"/>
    <w:rsid w:val="00E21FD7"/>
    <w:rsid w:val="00E402C3"/>
    <w:rsid w:val="00EA53E6"/>
    <w:rsid w:val="00EE5BFF"/>
    <w:rsid w:val="00F139FC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8680</Words>
  <Characters>49482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64</cp:revision>
  <dcterms:created xsi:type="dcterms:W3CDTF">2023-08-26T13:16:00Z</dcterms:created>
  <dcterms:modified xsi:type="dcterms:W3CDTF">2024-03-07T04:40:00Z</dcterms:modified>
</cp:coreProperties>
</file>