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 his kids to help in the kitchen</w:t>
      </w:r>
      <w:r>
        <w:rPr>
          <w:rFonts w:cs="CG Times"/>
          <w:i/>
          <w:iCs/>
          <w:lang w:val="en-AU"/>
        </w:rPr>
        <w:t>: why don't you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lang w:val="en-AU"/>
        </w:rPr>
        <w:sym w:font="WP TypographicSymbols" w:char="0041"/>
      </w:r>
      <w:r>
        <w:rPr>
          <w:rFonts w:cs="CG Times"/>
          <w:lang w:val="en-AU"/>
        </w:rPr>
        <w:t>Why don't you get his kids to help in the kitchen?</w:t>
      </w:r>
      <w:r>
        <w:rPr>
          <w:rFonts w:cs="CG Times"/>
          <w:lang w:val="en-AU"/>
        </w:rPr>
        <w:sym w:font="WP TypographicSymbols" w:char="0040"/>
      </w:r>
      <w:r>
        <w:rPr>
          <w:rFonts w:cs="CG Times"/>
          <w:lang w:val="en-AU"/>
        </w:rPr>
        <w:tab/>
        <w:t>[implicit coreference]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Why don't you get your kids to help in the kitchen?</w:t>
      </w:r>
      <w:r>
        <w:rPr>
          <w:rFonts w:cs="CG Times"/>
          <w:lang w:val="en-AU"/>
        </w:rPr>
        <w:sym w:font="WP TypographicSymbols" w:char="0040"/>
      </w:r>
      <w:r>
        <w:rPr>
          <w:rFonts w:cs="CG Times"/>
          <w:lang w:val="en-AU"/>
        </w:rPr>
        <w:tab/>
        <w:t>[implicit bound variable]</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 xml:space="preserve">he was disappointed by her </w:t>
      </w:r>
      <w:proofErr w:type="gramStart"/>
      <w:r>
        <w:rPr>
          <w:rFonts w:cs="CG Times"/>
          <w:i/>
          <w:iCs/>
          <w:u w:val="single"/>
          <w:lang w:val="en-AU"/>
        </w:rPr>
        <w:t>response</w:t>
      </w:r>
      <w:proofErr w:type="gramEnd"/>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Pr>
          <w:rFonts w:cs="CG Times"/>
          <w:i/>
          <w:iCs/>
          <w:lang w:val="en-AU"/>
        </w:rPr>
        <w:sym w:font="WP TypographicSymbols" w:char="0042"/>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2520"/>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1st person: </w:t>
      </w:r>
      <w:r>
        <w:rPr>
          <w:rFonts w:cs="CG Times"/>
          <w:lang w:val="en-AU"/>
        </w:rPr>
        <w:tab/>
        <w:t>characteristically used for the speaker or a group including at least one speaker</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2nd person:</w:t>
      </w:r>
      <w:r>
        <w:rPr>
          <w:rFonts w:cs="CG Times"/>
          <w:lang w:val="en-AU"/>
        </w:rPr>
        <w:tab/>
        <w:t>characteristically used for the addressee or a group including at least one addressee but no speaker</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3rd person:</w:t>
      </w:r>
      <w:r>
        <w:rPr>
          <w:rFonts w:cs="CG Times"/>
          <w:lang w:val="en-AU"/>
        </w:rPr>
        <w:tab/>
        <w:t xml:space="preserve">the residual category </w:t>
      </w:r>
      <w:r>
        <w:rPr>
          <w:rFonts w:cs="CG Times"/>
          <w:lang w:val="en-AU"/>
        </w:rPr>
        <w:sym w:font="WP TypographicSymbols" w:char="0042"/>
      </w:r>
      <w:r>
        <w:rPr>
          <w:rFonts w:cs="CG Times"/>
          <w:lang w:val="en-AU"/>
        </w:rPr>
        <w:t xml:space="preserve"> not 1st or 2nd</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w:t>
      </w:r>
      <w:proofErr w:type="gramStart"/>
      <w:r>
        <w:rPr>
          <w:rFonts w:cs="CG Times"/>
          <w:i/>
          <w:iCs/>
          <w:lang w:val="en-AU"/>
        </w:rPr>
        <w:t>school</w:t>
      </w:r>
      <w:proofErr w:type="gramEnd"/>
      <w:r>
        <w:rPr>
          <w:rFonts w:cs="CG Times"/>
          <w:i/>
          <w:iCs/>
          <w:lang w:val="en-AU"/>
        </w:rPr>
        <w:t xml:space="preserve"> </w:t>
      </w:r>
      <w:r>
        <w:rPr>
          <w:rFonts w:cs="CG Times"/>
          <w:i/>
          <w:iCs/>
          <w:u w:val="single"/>
          <w:lang w:val="en-AU"/>
        </w:rPr>
        <w:t>we</w:t>
      </w:r>
      <w:r>
        <w:rPr>
          <w:rFonts w:cs="CG Times"/>
          <w:i/>
          <w:iCs/>
          <w:lang w:val="en-AU"/>
        </w:rPr>
        <w:t xml:space="preserve"> had to share the oval.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Pr>
          <w:rFonts w:cs="CG Times"/>
          <w:i/>
          <w:iCs/>
          <w:lang w:val="en-AU"/>
        </w:rPr>
        <w:sym w:font="WP TypographicSymbols" w:char="0042"/>
      </w:r>
      <w:r>
        <w:rPr>
          <w:rFonts w:cs="CG Times"/>
          <w:i/>
          <w:iCs/>
          <w:lang w:val="en-AU"/>
        </w:rPr>
        <w:t xml:space="preserve"> have </w:t>
      </w:r>
      <w:r>
        <w:rPr>
          <w:rFonts w:cs="CG Times"/>
          <w:i/>
          <w:iCs/>
          <w:u w:val="single"/>
          <w:lang w:val="en-AU"/>
        </w:rPr>
        <w:t>you</w:t>
      </w:r>
      <w:r>
        <w:rPr>
          <w:rFonts w:cs="CG Times"/>
          <w:i/>
          <w:iCs/>
          <w:lang w:val="en-AU"/>
        </w:rPr>
        <w:t xml:space="preserve"> two had a fight?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w:t>
      </w:r>
      <w:proofErr w:type="spellStart"/>
      <w:r>
        <w:rPr>
          <w:rFonts w:cs="CG Times"/>
          <w:i/>
          <w:iCs/>
          <w:lang w:val="en-AU"/>
        </w:rPr>
        <w:t>icecream</w:t>
      </w:r>
      <w:proofErr w:type="spellEnd"/>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tc>
          <w:tcPr>
            <w:tcW w:w="770" w:type="dxa"/>
            <w:tcBorders>
              <w:top w:val="nil"/>
              <w:left w:val="nil"/>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tc>
          <w:tcPr>
            <w:tcW w:w="770" w:type="dxa"/>
            <w:tcBorders>
              <w:top w:val="nil"/>
              <w:left w:val="nil"/>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 xml:space="preserve">a dog that isn't on a </w:t>
      </w:r>
      <w:proofErr w:type="gramStart"/>
      <w:r>
        <w:rPr>
          <w:rFonts w:cs="CG Times"/>
          <w:i/>
          <w:iCs/>
          <w:u w:val="single"/>
          <w:lang w:val="en-AU"/>
        </w:rPr>
        <w:t>lead</w:t>
      </w:r>
      <w:proofErr w:type="gramEnd"/>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sent to his children.</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Pr>
          <w:rFonts w:cs="CG Times"/>
          <w:i/>
          <w:iCs/>
          <w:u w:val="single"/>
          <w:lang w:val="en-AU"/>
        </w:rPr>
        <w:t>Jill</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Pr>
          <w:rFonts w:cs="CG Times"/>
          <w:i/>
          <w:iCs/>
          <w:u w:val="single"/>
          <w:lang w:val="en-AU"/>
        </w:rPr>
        <w:t>Jill</w:t>
      </w:r>
      <w:r>
        <w:rPr>
          <w:rFonts w:cs="CG Times"/>
          <w:i/>
          <w:iCs/>
          <w:lang w:val="en-AU"/>
        </w:rPr>
        <w:t xml:space="preserve"> $50,000.</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Pr>
          <w:rFonts w:cs="CG Times"/>
          <w:i/>
          <w:iCs/>
          <w:u w:val="single"/>
          <w:lang w:val="en-AU"/>
        </w:rPr>
        <w:t>Jill</w:t>
      </w:r>
      <w:r>
        <w:rPr>
          <w:rFonts w:cs="CG Times"/>
          <w:i/>
          <w:iCs/>
          <w:lang w:val="en-AU"/>
        </w:rPr>
        <w:t xml:space="preserve"> couldn't win.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xml:space="preserve">, the first Australian to reach both the South and North Magnetic Poles. The documentary </w:t>
      </w:r>
      <w:r>
        <w:rPr>
          <w:rFonts w:cs="CG Times"/>
          <w:i/>
          <w:iCs/>
          <w:lang w:val="en-AU"/>
        </w:rPr>
        <w:lastRenderedPageBreak/>
        <w:t>should screen on the ABC in January and will have the potential to be seen in about 75 million homes worldwide.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 xml:space="preserve">Mr </w:t>
      </w:r>
      <w:proofErr w:type="spellStart"/>
      <w:r>
        <w:rPr>
          <w:rFonts w:cs="CG Times"/>
          <w:i/>
          <w:iCs/>
          <w:u w:val="single"/>
          <w:lang w:val="en-AU"/>
        </w:rPr>
        <w:t>Combet</w:t>
      </w:r>
      <w:proofErr w:type="spellEnd"/>
      <w:r>
        <w:rPr>
          <w:rFonts w:cs="CG Times"/>
          <w:i/>
          <w:iCs/>
          <w:lang w:val="en-AU"/>
        </w:rPr>
        <w:t xml:space="preserve"> proposed setting up five internal departments in the ACTU.</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gramStart"/>
      <w:r>
        <w:rPr>
          <w:rFonts w:cs="CG Times"/>
          <w:i/>
          <w:iCs/>
          <w:u w:val="single"/>
          <w:lang w:val="en-AU"/>
        </w:rPr>
        <w:t>Ann</w:t>
      </w:r>
      <w:r>
        <w:rPr>
          <w:rFonts w:cs="CG Times"/>
          <w:i/>
          <w:iCs/>
          <w:lang w:val="en-AU"/>
        </w:rPr>
        <w:t xml:space="preserve">  noticed</w:t>
      </w:r>
      <w:proofErr w:type="gramEnd"/>
      <w:r>
        <w:rPr>
          <w:rFonts w:cs="CG Times"/>
          <w:i/>
          <w:iCs/>
          <w:lang w:val="en-AU"/>
        </w:rPr>
        <w:t xml:space="preserve">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Pr>
          <w:rFonts w:cs="CG Times"/>
          <w:i/>
          <w:iCs/>
          <w:lang w:val="en-AU"/>
        </w:rPr>
        <w:t xml:space="preserve"> mother,</w:t>
      </w:r>
      <w:r>
        <w:rPr>
          <w:rFonts w:cs="CG Time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Pr>
          <w:rFonts w:cs="CG Times"/>
          <w:i/>
          <w:iCs/>
          <w:u w:val="single"/>
          <w:lang w:val="en-AU"/>
        </w:rPr>
        <w:t>Jill</w:t>
      </w:r>
      <w:r>
        <w:rPr>
          <w:rFonts w:cs="CG Times"/>
          <w:i/>
          <w:iCs/>
          <w:lang w:val="en-AU"/>
        </w:rPr>
        <w:t xml:space="preserve"> throughout the ordeal.</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ab/>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w:t>
      </w:r>
      <w:proofErr w:type="spellStart"/>
      <w:r>
        <w:rPr>
          <w:rFonts w:cs="CG Times"/>
          <w:i/>
          <w:iCs/>
          <w:lang w:val="en-AU"/>
        </w:rPr>
        <w:t>Labor</w:t>
      </w:r>
      <w:proofErr w:type="spellEnd"/>
      <w:r>
        <w:rPr>
          <w:rFonts w:cs="CG Times"/>
          <w:i/>
          <w:iCs/>
          <w:lang w:val="en-AU"/>
        </w:rPr>
        <w:t xml:space="preserve">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Pr>
          <w:rFonts w:cs="CG Times"/>
          <w:i/>
          <w:iCs/>
          <w:lang w:val="en-AU"/>
        </w:rPr>
        <w:sym w:font="WP TypographicSymbols" w:char="0042"/>
      </w:r>
      <w:r>
        <w:rPr>
          <w:rFonts w:cs="CG Times"/>
          <w:i/>
          <w:iCs/>
          <w:lang w:val="en-AU"/>
        </w:rPr>
        <w:t xml:space="preserve"> the Rebels and the Bandidos </w:t>
      </w:r>
      <w:r>
        <w:rPr>
          <w:rFonts w:cs="CG Times"/>
          <w:i/>
          <w:iCs/>
          <w:lang w:val="en-AU"/>
        </w:rPr>
        <w:sym w:font="WP TypographicSymbols" w:char="0042"/>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antecedent (the dislocated phrase) is attached to the clause containing the pronoun in </w:t>
      </w:r>
      <w:proofErr w:type="spellStart"/>
      <w:r>
        <w:rPr>
          <w:rFonts w:cs="CG Times"/>
          <w:lang w:val="en-AU"/>
        </w:rPr>
        <w:t>postnuclear</w:t>
      </w:r>
      <w:proofErr w:type="spellEnd"/>
      <w:r>
        <w:rPr>
          <w:rFonts w:cs="CG Times"/>
          <w:lang w:val="en-AU"/>
        </w:rPr>
        <w:t xml:space="preserve"> position, rather than being structurally independent.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All 3rd person personal pronouns are found, and the antecedent is normally a coreferential NP.</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antecedent represents discourse-old information, not new information.</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Beat it, kid.   He was camping it up, as usual.   You'll catch it if you're wrong.  Don't come it with me.  Just cool it, OK?   We'll have to go it alone.   I can't hack it.   They don't exactly hit it off.   Hold it!   We finally made it.  Make it snappy.  We'll play it safe.   I'm going to have to wing it.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Let's get on with it.   He made a go of it.   He had a hard time of it.   Now </w:t>
      </w:r>
      <w:proofErr w:type="spellStart"/>
      <w:r>
        <w:rPr>
          <w:rFonts w:cs="CG Times"/>
          <w:i/>
          <w:iCs/>
          <w:lang w:val="en-AU"/>
        </w:rPr>
        <w:t>your're</w:t>
      </w:r>
      <w:proofErr w:type="spellEnd"/>
      <w:r>
        <w:rPr>
          <w:rFonts w:cs="CG Times"/>
          <w:i/>
          <w:iCs/>
          <w:lang w:val="en-AU"/>
        </w:rPr>
        <w:t xml:space="preserve"> in for it!   She made the best of it.   Don't go just for the sake of it.  </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defended</w:t>
      </w:r>
      <w:r>
        <w:rPr>
          <w:rFonts w:cs="CG Times"/>
          <w:i/>
          <w:iCs/>
          <w:lang w:val="en-AU"/>
        </w:rPr>
        <w:t xml:space="preserve">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Pr>
          <w:rFonts w:cs="CG Times"/>
          <w:i/>
          <w:iCs/>
          <w:u w:val="double"/>
          <w:lang w:val="en-AU"/>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lives</w:t>
      </w:r>
      <w:r>
        <w:rPr>
          <w:rFonts w:cs="CG Times"/>
          <w:i/>
          <w:iCs/>
          <w:lang w:val="en-AU"/>
        </w:rPr>
        <w:t xml:space="preserve"> by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Pr>
          <w:rFonts w:cs="CG Times"/>
          <w:i/>
          <w:iCs/>
          <w:u w:val="double"/>
          <w:lang w:val="en-AU"/>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Pr>
          <w:rFonts w:cs="CG Times"/>
          <w:i/>
          <w:iCs/>
          <w:u w:val="double"/>
          <w:lang w:val="en-AU"/>
        </w:rPr>
        <w:t>found</w:t>
      </w:r>
      <w:r>
        <w:rPr>
          <w:rFonts w:cs="CG Times"/>
          <w:i/>
          <w:iCs/>
          <w:lang w:val="en-AU"/>
        </w:rPr>
        <w:t xml:space="preserve"> a </w:t>
      </w:r>
      <w:r>
        <w:rPr>
          <w:rFonts w:cs="CG Times"/>
          <w:i/>
          <w:iCs/>
          <w:u w:val="double"/>
          <w:lang w:val="en-AU"/>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Basic reflexives</w:t>
      </w:r>
      <w:proofErr w:type="gramStart"/>
      <w:r>
        <w:rPr>
          <w:rFonts w:cs="CG Times"/>
          <w:lang w:val="en-AU"/>
        </w:rPr>
        <w:tab/>
        <w:t>( single</w:t>
      </w:r>
      <w:proofErr w:type="gramEnd"/>
      <w:r>
        <w:rPr>
          <w:rFonts w:cs="CG Times"/>
          <w:lang w:val="en-AU"/>
        </w:rPr>
        <w:t>-head domain</w:t>
      </w:r>
      <w:r>
        <w:rPr>
          <w:rFonts w:cs="CG Times"/>
          <w:lang w:val="en-AU"/>
        </w:rPr>
        <w:tab/>
        <w:t xml:space="preserve">( verb domain </w:t>
      </w:r>
      <w:r>
        <w:rPr>
          <w:rFonts w:cs="CG Times"/>
          <w:lang w:val="en-AU"/>
        </w:rPr>
        <w:tab/>
        <w:t>(e.g. [7])</w:t>
      </w:r>
    </w:p>
    <w:p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proofErr w:type="gramStart"/>
      <w:r>
        <w:rPr>
          <w:rFonts w:cs="CG Times"/>
          <w:lang w:val="en-AU"/>
        </w:rPr>
        <w:tab/>
        <w:t>( noun</w:t>
      </w:r>
      <w:proofErr w:type="gramEnd"/>
      <w:r>
        <w:rPr>
          <w:rFonts w:cs="CG Times"/>
          <w:lang w:val="en-AU"/>
        </w:rPr>
        <w:t xml:space="preserve"> domain </w:t>
      </w:r>
      <w:r>
        <w:rPr>
          <w:rFonts w:cs="CG Times"/>
          <w:lang w:val="en-AU"/>
        </w:rPr>
        <w:tab/>
        <w:t>(e.g. [8])</w:t>
      </w:r>
    </w:p>
    <w:p w:rsidR="006E03FA" w:rsidRDefault="0050619F">
      <w:pPr>
        <w:widowControl/>
        <w:tabs>
          <w:tab w:val="left" w:pos="-792"/>
          <w:tab w:val="left" w:pos="-360"/>
          <w:tab w:val="left" w:pos="0"/>
          <w:tab w:val="left" w:pos="532"/>
          <w:tab w:val="right" w:pos="676"/>
          <w:tab w:val="left" w:pos="835"/>
          <w:tab w:val="left" w:pos="1238"/>
          <w:tab w:val="left" w:pos="3517"/>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lang w:val="en-AU"/>
        </w:rPr>
        <w:t>( dual</w:t>
      </w:r>
      <w:proofErr w:type="gramEnd"/>
      <w:r>
        <w:rPr>
          <w:rFonts w:cs="CG Times"/>
          <w:lang w:val="en-AU"/>
        </w:rPr>
        <w:t xml:space="preserve">-head domain </w:t>
      </w:r>
      <w:r>
        <w:rPr>
          <w:rFonts w:cs="CG Times"/>
          <w:lang w:val="en-AU"/>
        </w:rPr>
        <w:tab/>
        <w:t>(e.g. [9])</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Pr>
          <w:rFonts w:cs="CG Times"/>
          <w:i/>
          <w:iCs/>
          <w:u w:val="double"/>
          <w:lang w:val="en-AU"/>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Pr>
          <w:rFonts w:cs="CG Times"/>
          <w:i/>
          <w:iCs/>
          <w:u w:val="double"/>
          <w:lang w:val="en-AU"/>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Pr>
          <w:rFonts w:cs="CG Times"/>
          <w:i/>
          <w:iCs/>
          <w:u w:val="double"/>
          <w:lang w:val="en-AU"/>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w:t>
      </w:r>
      <w:proofErr w:type="spellStart"/>
      <w:r>
        <w:rPr>
          <w:rFonts w:cs="CG Times"/>
          <w:i/>
          <w:iCs/>
          <w:lang w:val="en-AU"/>
        </w:rPr>
        <w:t>agnegation</w:t>
      </w:r>
      <w:proofErr w:type="spellEnd"/>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antecedent is related to a verb or noun as head; the reflexive is related (directly or via a preposition) to that same head or to a dependent thereof.</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Generally, the antecedent is superordinate to, and precedes, the reflexive.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wheel loosely, </w:t>
      </w:r>
      <w:r>
        <w:rPr>
          <w:rFonts w:cs="CG Times"/>
          <w:lang w:val="en-AU"/>
        </w:rPr>
        <w:t>..</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Pr>
          <w:rFonts w:cs="CG Times"/>
          <w:i/>
          <w:iCs/>
          <w:lang w:val="en-AU"/>
        </w:rPr>
        <w:sym w:font="WP TypographicSymbols" w:char="0042"/>
      </w:r>
      <w:r>
        <w:rPr>
          <w:rFonts w:cs="CG Times"/>
          <w:i/>
          <w:iCs/>
          <w:lang w:val="en-AU"/>
        </w:rPr>
        <w:t xml:space="preserve"> how about </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lastRenderedPageBreak/>
        <w:tab/>
      </w:r>
      <w:r>
        <w:rPr>
          <w:rFonts w:cs="CG Times"/>
          <w:lang w:val="en-AU"/>
        </w:rPr>
        <w:tab/>
        <w:t>b. *</w:t>
      </w:r>
      <w:r>
        <w:rPr>
          <w:rFonts w:cs="CG Times"/>
          <w:i/>
          <w:iCs/>
          <w:lang w:val="en-AU"/>
        </w:rPr>
        <w:t>The girls shook hands each with the others.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 xml:space="preserve"> (=[5i])</w:t>
      </w:r>
      <w:r>
        <w:rPr>
          <w:rFonts w:cs="CG Times"/>
          <w:lang w:val="en-AU"/>
        </w:rPr>
        <w:tab/>
        <w:t>[linear: asymmetric]</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Pr>
          <w:rFonts w:cs="CG Times"/>
          <w:lang w:val="en-AU"/>
        </w:rPr>
        <w:t xml:space="preserve"> (=[1iii])</w:t>
      </w:r>
      <w:r>
        <w:rPr>
          <w:rFonts w:cs="CG Times"/>
          <w:lang w:val="en-AU"/>
        </w:rPr>
        <w:tab/>
        <w:t>[non-linear]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Reciprocals always function as complement: there is no emphatic use.</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Unlike reflexives, reciprocals have genitive forms, </w:t>
      </w:r>
      <w:r>
        <w:rPr>
          <w:rFonts w:cs="CG Times"/>
          <w:i/>
          <w:iCs/>
          <w:lang w:val="en-AU"/>
        </w:rPr>
        <w:t>each other's</w:t>
      </w:r>
      <w:r>
        <w:rPr>
          <w:rFonts w:cs="CG Times"/>
          <w:lang w:val="en-AU"/>
        </w:rPr>
        <w:t>,</w:t>
      </w:r>
      <w:r>
        <w:rPr>
          <w:rFonts w:cs="CG Times"/>
          <w:i/>
          <w:iCs/>
          <w:lang w:val="en-AU"/>
        </w:rPr>
        <w:t xml:space="preserve"> one another's</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Reflexive is an inflectional property, but reciprocal is not.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 </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 </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b/>
          <w:bCs/>
          <w:i/>
          <w:iCs/>
          <w:lang w:val="en-AU"/>
        </w:rPr>
        <w:t>That</w:t>
      </w:r>
      <w:r>
        <w:rPr>
          <w:rFonts w:cs="CG Times"/>
          <w:lang w:val="en-AU"/>
        </w:rPr>
        <w:t xml:space="preserve"> incorporates a definite determiner.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lang w:val="en-AU"/>
        </w:rPr>
        <w:t>Non-deictic</w:t>
      </w:r>
      <w:proofErr w:type="gramEnd"/>
      <w:r>
        <w:rPr>
          <w:rFonts w:cs="CG Times"/>
          <w:lang w:val="en-AU"/>
        </w:rPr>
        <w:t xml:space="preserve"> </w:t>
      </w:r>
      <w:r>
        <w:rPr>
          <w:rFonts w:cs="CG Times"/>
          <w:b/>
          <w:bCs/>
          <w:i/>
          <w:iCs/>
          <w:lang w:val="en-AU"/>
        </w:rPr>
        <w:t>that</w:t>
      </w:r>
      <w:r>
        <w:rPr>
          <w:rFonts w:cs="CG Times"/>
          <w:lang w:val="en-AU"/>
        </w:rPr>
        <w:t xml:space="preserve"> requires a post-head dependent.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lang w:val="en-AU"/>
        </w:rPr>
        <w:t>That</w:t>
      </w:r>
      <w:r>
        <w:rPr>
          <w:rFonts w:cs="CG Times"/>
          <w:lang w:val="en-AU"/>
        </w:rPr>
        <w:t xml:space="preserve"> allows a singular non-count antecedent.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proofErr w:type="spellStart"/>
      <w:r w:rsidR="006E03FA">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Pr>
          <w:rFonts w:cs="CG Times"/>
          <w:i/>
          <w:iCs/>
          <w:lang w:val="en-AU"/>
        </w:rPr>
        <w:sym w:font="WP TypographicSymbols" w:char="0042"/>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b/>
          <w:bCs/>
          <w:i/>
          <w:iCs/>
          <w:lang w:val="en-AU"/>
        </w:rPr>
        <w:t>One</w:t>
      </w:r>
      <w:r>
        <w:rPr>
          <w:rFonts w:cs="CG Times"/>
          <w:vertAlign w:val="subscript"/>
          <w:lang w:val="en-AU"/>
        </w:rPr>
        <w:t>ct</w:t>
      </w:r>
      <w:proofErr w:type="spellEnd"/>
      <w:r>
        <w:rPr>
          <w:rFonts w:cs="CG Times"/>
          <w:lang w:val="en-AU"/>
        </w:rPr>
        <w:t xml:space="preserve"> functions only as (non-fused) head in NP structure; </w:t>
      </w:r>
      <w:proofErr w:type="spellStart"/>
      <w:r>
        <w:rPr>
          <w:rFonts w:cs="CG Times"/>
          <w:i/>
          <w:iCs/>
          <w:lang w:val="en-AU"/>
        </w:rPr>
        <w:t>one</w:t>
      </w:r>
      <w:r>
        <w:rPr>
          <w:rFonts w:cs="CG Times"/>
          <w:vertAlign w:val="subscript"/>
          <w:lang w:val="en-AU"/>
        </w:rPr>
        <w:t>d</w:t>
      </w:r>
      <w:proofErr w:type="spellEnd"/>
      <w:r>
        <w:rPr>
          <w:rFonts w:cs="CG Times"/>
          <w:lang w:val="en-AU"/>
        </w:rPr>
        <w:t xml:space="preserve"> functions as determiner or modifier, either with a following head or in fusion with the head.</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spellStart"/>
      <w:r>
        <w:rPr>
          <w:rFonts w:cs="CG Times"/>
          <w:b/>
          <w:bCs/>
          <w:i/>
          <w:iCs/>
          <w:lang w:val="en-AU"/>
        </w:rPr>
        <w:t>One</w:t>
      </w:r>
      <w:r>
        <w:rPr>
          <w:rFonts w:cs="CG Times"/>
          <w:vertAlign w:val="subscript"/>
          <w:lang w:val="en-AU"/>
        </w:rPr>
        <w:t>ct</w:t>
      </w:r>
      <w:proofErr w:type="spellEnd"/>
      <w:r>
        <w:rPr>
          <w:rFonts w:cs="CG Times"/>
          <w:lang w:val="en-AU"/>
        </w:rPr>
        <w:t xml:space="preserve"> inflects for number (with </w:t>
      </w:r>
      <w:r>
        <w:rPr>
          <w:rFonts w:cs="CG Times"/>
          <w:i/>
          <w:iCs/>
          <w:lang w:val="en-AU"/>
        </w:rPr>
        <w:t>ones</w:t>
      </w:r>
      <w:r>
        <w:rPr>
          <w:rFonts w:cs="CG Times"/>
          <w:lang w:val="en-AU"/>
        </w:rPr>
        <w:t xml:space="preserve"> as plural form); </w:t>
      </w:r>
      <w:proofErr w:type="spellStart"/>
      <w:r>
        <w:rPr>
          <w:rFonts w:cs="CG Times"/>
          <w:i/>
          <w:iCs/>
          <w:lang w:val="en-AU"/>
        </w:rPr>
        <w:t>one</w:t>
      </w:r>
      <w:r>
        <w:rPr>
          <w:rFonts w:cs="CG Times"/>
          <w:vertAlign w:val="subscript"/>
          <w:lang w:val="en-AU"/>
        </w:rPr>
        <w:t>d</w:t>
      </w:r>
      <w:proofErr w:type="spellEnd"/>
      <w:r>
        <w:rPr>
          <w:rFonts w:cs="CG Times"/>
          <w:lang w:val="en-AU"/>
        </w:rPr>
        <w:t xml:space="preserve"> does not.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Singular </w:t>
      </w:r>
      <w:proofErr w:type="spellStart"/>
      <w:r>
        <w:rPr>
          <w:rFonts w:cs="CG Times"/>
          <w:i/>
          <w:iCs/>
          <w:lang w:val="en-AU"/>
        </w:rPr>
        <w:t>one</w:t>
      </w:r>
      <w:r>
        <w:rPr>
          <w:rFonts w:cs="CG Times"/>
          <w:vertAlign w:val="subscript"/>
          <w:lang w:val="en-AU"/>
        </w:rPr>
        <w:t>ct</w:t>
      </w:r>
      <w:proofErr w:type="spellEnd"/>
      <w:r>
        <w:rPr>
          <w:rFonts w:cs="CG Times"/>
          <w:lang w:val="en-AU"/>
        </w:rPr>
        <w:t>, like other count singular nouns, requires a preceding determiner.</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One</w:t>
      </w:r>
      <w:r>
        <w:rPr>
          <w:rFonts w:cs="CG Times"/>
          <w:vertAlign w:val="subscript"/>
          <w:lang w:val="en-AU"/>
        </w:rPr>
        <w:t>d</w:t>
      </w:r>
      <w:proofErr w:type="spellEnd"/>
      <w:r>
        <w:rPr>
          <w:rFonts w:cs="CG Times"/>
          <w:lang w:val="en-AU"/>
        </w:rPr>
        <w:t xml:space="preserve"> cannot normally follow a 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 The one </w:t>
      </w:r>
      <w:r>
        <w:rPr>
          <w:rFonts w:cs="CG Times"/>
          <w:i/>
          <w:iCs/>
          <w:u w:val="single"/>
          <w:lang w:val="en-AU"/>
        </w:rPr>
        <w:t>about dinosaurs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 The one </w:t>
      </w:r>
      <w:r>
        <w:rPr>
          <w:rFonts w:cs="CG Times"/>
          <w:i/>
          <w:iCs/>
          <w:u w:val="single"/>
          <w:lang w:val="en-AU"/>
        </w:rPr>
        <w:t>you recommended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 xml:space="preserve">of </w:t>
      </w:r>
      <w:proofErr w:type="spellStart"/>
      <w:r>
        <w:rPr>
          <w:rFonts w:cs="CG Times"/>
          <w:i/>
          <w:iCs/>
          <w:u w:val="single"/>
          <w:lang w:val="en-AU"/>
        </w:rPr>
        <w:t>Parzival's</w:t>
      </w:r>
      <w:proofErr w:type="spellEnd"/>
      <w:r>
        <w:rPr>
          <w:rFonts w:cs="CG Times"/>
          <w:i/>
          <w:iCs/>
          <w:u w:val="single"/>
          <w:lang w:val="en-AU"/>
        </w:rPr>
        <w:t xml:space="preserve"> inequality</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Role nouns: </w:t>
      </w:r>
      <w:r>
        <w:rPr>
          <w:rFonts w:cs="CG Times"/>
          <w:i/>
          <w:iCs/>
          <w:lang w:val="en-AU"/>
        </w:rPr>
        <w:t>boss</w:t>
      </w:r>
      <w:r>
        <w:rPr>
          <w:rFonts w:cs="CG Times"/>
          <w:lang w:val="en-AU"/>
        </w:rPr>
        <w:t>,</w:t>
      </w:r>
      <w:r>
        <w:rPr>
          <w:rFonts w:cs="CG Times"/>
          <w:i/>
          <w:iCs/>
          <w:lang w:val="en-AU"/>
        </w:rPr>
        <w:t xml:space="preserve"> friend</w:t>
      </w:r>
      <w:r>
        <w:rPr>
          <w:rFonts w:cs="CG Times"/>
          <w:lang w:val="en-AU"/>
        </w:rPr>
        <w:t>,</w:t>
      </w:r>
      <w:r>
        <w:rPr>
          <w:rFonts w:cs="CG Times"/>
          <w:i/>
          <w:iCs/>
          <w:lang w:val="en-AU"/>
        </w:rPr>
        <w:t xml:space="preserve"> dean</w:t>
      </w:r>
      <w:r>
        <w:rPr>
          <w:rFonts w:cs="CG Times"/>
          <w:lang w:val="en-AU"/>
        </w:rPr>
        <w:t>,</w:t>
      </w:r>
      <w:r>
        <w:rPr>
          <w:rFonts w:cs="CG Times"/>
          <w:i/>
          <w:iCs/>
          <w:lang w:val="en-AU"/>
        </w:rPr>
        <w:t xml:space="preserve"> king</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Nouns denoting a part</w:t>
      </w:r>
      <w:r>
        <w:rPr>
          <w:rFonts w:cs="CG Times"/>
          <w:lang w:val="en-AU"/>
        </w:rPr>
        <w:sym w:font="WP TypographicSymbols" w:char="0042"/>
      </w:r>
      <w:r>
        <w:rPr>
          <w:rFonts w:cs="CG Times"/>
          <w:lang w:val="en-AU"/>
        </w:rPr>
        <w:t xml:space="preserve">whole relationship: </w:t>
      </w:r>
      <w:r>
        <w:rPr>
          <w:rFonts w:cs="CG Times"/>
          <w:i/>
          <w:iCs/>
          <w:lang w:val="en-AU"/>
        </w:rPr>
        <w:t>cover</w:t>
      </w:r>
      <w:r>
        <w:rPr>
          <w:rFonts w:cs="CG Times"/>
          <w:lang w:val="en-AU"/>
        </w:rPr>
        <w:t>,</w:t>
      </w:r>
      <w:r>
        <w:rPr>
          <w:rFonts w:cs="CG Times"/>
          <w:i/>
          <w:iCs/>
          <w:lang w:val="en-AU"/>
        </w:rPr>
        <w:t xml:space="preserve"> leg</w:t>
      </w:r>
      <w:r>
        <w:rPr>
          <w:rFonts w:cs="CG Times"/>
          <w:lang w:val="en-AU"/>
        </w:rPr>
        <w:t>,</w:t>
      </w:r>
      <w:r>
        <w:rPr>
          <w:rFonts w:cs="CG Times"/>
          <w:i/>
          <w:iCs/>
          <w:lang w:val="en-AU"/>
        </w:rPr>
        <w:t xml:space="preserve"> sleeve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Kinship nouns: </w:t>
      </w:r>
      <w:r>
        <w:rPr>
          <w:rFonts w:cs="CG Times"/>
          <w:i/>
          <w:iCs/>
          <w:lang w:val="en-AU"/>
        </w:rPr>
        <w:t>mother</w:t>
      </w:r>
      <w:r>
        <w:rPr>
          <w:rFonts w:cs="CG Times"/>
          <w:lang w:val="en-AU"/>
        </w:rPr>
        <w:t>,</w:t>
      </w:r>
      <w:r>
        <w:rPr>
          <w:rFonts w:cs="CG Times"/>
          <w:i/>
          <w:iCs/>
          <w:lang w:val="en-AU"/>
        </w:rPr>
        <w:t xml:space="preserve"> father</w:t>
      </w:r>
      <w:r>
        <w:rPr>
          <w:rFonts w:cs="CG Times"/>
          <w:lang w:val="en-AU"/>
        </w:rPr>
        <w:t>,</w:t>
      </w:r>
      <w:r>
        <w:rPr>
          <w:rFonts w:cs="CG Times"/>
          <w:i/>
          <w:iCs/>
          <w:lang w:val="en-AU"/>
        </w:rPr>
        <w:t xml:space="preserve"> sister</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Agent nominalisations: </w:t>
      </w:r>
      <w:r>
        <w:rPr>
          <w:rFonts w:cs="CG Times"/>
          <w:i/>
          <w:iCs/>
          <w:lang w:val="en-AU"/>
        </w:rPr>
        <w:t>designer</w:t>
      </w:r>
      <w:r>
        <w:rPr>
          <w:rFonts w:cs="CG Times"/>
          <w:lang w:val="en-AU"/>
        </w:rPr>
        <w:t xml:space="preserve">, </w:t>
      </w:r>
      <w:r>
        <w:rPr>
          <w:rFonts w:cs="CG Times"/>
          <w:i/>
          <w:iCs/>
          <w:lang w:val="en-AU"/>
        </w:rPr>
        <w:t>student</w:t>
      </w:r>
      <w:r>
        <w:rPr>
          <w:rFonts w:cs="CG Times"/>
          <w:lang w:val="en-AU"/>
        </w:rPr>
        <w:t>,</w:t>
      </w:r>
      <w:r>
        <w:rPr>
          <w:rFonts w:cs="CG Times"/>
          <w:i/>
          <w:iCs/>
          <w:lang w:val="en-AU"/>
        </w:rPr>
        <w:t xml:space="preserve"> supporter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Pr>
          <w:rFonts w:cs="CG Times"/>
          <w:smallCaps/>
          <w:lang w:val="en-AU"/>
        </w:rPr>
        <w:noBreakHyphen/>
        <w:t xml:space="preserve">nominal </w:t>
      </w:r>
      <w:r>
        <w:rPr>
          <w:rFonts w:cs="CG Times"/>
          <w:b/>
          <w:bCs/>
          <w:i/>
          <w:iCs/>
          <w:smallCaps/>
          <w:lang w:val="en-AU"/>
        </w:rPr>
        <w:t>one</w:t>
      </w:r>
      <w:r>
        <w:rPr>
          <w:rFonts w:cs="CG Times"/>
          <w:smallCaps/>
          <w:lang w:val="en-AU"/>
        </w:rPr>
        <w:t xml:space="preserve"> construction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p>
    <w:p w:rsidR="0050619F" w:rsidRDefault="0050619F">
      <w:pPr>
        <w:widowControl/>
        <w:tabs>
          <w:tab w:val="right" w:pos="9266"/>
        </w:tabs>
        <w:spacing w:line="480" w:lineRule="auto"/>
        <w:ind w:left="1238"/>
        <w:jc w:val="both"/>
        <w:rPr>
          <w:rFonts w:cs="CG Times"/>
          <w:lang w:val="en-AU"/>
        </w:rPr>
      </w:pP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Pr>
          <w:rFonts w:cs="CG Times"/>
          <w:i/>
          <w:iCs/>
          <w:u w:val="double"/>
          <w:lang w:val="en-AU"/>
        </w:rPr>
        <w:t>could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Pr>
          <w:rFonts w:cs="CG Times"/>
          <w:i/>
          <w:iCs/>
          <w:u w:val="double"/>
          <w:lang w:val="en-AU"/>
        </w:rPr>
        <w:t>won't</w:t>
      </w:r>
      <w:r>
        <w:rPr>
          <w:rFonts w:cs="CG Times"/>
          <w:i/>
          <w:iCs/>
          <w:lang w:val="en-AU"/>
        </w:rPr>
        <w:t xml:space="preserve"> she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Pr>
          <w:rFonts w:cs="CG Times"/>
          <w:i/>
          <w:iCs/>
          <w:u w:val="double"/>
          <w:lang w:val="en-AU"/>
        </w:rPr>
        <w:t>will</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Pr>
          <w:rFonts w:cs="CG Times"/>
          <w:i/>
          <w:iCs/>
          <w:u w:val="double"/>
          <w:lang w:val="en-AU"/>
        </w:rPr>
        <w:t>is</w:t>
      </w:r>
      <w:r>
        <w:rPr>
          <w:rFonts w:cs="CG Times"/>
          <w:i/>
          <w:iCs/>
          <w:lang w:val="en-AU"/>
        </w:rPr>
        <w:t xml:space="preserve"> not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Pr>
          <w:rFonts w:cs="CG Times"/>
          <w:i/>
          <w:iCs/>
          <w:u w:val="double"/>
          <w:lang w:val="en-AU"/>
        </w:rPr>
        <w:t>is</w:t>
      </w:r>
      <w:r>
        <w:rPr>
          <w:rFonts w:cs="CG Times"/>
          <w:i/>
          <w:iCs/>
          <w:lang w:val="en-AU"/>
        </w:rPr>
        <w:t xml:space="preserve"> there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Pr>
          <w:rFonts w:cs="CG Times"/>
          <w:i/>
          <w:iCs/>
          <w:u w:val="double"/>
          <w:lang w:val="en-AU"/>
        </w:rPr>
        <w:t>is</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proofErr w:type="gramStart"/>
      <w:r>
        <w:rPr>
          <w:rFonts w:cs="CG Times"/>
          <w:i/>
          <w:iCs/>
          <w:u w:val="double"/>
          <w:lang w:val="en-AU"/>
        </w:rPr>
        <w:t>would</w:t>
      </w:r>
      <w:r>
        <w:rPr>
          <w:rFonts w:cs="CG Times"/>
          <w:i/>
          <w:iCs/>
          <w:lang w:val="en-AU"/>
        </w:rPr>
        <w:t xml:space="preserve">  _</w:t>
      </w:r>
      <w:proofErr w:type="gramEnd"/>
      <w:r>
        <w:rPr>
          <w:rFonts w:cs="CG Times"/>
          <w:i/>
          <w:iCs/>
          <w:lang w:val="en-AU"/>
        </w:rPr>
        <w:t>_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Pr>
          <w:rFonts w:cs="CG Times"/>
          <w:i/>
          <w:iCs/>
          <w:u w:val="double"/>
          <w:lang w:val="en-AU"/>
        </w:rPr>
        <w:t>d</w:t>
      </w:r>
      <w:r>
        <w:rPr>
          <w:rFonts w:cs="CG Times"/>
          <w:i/>
          <w:iCs/>
          <w:lang w:val="en-AU"/>
        </w:rPr>
        <w:t xml:space="preserve"> better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Pr>
          <w:rFonts w:cs="CG Times"/>
          <w:i/>
          <w:iCs/>
          <w:u w:val="double"/>
          <w:lang w:val="en-AU"/>
        </w:rPr>
        <w:t>will</w:t>
      </w:r>
      <w:r>
        <w:rPr>
          <w:rFonts w:cs="CG Times"/>
          <w:i/>
          <w:iCs/>
          <w:lang w:val="en-AU"/>
        </w:rPr>
        <w:t xml:space="preserve"> __ after lunch</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Pr>
          <w:rFonts w:cs="CG Times"/>
          <w:i/>
          <w:iCs/>
          <w:u w:val="double"/>
          <w:lang w:val="en-AU"/>
        </w:rPr>
        <w:t>can</w:t>
      </w:r>
      <w:r>
        <w:rPr>
          <w:rFonts w:cs="CG Times"/>
          <w:i/>
          <w:iCs/>
          <w:lang w:val="en-AU"/>
        </w:rPr>
        <w:t xml:space="preserve"> __ on Monday</w:t>
      </w:r>
      <w:r>
        <w:rPr>
          <w:rFonts w:cs="CG Times"/>
          <w:lang w:val="en-AU"/>
        </w:rPr>
        <w:t>]</w:t>
      </w:r>
      <w:r>
        <w:rPr>
          <w:rFonts w:cs="CG Times"/>
          <w:i/>
          <w:iCs/>
          <w:lang w:val="en-AU"/>
        </w:rPr>
        <w:t>, but I'll be away from Tuesday to Saturday.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Pr>
          <w:rFonts w:cs="CG Times"/>
          <w:i/>
          <w:iCs/>
          <w:u w:val="double"/>
          <w:lang w:val="en-AU"/>
        </w:rPr>
        <w:t>will</w:t>
      </w:r>
      <w:r>
        <w:rPr>
          <w:rFonts w:cs="CG Times"/>
          <w:i/>
          <w:iCs/>
          <w:lang w:val="en-AU"/>
        </w:rPr>
        <w:t xml:space="preserve"> __ tomorrow</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Pr>
          <w:rFonts w:cs="CG Times"/>
          <w:i/>
          <w:iCs/>
          <w:u w:val="double"/>
          <w:lang w:val="en-AU"/>
        </w:rPr>
        <w:t>have</w:t>
      </w:r>
      <w:r>
        <w:rPr>
          <w:rFonts w:cs="CG Times"/>
          <w:i/>
          <w:iCs/>
          <w:lang w:val="en-AU"/>
        </w:rPr>
        <w:t xml:space="preserve"> __ his brother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Pr>
          <w:rFonts w:cs="CG Times"/>
          <w:i/>
          <w:iCs/>
          <w:u w:val="double"/>
          <w:lang w:val="en-AU"/>
        </w:rPr>
        <w:t>had</w:t>
      </w:r>
      <w:r>
        <w:rPr>
          <w:rFonts w:cs="CG Times"/>
          <w:i/>
          <w:iCs/>
          <w:lang w:val="en-AU"/>
        </w:rPr>
        <w:t xml:space="preserve"> __ extremely pessimistic</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Pr>
          <w:rFonts w:cs="CG Times"/>
          <w:i/>
          <w:iCs/>
          <w:u w:val="double"/>
          <w:lang w:val="en-AU"/>
        </w:rPr>
        <w:t>have</w:t>
      </w:r>
      <w:r>
        <w:rPr>
          <w:rFonts w:cs="CG Times"/>
          <w:i/>
          <w:iCs/>
          <w:lang w:val="en-AU"/>
        </w:rPr>
        <w:t xml:space="preserve"> __ in the lounge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Pr>
          <w:rFonts w:cs="CG Times"/>
          <w:i/>
          <w:iCs/>
          <w:u w:val="double"/>
          <w:lang w:val="en-AU"/>
        </w:rPr>
        <w:t>must</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Pr>
          <w:rFonts w:cs="CG Times"/>
          <w:i/>
          <w:iCs/>
          <w:u w:val="double"/>
          <w:lang w:val="en-AU"/>
        </w:rPr>
        <w:t>should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Pr>
          <w:rFonts w:cs="CG Times"/>
          <w:i/>
          <w:iCs/>
          <w:u w:val="double"/>
          <w:lang w:val="en-AU"/>
        </w:rPr>
        <w:t>have</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Pr>
          <w:rFonts w:cs="CG Times"/>
          <w:i/>
          <w:iCs/>
          <w:u w:val="double"/>
          <w:lang w:val="en-AU"/>
        </w:rPr>
        <w:t>been</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Pr>
          <w:rFonts w:cs="CG Times"/>
          <w:i/>
          <w:iCs/>
          <w:u w:val="double"/>
          <w:lang w:val="en-AU"/>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Pr>
          <w:rFonts w:cs="CG Times"/>
          <w:i/>
          <w:iCs/>
          <w:u w:val="double"/>
          <w:lang w:val="en-AU"/>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Pr>
          <w:rFonts w:cs="CG Times"/>
          <w:i/>
          <w:iCs/>
          <w:u w:val="double"/>
          <w:lang w:val="en-AU"/>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a.  </w:t>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Pr>
          <w:rFonts w:cs="CG Times"/>
          <w:i/>
          <w:iCs/>
          <w:u w:val="double"/>
          <w:lang w:val="en-AU"/>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Pr>
          <w:rFonts w:cs="CG Times"/>
          <w:i/>
          <w:iCs/>
          <w:u w:val="double"/>
          <w:lang w:val="en-AU"/>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a.  </w:t>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Pr>
          <w:rFonts w:cs="CG Times"/>
          <w:i/>
          <w:iCs/>
          <w:u w:val="double"/>
          <w:lang w:val="en-AU"/>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 xml:space="preserve">b.  </w:t>
      </w:r>
      <w:proofErr w:type="gramStart"/>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Pr>
          <w:rFonts w:cs="CG Times"/>
          <w:i/>
          <w:iCs/>
          <w:u w:val="double"/>
          <w:lang w:val="en-AU"/>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Pr>
          <w:rFonts w:cs="CG Times"/>
          <w:i/>
          <w:iCs/>
          <w:u w:val="double"/>
          <w:lang w:val="en-AU"/>
        </w:rPr>
        <w:t>be</w:t>
      </w:r>
      <w:r>
        <w:rPr>
          <w:rFonts w:cs="CG Times"/>
          <w:i/>
          <w:iCs/>
          <w:lang w:val="en-AU"/>
        </w:rPr>
        <w:t xml:space="preserve"> __ again.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Pr>
          <w:rFonts w:cs="CG Times"/>
          <w:i/>
          <w:iCs/>
          <w:u w:val="double"/>
          <w:lang w:val="en-AU"/>
        </w:rPr>
        <w:t>being</w:t>
      </w:r>
      <w:r>
        <w:rPr>
          <w:rFonts w:cs="CG Times"/>
          <w:i/>
          <w:iCs/>
          <w:lang w:val="en-AU"/>
        </w:rPr>
        <w:t xml:space="preserve"> __ again today.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Pr>
          <w:rFonts w:cs="CG Times"/>
          <w:i/>
          <w:iCs/>
          <w:u w:val="double"/>
          <w:lang w:val="en-AU"/>
        </w:rPr>
        <w:t>been</w:t>
      </w:r>
      <w:r>
        <w:rPr>
          <w:rFonts w:cs="CG Times"/>
          <w:i/>
          <w:iCs/>
          <w:lang w:val="en-AU"/>
        </w:rPr>
        <w:t xml:space="preserve"> __ already.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Pr>
          <w:rFonts w:cs="CG Times"/>
          <w:i/>
          <w:iCs/>
          <w:u w:val="double"/>
          <w:lang w:val="en-AU"/>
        </w:rPr>
        <w:t>was</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Pr>
          <w:rFonts w:cs="CG Times"/>
          <w:i/>
          <w:iCs/>
          <w:u w:val="double"/>
          <w:lang w:val="en-AU"/>
        </w:rPr>
        <w:t>can</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Pr>
          <w:rFonts w:cs="CG Times"/>
          <w:i/>
          <w:iCs/>
          <w:u w:val="double"/>
          <w:lang w:val="en-AU"/>
        </w:rPr>
        <w:t>will</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Pr>
          <w:rFonts w:cs="CG Times"/>
          <w:i/>
          <w:iCs/>
          <w:u w:val="double"/>
          <w:lang w:val="en-AU"/>
        </w:rPr>
        <w:t>will</w:t>
      </w:r>
      <w:r>
        <w:rPr>
          <w:rFonts w:cs="CG Times"/>
          <w:i/>
          <w:iCs/>
          <w:lang w:val="en-AU"/>
        </w:rPr>
        <w:t xml:space="preserve"> </w:t>
      </w:r>
      <w:r>
        <w:rPr>
          <w:rFonts w:cs="CG Times"/>
          <w:i/>
          <w:iCs/>
          <w:lang w:val="en-AU"/>
        </w:rPr>
        <w:softHyphen/>
      </w:r>
      <w:r>
        <w:rPr>
          <w:rFonts w:cs="CG Times"/>
          <w:i/>
          <w:iCs/>
          <w:lang w:val="en-AU"/>
        </w:rPr>
        <w:softHyphen/>
        <w:t>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Pr>
          <w:rFonts w:cs="CG Times"/>
          <w:i/>
          <w:iCs/>
          <w:u w:val="double"/>
          <w:lang w:val="en-AU"/>
        </w:rPr>
        <w:t>were</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Pr>
          <w:rFonts w:cs="CG Times"/>
          <w:i/>
          <w:iCs/>
          <w:u w:val="double"/>
          <w:lang w:val="en-AU"/>
        </w:rPr>
        <w:t>haven't</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Pr>
          <w:rFonts w:cs="CG Times"/>
          <w:i/>
          <w:iCs/>
          <w:u w:val="double"/>
          <w:lang w:val="en-AU"/>
        </w:rPr>
        <w:t>having</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Pr>
          <w:rFonts w:cs="CG Times"/>
          <w:i/>
          <w:iCs/>
          <w:u w:val="double"/>
          <w:lang w:val="en-AU"/>
        </w:rPr>
        <w:t>being</w:t>
      </w:r>
      <w:r>
        <w:rPr>
          <w:rFonts w:cs="CG Times"/>
          <w:i/>
          <w:iCs/>
          <w:lang w:val="en-AU"/>
        </w:rPr>
        <w:t xml:space="preserve"> __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Pr>
          <w:rFonts w:cs="CG Times"/>
          <w:i/>
          <w:iCs/>
          <w:u w:val="double"/>
          <w:lang w:val="en-AU"/>
        </w:rPr>
        <w:t>being</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Pr>
          <w:rFonts w:cs="CG Times"/>
          <w:i/>
          <w:iCs/>
          <w:u w:val="double"/>
          <w:lang w:val="en-AU"/>
        </w:rPr>
        <w:t>being</w:t>
      </w:r>
      <w:r>
        <w:rPr>
          <w:rFonts w:cs="CG Times"/>
          <w:i/>
          <w:iCs/>
          <w:lang w:val="en-AU"/>
        </w:rPr>
        <w:t xml:space="preserve"> __, married or not.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Pr>
          <w:rFonts w:cs="CG Times"/>
          <w:i/>
          <w:iCs/>
          <w:u w:val="double"/>
          <w:lang w:val="en-AU"/>
        </w:rPr>
        <w:t>can</w:t>
      </w:r>
      <w:r>
        <w:rPr>
          <w:rFonts w:cs="CG Times"/>
          <w:i/>
          <w:iCs/>
          <w:lang w:val="en-AU"/>
        </w:rPr>
        <w:t xml:space="preserve"> __, I'll </w:t>
      </w:r>
      <w:r>
        <w:rPr>
          <w:rFonts w:cs="CG Times"/>
          <w:i/>
          <w:iCs/>
          <w:u w:val="single"/>
          <w:lang w:val="en-AU"/>
        </w:rPr>
        <w:t>speak to him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double"/>
          <w:lang w:val="en-AU"/>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Pr>
          <w:rFonts w:cs="CG Times"/>
          <w:i/>
          <w:iCs/>
          <w:u w:val="double"/>
          <w:lang w:val="en-AU"/>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Pr>
          <w:rFonts w:cs="CG Times"/>
          <w:i/>
          <w:iCs/>
          <w:u w:val="double"/>
          <w:lang w:val="en-AU"/>
        </w:rPr>
        <w:t>will</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and there </w:t>
      </w:r>
      <w:r>
        <w:rPr>
          <w:rFonts w:cs="CG Times"/>
          <w:i/>
          <w:iCs/>
          <w:u w:val="double"/>
          <w:lang w:val="en-AU"/>
        </w:rPr>
        <w:t>is</w:t>
      </w:r>
      <w:r>
        <w:rPr>
          <w:rFonts w:cs="CG Times"/>
          <w:i/>
          <w:iCs/>
          <w:lang w:val="en-AU"/>
        </w:rPr>
        <w:t xml:space="preserve"> __. </w:t>
      </w: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Pr>
          <w:rFonts w:cs="CG Times"/>
          <w:i/>
          <w:iCs/>
          <w:u w:val="double"/>
          <w:lang w:val="en-AU"/>
        </w:rPr>
        <w:t>is</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Pr>
          <w:rFonts w:cs="CG Times"/>
          <w:i/>
          <w:iCs/>
          <w:u w:val="double"/>
          <w:lang w:val="en-AU"/>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Pr>
          <w:rFonts w:cs="CG Times"/>
          <w:i/>
          <w:iCs/>
          <w:u w:val="double"/>
          <w:lang w:val="en-AU"/>
        </w:rPr>
        <w:t>seems</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Pr>
          <w:rFonts w:cs="CG Times"/>
          <w:i/>
          <w:iCs/>
          <w:u w:val="double"/>
          <w:lang w:val="en-AU"/>
        </w:rPr>
        <w:t>didn't</w:t>
      </w:r>
      <w:r>
        <w:rPr>
          <w:rFonts w:cs="CG Times"/>
          <w:i/>
          <w:iCs/>
          <w:lang w:val="en-AU"/>
        </w:rPr>
        <w:t xml:space="preserve"> __.</w:t>
      </w:r>
      <w:r>
        <w:rPr>
          <w:rFonts w:cs="CG Times"/>
          <w:lang w:val="en-AU"/>
        </w:rPr>
        <w:tab/>
        <w:t>[primary verb negation]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Pr>
          <w:rFonts w:cs="CG Times"/>
          <w:i/>
          <w:iCs/>
          <w:u w:val="double"/>
          <w:lang w:val="en-AU"/>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Pr>
          <w:rFonts w:cs="CG Times"/>
          <w:lang w:val="en-AU"/>
        </w:rPr>
        <w:sym w:font="WP TypographicSymbols" w:char="0042"/>
      </w:r>
      <w:r>
        <w:rPr>
          <w:rFonts w:cs="CG Times"/>
          <w:lang w:val="en-AU"/>
        </w:rPr>
        <w:t>auxiliary inversion]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Pr>
          <w:rFonts w:cs="CG Times"/>
          <w:i/>
          <w:iCs/>
          <w:smallCaps/>
          <w:u w:val="double"/>
          <w:lang w:val="en-AU"/>
        </w:rPr>
        <w:t>does</w:t>
      </w:r>
      <w:r>
        <w:rPr>
          <w:rFonts w:cs="CG Times"/>
          <w:i/>
          <w:iCs/>
          <w:lang w:val="en-AU"/>
        </w:rPr>
        <w:t xml:space="preserve"> __.</w:t>
      </w:r>
      <w:r>
        <w:rPr>
          <w:rFonts w:cs="CG Times"/>
          <w:lang w:val="en-AU"/>
        </w:rPr>
        <w:tab/>
        <w:t>[emphatic polarity]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Pr>
          <w:rFonts w:cs="CG Times"/>
          <w:i/>
          <w:iCs/>
          <w:u w:val="double"/>
          <w:lang w:val="en-AU"/>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Pr>
          <w:rFonts w:cs="CG Times"/>
          <w:i/>
          <w:iCs/>
          <w:u w:val="double"/>
          <w:lang w:val="en-AU"/>
        </w:rPr>
        <w:t>had</w:t>
      </w:r>
      <w:r>
        <w:rPr>
          <w:rFonts w:cs="CG Times"/>
          <w:i/>
          <w:iCs/>
          <w:lang w:val="en-AU"/>
        </w:rPr>
        <w:t xml:space="preserve"> __ before.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Pr>
          <w:rFonts w:cs="CG Times"/>
          <w:i/>
          <w:iCs/>
          <w:u w:val="double"/>
          <w:lang w:val="en-AU"/>
        </w:rPr>
        <w:t>to</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Pr>
          <w:rFonts w:cs="CG Times"/>
          <w:i/>
          <w:iCs/>
          <w:u w:val="double"/>
          <w:lang w:val="en-AU"/>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Pr>
          <w:rFonts w:cs="CG Times"/>
          <w:i/>
          <w:iCs/>
          <w:u w:val="double"/>
          <w:lang w:val="en-AU"/>
        </w:rPr>
        <w:t>to</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Pr>
          <w:rFonts w:cs="CG Times"/>
          <w:i/>
          <w:iCs/>
          <w:u w:val="double"/>
          <w:lang w:val="en-AU"/>
        </w:rPr>
        <w:t>to</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Pr>
          <w:rFonts w:cs="CG Times"/>
          <w:i/>
          <w:iCs/>
          <w:u w:val="double"/>
          <w:lang w:val="en-AU"/>
        </w:rPr>
        <w:t>be</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He hadn't </w:t>
      </w:r>
      <w:proofErr w:type="gramStart"/>
      <w:r>
        <w:rPr>
          <w:rFonts w:cs="CG Times"/>
          <w:i/>
          <w:iCs/>
          <w:lang w:val="en-AU"/>
        </w:rPr>
        <w:t>resigned;  to</w:t>
      </w:r>
      <w:proofErr w:type="gramEnd"/>
      <w:r>
        <w:rPr>
          <w:rFonts w:cs="CG Times"/>
          <w:i/>
          <w:iCs/>
          <w:lang w:val="en-AU"/>
        </w:rPr>
        <w:t xml:space="preserve"> have __ would have been to admit liability.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He hadn't </w:t>
      </w:r>
      <w:proofErr w:type="gramStart"/>
      <w:r>
        <w:rPr>
          <w:rFonts w:cs="CG Times"/>
          <w:i/>
          <w:iCs/>
          <w:lang w:val="en-AU"/>
        </w:rPr>
        <w:t>resigned;  to</w:t>
      </w:r>
      <w:proofErr w:type="gramEnd"/>
      <w:r>
        <w:rPr>
          <w:rFonts w:cs="CG Times"/>
          <w:i/>
          <w:iCs/>
          <w:lang w:val="en-AU"/>
        </w:rPr>
        <w:t xml:space="preserve">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Pr>
          <w:rFonts w:cs="CG Times"/>
          <w:i/>
          <w:iCs/>
          <w:u w:val="double"/>
          <w:lang w:val="en-AU"/>
        </w:rPr>
        <w:t>refused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Pr>
          <w:rFonts w:cs="CG Times"/>
          <w:i/>
          <w:iCs/>
          <w:u w:val="double"/>
          <w:lang w:val="en-AU"/>
        </w:rPr>
        <w:t>saw</w:t>
      </w:r>
      <w:r>
        <w:rPr>
          <w:rFonts w:cs="CG Times"/>
          <w:i/>
          <w:iCs/>
          <w:lang w:val="en-AU"/>
        </w:rPr>
        <w:t xml:space="preserve"> her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Pr>
          <w:rFonts w:cs="CG Times"/>
          <w:i/>
          <w:iCs/>
          <w:u w:val="double"/>
          <w:lang w:val="en-AU"/>
        </w:rPr>
        <w:t>started</w:t>
      </w:r>
      <w:r>
        <w:rPr>
          <w:rFonts w:cs="CG Times"/>
          <w:i/>
          <w:iCs/>
          <w:lang w:val="en-AU"/>
        </w:rPr>
        <w:t xml:space="preserve"> __. </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Pr>
          <w:rFonts w:cs="CG Times"/>
          <w:i/>
          <w:iCs/>
          <w:u w:val="double"/>
          <w:lang w:val="en-AU"/>
        </w:rPr>
        <w:t>blame</w:t>
      </w:r>
      <w:r>
        <w:rPr>
          <w:rFonts w:cs="CG Times"/>
          <w:i/>
          <w:iCs/>
          <w:lang w:val="en-AU"/>
        </w:rPr>
        <w:t xml:space="preserve"> Kim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Pr>
          <w:rFonts w:cs="CG Times"/>
          <w:i/>
          <w:iCs/>
          <w:u w:val="double"/>
          <w:lang w:val="en-AU"/>
        </w:rPr>
        <w:t>promised</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Pr>
          <w:rFonts w:cs="CG Times"/>
          <w:i/>
          <w:iCs/>
          <w:u w:val="double"/>
          <w:lang w:val="en-AU"/>
        </w:rPr>
        <w:t>know</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Pr>
          <w:rFonts w:cs="CG Times"/>
          <w:i/>
          <w:iCs/>
          <w:u w:val="double"/>
          <w:lang w:val="en-AU"/>
        </w:rPr>
        <w:t>try</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Pr>
          <w:rFonts w:cs="CG Times"/>
          <w:i/>
          <w:iCs/>
          <w:u w:val="double"/>
          <w:lang w:val="en-AU"/>
        </w:rPr>
        <w:t>made</w:t>
      </w:r>
      <w:r>
        <w:rPr>
          <w:rFonts w:cs="CG Times"/>
          <w:i/>
          <w:iCs/>
          <w:lang w:val="en-AU"/>
        </w:rPr>
        <w:t xml:space="preserve"> me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Pr>
          <w:rFonts w:cs="CG Times"/>
          <w:i/>
          <w:iCs/>
          <w:u w:val="double"/>
          <w:lang w:val="en-AU"/>
        </w:rPr>
        <w:t>willing</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Pr>
          <w:rFonts w:cs="CG Times"/>
          <w:i/>
          <w:iCs/>
          <w:u w:val="double"/>
          <w:lang w:val="en-AU"/>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Pr>
          <w:rFonts w:cs="CG Times"/>
          <w:i/>
          <w:iCs/>
          <w:u w:val="double"/>
          <w:lang w:val="en-AU"/>
        </w:rPr>
        <w:t>try</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Pr>
          <w:rFonts w:cs="CG Times"/>
          <w:i/>
          <w:iCs/>
          <w:u w:val="double"/>
          <w:lang w:val="en-AU"/>
        </w:rPr>
        <w:t>can</w:t>
      </w:r>
      <w:r>
        <w:rPr>
          <w:rFonts w:cs="CG Times"/>
          <w:i/>
          <w:iCs/>
          <w:lang w:val="en-AU"/>
        </w:rPr>
        <w:t xml:space="preserve"> __ the others.</w:t>
      </w:r>
      <w:r>
        <w:rPr>
          <w:rFonts w:cs="CG Times"/>
          <w:i/>
          <w:iCs/>
          <w:lang w:val="en-AU"/>
        </w:rPr>
        <w:tab/>
      </w:r>
      <w:r>
        <w:rPr>
          <w:rFonts w:cs="CG Times"/>
          <w:i/>
          <w:iCs/>
          <w:lang w:val="en-AU"/>
        </w:rPr>
        <w:tab/>
        <w:t xml:space="preserve">but I will </w:t>
      </w:r>
      <w:r>
        <w:rPr>
          <w:rFonts w:cs="CG Times"/>
          <w:i/>
          <w:iCs/>
          <w:u w:val="double"/>
          <w:lang w:val="en-AU"/>
        </w:rPr>
        <w:t>try</w:t>
      </w:r>
      <w:r>
        <w:rPr>
          <w:rFonts w:cs="CG Times"/>
          <w:i/>
          <w:iCs/>
          <w:lang w:val="en-AU"/>
        </w:rPr>
        <w:t xml:space="preserve"> __ the others.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Pr>
          <w:rFonts w:cs="CG Times"/>
          <w:i/>
          <w:iCs/>
          <w:u w:val="double"/>
          <w:lang w:val="en-AU"/>
        </w:rPr>
        <w:t>agreed</w:t>
      </w:r>
      <w:r>
        <w:rPr>
          <w:rFonts w:cs="CG Times"/>
          <w:i/>
          <w:iCs/>
          <w:lang w:val="en-AU"/>
        </w:rPr>
        <w:t xml:space="preserve"> __.</w:t>
      </w:r>
      <w:r>
        <w:rPr>
          <w:rFonts w:cs="CG Times"/>
          <w:lang w:val="en-AU"/>
        </w:rPr>
        <w:tab/>
        <w:t>[declarative]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Pr>
          <w:rFonts w:cs="CG Times"/>
          <w:i/>
          <w:iCs/>
          <w:u w:val="double"/>
          <w:lang w:val="en-AU"/>
        </w:rPr>
        <w:t>say</w:t>
      </w:r>
      <w:r>
        <w:rPr>
          <w:rFonts w:cs="CG Times"/>
          <w:i/>
          <w:iCs/>
          <w:lang w:val="en-AU"/>
        </w:rPr>
        <w:t xml:space="preserve"> __.</w:t>
      </w:r>
      <w:r>
        <w:rPr>
          <w:rFonts w:cs="CG Times"/>
          <w:lang w:val="en-AU"/>
        </w:rPr>
        <w:tab/>
        <w:t>[ closed interrogative]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Pr>
          <w:rFonts w:cs="CG Times"/>
          <w:i/>
          <w:iCs/>
          <w:u w:val="double"/>
          <w:lang w:val="en-AU"/>
        </w:rPr>
        <w:t>tell</w:t>
      </w:r>
      <w:r>
        <w:rPr>
          <w:rFonts w:cs="CG Times"/>
          <w:i/>
          <w:iCs/>
          <w:lang w:val="en-AU"/>
        </w:rPr>
        <w:t xml:space="preserve"> __.</w:t>
      </w:r>
      <w:r>
        <w:rPr>
          <w:rFonts w:cs="CG Times"/>
          <w:lang w:val="en-AU"/>
        </w:rPr>
        <w:tab/>
        <w:t>[open interrogative]</w:t>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lastRenderedPageBreak/>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Pr>
          <w:rFonts w:cs="CG Times"/>
          <w:i/>
          <w:iCs/>
          <w:u w:val="double"/>
          <w:lang w:val="en-AU"/>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Pr>
          <w:rFonts w:cs="CG Times"/>
          <w:i/>
          <w:iCs/>
          <w:u w:val="double"/>
          <w:lang w:val="en-AU"/>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Pr>
          <w:rFonts w:cs="CG Times"/>
          <w:i/>
          <w:iCs/>
          <w:u w:val="double"/>
          <w:lang w:val="en-AU"/>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Pr>
          <w:rFonts w:cs="CG Times"/>
          <w:i/>
          <w:iCs/>
          <w:u w:val="double"/>
          <w:lang w:val="en-AU"/>
        </w:rPr>
        <w:t>should</w:t>
      </w:r>
      <w:r>
        <w:rPr>
          <w:rFonts w:cs="CG Times"/>
          <w:i/>
          <w:iCs/>
          <w:lang w:val="en-AU"/>
        </w:rPr>
        <w:t xml:space="preserve"> __.</w:t>
      </w:r>
      <w:r>
        <w:rPr>
          <w:rFonts w:cs="CG Times"/>
          <w:lang w:val="en-AU"/>
        </w:rPr>
        <w:t xml:space="preserve"> B: </w:t>
      </w:r>
      <w:r>
        <w:rPr>
          <w:rFonts w:cs="CG Times"/>
          <w:i/>
          <w:iCs/>
          <w:lang w:val="en-AU"/>
        </w:rPr>
        <w:t xml:space="preserve">I </w:t>
      </w:r>
      <w:r>
        <w:rPr>
          <w:rFonts w:cs="CG Times"/>
          <w:i/>
          <w:iCs/>
          <w:u w:val="double"/>
          <w:lang w:val="en-AU"/>
        </w:rPr>
        <w:t>may</w:t>
      </w:r>
      <w:r>
        <w:rPr>
          <w:rFonts w:cs="CG Times"/>
          <w:i/>
          <w:iCs/>
          <w:lang w:val="en-AU"/>
        </w:rPr>
        <w:t xml:space="preserve"> __; I'd certainly like </w:t>
      </w:r>
      <w:r>
        <w:rPr>
          <w:rFonts w:cs="CG Times"/>
          <w:i/>
          <w:iCs/>
          <w:u w:val="double"/>
          <w:lang w:val="en-AU"/>
        </w:rPr>
        <w:t>to</w:t>
      </w:r>
      <w:r>
        <w:rPr>
          <w:rFonts w:cs="CG Times"/>
          <w:i/>
          <w:iCs/>
          <w:lang w:val="en-AU"/>
        </w:rPr>
        <w:t xml:space="preserve"> __, but I'm not sure I </w:t>
      </w:r>
      <w:r>
        <w:rPr>
          <w:rFonts w:cs="CG Times"/>
          <w:i/>
          <w:iCs/>
          <w:u w:val="double"/>
          <w:lang w:val="en-AU"/>
        </w:rPr>
        <w:t>can</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Pr>
          <w:rFonts w:cs="CG Times"/>
          <w:i/>
          <w:iCs/>
          <w:u w:val="double"/>
          <w:lang w:val="en-AU"/>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Pr>
          <w:rFonts w:cs="CG Times"/>
          <w:i/>
          <w:iCs/>
          <w:u w:val="double"/>
          <w:lang w:val="en-AU"/>
        </w:rPr>
        <w:t>hasn't</w:t>
      </w:r>
      <w:r>
        <w:rPr>
          <w:rFonts w:cs="CG Times"/>
          <w:i/>
          <w:iCs/>
          <w:lang w:val="en-AU"/>
        </w:rPr>
        <w:t xml:space="preserve"> __</w:t>
      </w:r>
      <w:r>
        <w:rPr>
          <w:rFonts w:cs="CG Times"/>
          <w:i/>
          <w:iCs/>
          <w:vertAlign w:val="subscript"/>
          <w:lang w:val="en-AU"/>
        </w:rPr>
        <w:t>j</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 xml:space="preserve">do </w:t>
      </w:r>
      <w:proofErr w:type="gramStart"/>
      <w:r>
        <w:rPr>
          <w:rFonts w:cs="CG Times"/>
          <w:i/>
          <w:iCs/>
          <w:u w:val="single"/>
          <w:lang w:val="en-AU"/>
        </w:rPr>
        <w:t>so</w:t>
      </w:r>
      <w:r>
        <w:rPr>
          <w:rFonts w:cs="CG Times"/>
          <w:i/>
          <w:iCs/>
          <w:lang w:val="en-AU"/>
        </w:rPr>
        <w:t xml:space="preserve"> </w:t>
      </w:r>
      <w:r>
        <w:rPr>
          <w:rFonts w:cs="CG Times"/>
          <w:lang w:val="en-AU"/>
        </w:rPr>
        <w:t xml:space="preserve"> /</w:t>
      </w:r>
      <w:proofErr w:type="gramEnd"/>
      <w:r>
        <w:rPr>
          <w:rFonts w:cs="CG Times"/>
          <w:lang w:val="en-AU"/>
        </w:rPr>
        <w:t xml:space="preserve"> *</w:t>
      </w:r>
      <w:r>
        <w:rPr>
          <w:rFonts w:cs="CG Times"/>
          <w:i/>
          <w:iCs/>
          <w:u w:val="single"/>
          <w:lang w:val="en-AU"/>
        </w:rPr>
        <w:t>do</w:t>
      </w:r>
      <w:r>
        <w:rPr>
          <w:rFonts w:cs="CG Times"/>
          <w:i/>
          <w:iCs/>
          <w:lang w:val="en-AU"/>
        </w:rPr>
        <w:t xml:space="preserve"> at their own peril.</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r>
        <w:rPr>
          <w:rStyle w:val="FootnoteReference"/>
          <w:rFonts w:cs="CG Times"/>
          <w:vertAlign w:val="superscript"/>
          <w:lang w:val="en-AU"/>
        </w:rPr>
        <w:footnoteReference w:id="1"/>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lastRenderedPageBreak/>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Pr>
          <w:rFonts w:cs="CG Times"/>
          <w:i/>
          <w:iCs/>
          <w:lang w:val="en-AU"/>
        </w:rPr>
        <w:sym w:font="WP TypographicSymbols" w:char="0042"/>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would you be in his position.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Pr>
          <w:rFonts w:cs="CG Times"/>
          <w:i/>
          <w:iCs/>
          <w:lang w:val="en-AU"/>
        </w:rPr>
        <w:sym w:font="WP TypographicSymbols" w:char="0042"/>
      </w:r>
      <w:r>
        <w:rPr>
          <w:rFonts w:cs="CG Times"/>
          <w:i/>
          <w:iCs/>
          <w:lang w:val="en-AU"/>
        </w:rPr>
        <w:t xml:space="preserve"> sitting up.</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Pr>
          <w:rFonts w:cs="CG Times"/>
          <w:i/>
          <w:iCs/>
          <w:lang w:val="en-AU"/>
        </w:rPr>
        <w:sym w:font="WP TypographicSymbols" w:char="0042"/>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Pr>
          <w:rFonts w:cs="CG Times"/>
          <w:i/>
          <w:iCs/>
          <w:lang w:val="en-AU"/>
        </w:rPr>
        <w:sym w:font="WP TypographicSymbols" w:char="0042"/>
      </w:r>
      <w:r>
        <w:rPr>
          <w:rFonts w:cs="CG Times"/>
          <w:i/>
          <w:iCs/>
          <w:lang w:val="en-AU"/>
        </w:rPr>
        <w:t xml:space="preserve"> has remembered us and has said he preferred our dogs to most children.</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deictic centre may be the speaker, the addressee or someone else in the context of discourse.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person who constitutes the deictic centre may be located at the goal at utterance-time, event time or typically.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w:t>
      </w:r>
      <w:proofErr w:type="gramStart"/>
      <w:r>
        <w:rPr>
          <w:rFonts w:cs="CG Times"/>
          <w:lang w:val="en-AU"/>
        </w:rPr>
        <w:t>said</w:t>
      </w:r>
      <w:proofErr w:type="gramEnd"/>
      <w:r>
        <w:rPr>
          <w:rFonts w:cs="CG Times"/>
          <w:lang w:val="en-AU"/>
        </w:rPr>
        <w:t xml:space="preserve"> on the telephone)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Ed went to the movies last 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w:t>
      </w:r>
      <w:proofErr w:type="spellStart"/>
      <w:r>
        <w:rPr>
          <w:rFonts w:cs="CG Times"/>
          <w:i/>
          <w:iCs/>
          <w:lang w:val="en-AU"/>
        </w:rPr>
        <w:t>Voegelin</w:t>
      </w:r>
      <w:proofErr w:type="spellEnd"/>
      <w:r>
        <w:rPr>
          <w:rFonts w:cs="CG Times"/>
          <w:i/>
          <w:iCs/>
          <w:lang w:val="en-AU"/>
        </w:rPr>
        <w:t xml:space="preserve"> &amp; </w:t>
      </w:r>
      <w:proofErr w:type="spellStart"/>
      <w:r>
        <w:rPr>
          <w:rFonts w:cs="CG Times"/>
          <w:i/>
          <w:iCs/>
          <w:lang w:val="en-AU"/>
        </w:rPr>
        <w:t>Voegelin</w:t>
      </w:r>
      <w:proofErr w:type="spellEnd"/>
      <w:r>
        <w:rPr>
          <w:rFonts w:cs="CG Times"/>
          <w:i/>
          <w:iCs/>
          <w:lang w:val="en-AU"/>
        </w:rPr>
        <w:t xml:space="preserve">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lastRenderedPageBreak/>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w:t>
      </w:r>
      <w:proofErr w:type="spellStart"/>
      <w:r>
        <w:rPr>
          <w:rFonts w:cs="CG Times"/>
          <w:i/>
          <w:iCs/>
          <w:lang w:val="en-AU"/>
        </w:rPr>
        <w:t>fifities</w:t>
      </w:r>
      <w:proofErr w:type="spellEnd"/>
      <w:r>
        <w:rPr>
          <w:rFonts w:cs="CG Times"/>
          <w:i/>
          <w:iCs/>
          <w:lang w:val="en-AU"/>
        </w:rPr>
        <w:t xml:space="preserve"> </w:t>
      </w:r>
      <w:r>
        <w:rPr>
          <w:rFonts w:cs="CG Times"/>
          <w:i/>
          <w:iCs/>
          <w:u w:val="single"/>
          <w:lang w:val="en-AU"/>
        </w:rPr>
        <w:t>at this time</w:t>
      </w:r>
      <w:r>
        <w:rPr>
          <w:rFonts w:cs="CG Times"/>
          <w:i/>
          <w:iCs/>
          <w:lang w:val="en-AU"/>
        </w:rPr>
        <w:t>, much too young for retirement.</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lastRenderedPageBreak/>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50619F">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982" w:rsidRDefault="006E7982">
      <w:r>
        <w:separator/>
      </w:r>
    </w:p>
  </w:endnote>
  <w:endnote w:type="continuationSeparator" w:id="0">
    <w:p w:rsidR="006E7982" w:rsidRDefault="006E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982" w:rsidRDefault="006E7982">
      <w:r>
        <w:separator/>
      </w:r>
    </w:p>
  </w:footnote>
  <w:footnote w:type="continuationSeparator" w:id="0">
    <w:p w:rsidR="006E7982" w:rsidRDefault="006E7982">
      <w:r>
        <w:continuationSeparator/>
      </w:r>
    </w:p>
  </w:footnote>
  <w:footnote w:id="1">
    <w:p w:rsidR="0050619F" w:rsidRDefault="0050619F">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Relativisation with the general agentive verb </w:t>
      </w:r>
      <w:r>
        <w:rPr>
          <w:rFonts w:cs="CG Times"/>
          <w:b/>
          <w:bCs/>
          <w:i/>
          <w:iCs/>
          <w:sz w:val="20"/>
          <w:szCs w:val="20"/>
          <w:lang w:val="en-AU"/>
        </w:rPr>
        <w:t>do</w:t>
      </w:r>
      <w:r>
        <w:rPr>
          <w:rFonts w:cs="CG Times"/>
          <w:sz w:val="20"/>
          <w:szCs w:val="20"/>
          <w:lang w:val="en-AU"/>
        </w:rPr>
        <w:t xml:space="preserve"> is to be distinguished from that discussed in </w:t>
      </w:r>
      <w:r>
        <w:rPr>
          <w:rFonts w:cs="CG Times"/>
          <w:sz w:val="20"/>
          <w:szCs w:val="20"/>
          <w:lang w:val="en-AU"/>
        </w:rPr>
        <w:sym w:font="WP TypographicSymbols" w:char="0027"/>
      </w:r>
      <w:r>
        <w:rPr>
          <w:rFonts w:cs="CG Times"/>
          <w:sz w:val="20"/>
          <w:szCs w:val="20"/>
          <w:lang w:val="en-AU"/>
        </w:rPr>
        <w:t xml:space="preserve">7.4; the latter occurs with auxiliary verbs and pro-form </w:t>
      </w:r>
      <w:r>
        <w:rPr>
          <w:rFonts w:cs="CG Times"/>
          <w:b/>
          <w:bCs/>
          <w:i/>
          <w:iCs/>
          <w:sz w:val="20"/>
          <w:szCs w:val="20"/>
          <w:lang w:val="en-AU"/>
        </w:rPr>
        <w:t>do</w:t>
      </w:r>
      <w:r>
        <w:rPr>
          <w:rFonts w:cs="CG Times"/>
          <w:sz w:val="20"/>
          <w:szCs w:val="20"/>
          <w:lang w:val="en-AU"/>
        </w:rPr>
        <w:t>, needn't be agentive (</w:t>
      </w:r>
      <w:r>
        <w:rPr>
          <w:rFonts w:cs="CG Times"/>
          <w:i/>
          <w:iCs/>
          <w:sz w:val="20"/>
          <w:szCs w:val="20"/>
          <w:lang w:val="en-AU"/>
        </w:rPr>
        <w:t>He said it would rain, which indeed it did</w:t>
      </w:r>
      <w:r>
        <w:rPr>
          <w:rFonts w:cs="CG Times"/>
          <w:sz w:val="20"/>
          <w:szCs w:val="20"/>
          <w:lang w:val="en-AU"/>
        </w:rPr>
        <w:t>) and cannot be passivised.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140699"/>
    <w:rsid w:val="001F5244"/>
    <w:rsid w:val="002057C7"/>
    <w:rsid w:val="0050619F"/>
    <w:rsid w:val="006E03FA"/>
    <w:rsid w:val="006E7982"/>
    <w:rsid w:val="00C02535"/>
    <w:rsid w:val="00C8559C"/>
    <w:rsid w:val="00D02944"/>
    <w:rsid w:val="00D320DB"/>
    <w:rsid w:val="00D766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D5DF7"/>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11492</Words>
  <Characters>65511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4</cp:revision>
  <dcterms:created xsi:type="dcterms:W3CDTF">2023-08-25T02:15:00Z</dcterms:created>
  <dcterms:modified xsi:type="dcterms:W3CDTF">2023-08-28T13:16:00Z</dcterms:modified>
</cp:coreProperties>
</file>