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9E33" w14:textId="1CBA874A" w:rsidR="00CD43FD" w:rsidRDefault="00CD43FD" w:rsidP="006D0F2B">
      <w:pPr>
        <w:pStyle w:val="Heading2"/>
      </w:pPr>
      <w:r>
        <w:t>AMI Meter Event</w:t>
      </w:r>
    </w:p>
    <w:p w14:paraId="3AE4ED90" w14:textId="238098CB" w:rsidR="007225B7" w:rsidRPr="007225B7" w:rsidRDefault="007225B7" w:rsidP="007225B7">
      <w:r>
        <w:t>The GE sample file contains the first two rows from the SCE sample file.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45"/>
        <w:gridCol w:w="2328"/>
        <w:gridCol w:w="4877"/>
      </w:tblGrid>
      <w:tr w:rsidR="00CD43FD" w14:paraId="7B6523BF" w14:textId="77777777" w:rsidTr="006D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412C983" w14:textId="6E568F18" w:rsidR="00CD43FD" w:rsidRDefault="00CD43FD">
            <w:r>
              <w:t>GE Column Name</w:t>
            </w:r>
          </w:p>
        </w:tc>
        <w:tc>
          <w:tcPr>
            <w:tcW w:w="2328" w:type="dxa"/>
          </w:tcPr>
          <w:p w14:paraId="1FC9751E" w14:textId="1DEA026C" w:rsidR="00CD43FD" w:rsidRDefault="00CD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 Column Name</w:t>
            </w:r>
          </w:p>
        </w:tc>
        <w:tc>
          <w:tcPr>
            <w:tcW w:w="4877" w:type="dxa"/>
          </w:tcPr>
          <w:p w14:paraId="0E9EC12A" w14:textId="4B197D74" w:rsidR="00CD43FD" w:rsidRDefault="00CD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D43FD" w14:paraId="350BE56D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2195F21" w14:textId="308DB797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tenant</w:t>
            </w:r>
          </w:p>
        </w:tc>
        <w:tc>
          <w:tcPr>
            <w:tcW w:w="2328" w:type="dxa"/>
          </w:tcPr>
          <w:p w14:paraId="526361DC" w14:textId="18BF52D2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49AE0BEA" w14:textId="76CE9EEE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“SCE”</w:t>
            </w:r>
          </w:p>
        </w:tc>
      </w:tr>
      <w:tr w:rsidR="00CD43FD" w14:paraId="32B2E517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246D6323" w14:textId="12E8D4DD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name</w:t>
            </w:r>
          </w:p>
        </w:tc>
        <w:tc>
          <w:tcPr>
            <w:tcW w:w="2328" w:type="dxa"/>
          </w:tcPr>
          <w:p w14:paraId="1380F5B5" w14:textId="2B5703CF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mtr_evnt_id</w:t>
            </w:r>
          </w:p>
        </w:tc>
        <w:tc>
          <w:tcPr>
            <w:tcW w:w="4877" w:type="dxa"/>
          </w:tcPr>
          <w:p w14:paraId="555ED8E0" w14:textId="3AB3089C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FD" w14:paraId="4DDFF7D3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40B636C" w14:textId="19A78542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mRID_Meter</w:t>
            </w:r>
          </w:p>
        </w:tc>
        <w:tc>
          <w:tcPr>
            <w:tcW w:w="2328" w:type="dxa"/>
          </w:tcPr>
          <w:p w14:paraId="13F1E554" w14:textId="21F648DE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ESN</w:t>
            </w:r>
          </w:p>
        </w:tc>
        <w:tc>
          <w:tcPr>
            <w:tcW w:w="4877" w:type="dxa"/>
          </w:tcPr>
          <w:p w14:paraId="41F778BE" w14:textId="77777777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FD" w14:paraId="4F5C5A6F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B1AABF2" w14:textId="611A0FCB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eventtypeName</w:t>
            </w:r>
          </w:p>
        </w:tc>
        <w:tc>
          <w:tcPr>
            <w:tcW w:w="2328" w:type="dxa"/>
          </w:tcPr>
          <w:p w14:paraId="5943509C" w14:textId="3D43FD15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3FD">
              <w:t>mtr_evnt_catgry_name</w:t>
            </w:r>
          </w:p>
        </w:tc>
        <w:tc>
          <w:tcPr>
            <w:tcW w:w="4877" w:type="dxa"/>
          </w:tcPr>
          <w:p w14:paraId="06784785" w14:textId="77777777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FD" w14:paraId="77E39119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980B019" w14:textId="572C8EBE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eventtypeDescription</w:t>
            </w:r>
          </w:p>
        </w:tc>
        <w:tc>
          <w:tcPr>
            <w:tcW w:w="2328" w:type="dxa"/>
          </w:tcPr>
          <w:p w14:paraId="68F098BB" w14:textId="7325C838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71201C1E" w14:textId="66DDE4F3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CD43FD" w14:paraId="3934D25E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D8FD1A4" w14:textId="65C71CD1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domain</w:t>
            </w:r>
          </w:p>
        </w:tc>
        <w:tc>
          <w:tcPr>
            <w:tcW w:w="2328" w:type="dxa"/>
          </w:tcPr>
          <w:p w14:paraId="416A7DA2" w14:textId="573201D6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2D628FD6" w14:textId="45EEB572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to “METER” or “NIC” based on the source of the event. </w:t>
            </w:r>
          </w:p>
        </w:tc>
      </w:tr>
      <w:tr w:rsidR="00CD43FD" w14:paraId="387E3009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6C2D831" w14:textId="4D57E3D8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eventOrAction</w:t>
            </w:r>
          </w:p>
        </w:tc>
        <w:tc>
          <w:tcPr>
            <w:tcW w:w="2328" w:type="dxa"/>
          </w:tcPr>
          <w:p w14:paraId="2BECD733" w14:textId="5B964D6E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3FD">
              <w:t>mtr_evnt_type_desc</w:t>
            </w:r>
          </w:p>
        </w:tc>
        <w:tc>
          <w:tcPr>
            <w:tcW w:w="4877" w:type="dxa"/>
          </w:tcPr>
          <w:p w14:paraId="38087BB2" w14:textId="77777777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FD" w14:paraId="70D51099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2BA77A14" w14:textId="0393EA2B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subDomain</w:t>
            </w:r>
          </w:p>
        </w:tc>
        <w:tc>
          <w:tcPr>
            <w:tcW w:w="2328" w:type="dxa"/>
          </w:tcPr>
          <w:p w14:paraId="53032542" w14:textId="0B7CE684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3AB94692" w14:textId="6DC8C06D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“EVENT” for power outage/restoration events.</w:t>
            </w:r>
          </w:p>
        </w:tc>
      </w:tr>
      <w:tr w:rsidR="00CD43FD" w14:paraId="6D7FA196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F69759E" w14:textId="542559C7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type</w:t>
            </w:r>
          </w:p>
        </w:tc>
        <w:tc>
          <w:tcPr>
            <w:tcW w:w="2328" w:type="dxa"/>
          </w:tcPr>
          <w:p w14:paraId="2BD1FC07" w14:textId="64E1F1B2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31BE52EA" w14:textId="57E5EED4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CD43FD" w14:paraId="5962A3E0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DC876EC" w14:textId="1C3E5FAF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createdDateTime</w:t>
            </w:r>
          </w:p>
        </w:tc>
        <w:tc>
          <w:tcPr>
            <w:tcW w:w="2328" w:type="dxa"/>
          </w:tcPr>
          <w:p w14:paraId="5E86E325" w14:textId="406595F4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F2B">
              <w:t>utc_mtr_evnt_dttm</w:t>
            </w:r>
          </w:p>
        </w:tc>
        <w:tc>
          <w:tcPr>
            <w:tcW w:w="4877" w:type="dxa"/>
          </w:tcPr>
          <w:p w14:paraId="77C4F11B" w14:textId="77777777" w:rsidR="00CD43FD" w:rsidRDefault="00CD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FD" w14:paraId="1FEBE9B5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05D6BB9" w14:textId="4F467052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statusValue</w:t>
            </w:r>
          </w:p>
        </w:tc>
        <w:tc>
          <w:tcPr>
            <w:tcW w:w="2328" w:type="dxa"/>
          </w:tcPr>
          <w:p w14:paraId="4AFA9616" w14:textId="3F9A9B29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0A5CA9D4" w14:textId="4E82CAB4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“Received”</w:t>
            </w:r>
          </w:p>
        </w:tc>
      </w:tr>
      <w:tr w:rsidR="00CD43FD" w14:paraId="7CEAA568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D2AF5CA" w14:textId="14163F6D" w:rsidR="00CD43FD" w:rsidRPr="00CD43FD" w:rsidRDefault="00CD43FD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statusDateTime</w:t>
            </w:r>
          </w:p>
        </w:tc>
        <w:tc>
          <w:tcPr>
            <w:tcW w:w="2328" w:type="dxa"/>
          </w:tcPr>
          <w:p w14:paraId="44240446" w14:textId="7AE23212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F2B">
              <w:t>pst_received_dttm</w:t>
            </w:r>
          </w:p>
        </w:tc>
        <w:tc>
          <w:tcPr>
            <w:tcW w:w="4877" w:type="dxa"/>
          </w:tcPr>
          <w:p w14:paraId="34C4CC9E" w14:textId="3B68C462" w:rsidR="00CD43FD" w:rsidRDefault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to</w:t>
            </w:r>
          </w:p>
        </w:tc>
      </w:tr>
      <w:tr w:rsidR="006D0F2B" w14:paraId="2E3C3E2A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02FEE16" w14:textId="6FDA1284" w:rsidR="006D0F2B" w:rsidRPr="00CD43FD" w:rsidRDefault="006D0F2B" w:rsidP="006D0F2B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activityType</w:t>
            </w:r>
          </w:p>
        </w:tc>
        <w:tc>
          <w:tcPr>
            <w:tcW w:w="2328" w:type="dxa"/>
          </w:tcPr>
          <w:p w14:paraId="79CDC4F7" w14:textId="4FF6DAFB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660A250D" w14:textId="70CCA17C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6D0F2B" w14:paraId="6C5E119A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B4E3C36" w14:textId="50655A52" w:rsidR="006D0F2B" w:rsidRPr="00CD43FD" w:rsidRDefault="006D0F2B" w:rsidP="006D0F2B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activitySeverity</w:t>
            </w:r>
          </w:p>
        </w:tc>
        <w:tc>
          <w:tcPr>
            <w:tcW w:w="2328" w:type="dxa"/>
          </w:tcPr>
          <w:p w14:paraId="1368CA92" w14:textId="78E691B4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36300C8B" w14:textId="6BB6EE8C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6D0F2B" w14:paraId="73CF3046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63E3D76" w14:textId="7B0DA533" w:rsidR="006D0F2B" w:rsidRPr="00CD43FD" w:rsidRDefault="006D0F2B" w:rsidP="006D0F2B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activityReason</w:t>
            </w:r>
          </w:p>
        </w:tc>
        <w:tc>
          <w:tcPr>
            <w:tcW w:w="2328" w:type="dxa"/>
          </w:tcPr>
          <w:p w14:paraId="7CC8C2A3" w14:textId="695FB909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3CDFE133" w14:textId="7F3DF32C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6D0F2B" w14:paraId="192F2656" w14:textId="77777777" w:rsidTr="006D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FB9C97A" w14:textId="4B17F5EC" w:rsidR="006D0F2B" w:rsidRPr="00CD43FD" w:rsidRDefault="006D0F2B" w:rsidP="006D0F2B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source</w:t>
            </w:r>
          </w:p>
        </w:tc>
        <w:tc>
          <w:tcPr>
            <w:tcW w:w="2328" w:type="dxa"/>
          </w:tcPr>
          <w:p w14:paraId="15734F53" w14:textId="383266B2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877" w:type="dxa"/>
          </w:tcPr>
          <w:p w14:paraId="03B6DC54" w14:textId="575CAA65" w:rsidR="006D0F2B" w:rsidRDefault="006D0F2B" w:rsidP="006D0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</w:t>
            </w:r>
            <w:r>
              <w:t>AMI</w:t>
            </w:r>
            <w:r>
              <w:t>”</w:t>
            </w:r>
          </w:p>
        </w:tc>
      </w:tr>
    </w:tbl>
    <w:p w14:paraId="1EC51B38" w14:textId="77777777" w:rsidR="006D0F2B" w:rsidRDefault="006D0F2B"/>
    <w:p w14:paraId="03F1303D" w14:textId="0A841BEE" w:rsidR="005C1965" w:rsidRDefault="00CD43FD" w:rsidP="006D0F2B">
      <w:pPr>
        <w:pStyle w:val="Heading2"/>
      </w:pPr>
      <w:r>
        <w:t>AMI Interval Reading</w:t>
      </w:r>
    </w:p>
    <w:p w14:paraId="09303136" w14:textId="25D99BE2" w:rsidR="007225B7" w:rsidRPr="007225B7" w:rsidRDefault="007225B7" w:rsidP="007225B7">
      <w:r>
        <w:t>The AMI Interval Reading table should aggregate multiple reading intervals of the same type from the same meter into a single row.  The GE sample file contains two rows that are aggregates of the first 48 rows from the SCE sample file (24 intervals per row).</w:t>
      </w:r>
      <w:r w:rsidR="00441A8C">
        <w:t xml:space="preserve">  Our recommendation is to provide all intervals of a given type/meter in a single row.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3"/>
        <w:gridCol w:w="2668"/>
        <w:gridCol w:w="4559"/>
      </w:tblGrid>
      <w:tr w:rsidR="00F551B5" w14:paraId="712B2370" w14:textId="77777777" w:rsidTr="0044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025E48" w14:textId="77777777" w:rsidR="00F551B5" w:rsidRDefault="00F551B5" w:rsidP="003A3088">
            <w:r>
              <w:t>GE Column Name</w:t>
            </w:r>
          </w:p>
        </w:tc>
        <w:tc>
          <w:tcPr>
            <w:tcW w:w="2668" w:type="dxa"/>
          </w:tcPr>
          <w:p w14:paraId="00E7970C" w14:textId="77777777" w:rsidR="00F551B5" w:rsidRDefault="00F551B5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 Column Name</w:t>
            </w:r>
          </w:p>
        </w:tc>
        <w:tc>
          <w:tcPr>
            <w:tcW w:w="4559" w:type="dxa"/>
          </w:tcPr>
          <w:p w14:paraId="4F9A6540" w14:textId="77777777" w:rsidR="00F551B5" w:rsidRDefault="00F551B5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51B5" w14:paraId="33D3E208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FB672A" w14:textId="77777777" w:rsidR="00F551B5" w:rsidRPr="00CD43FD" w:rsidRDefault="00F551B5" w:rsidP="003A3088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tenant</w:t>
            </w:r>
          </w:p>
        </w:tc>
        <w:tc>
          <w:tcPr>
            <w:tcW w:w="2668" w:type="dxa"/>
          </w:tcPr>
          <w:p w14:paraId="2DB18A41" w14:textId="77777777" w:rsidR="00F551B5" w:rsidRDefault="00F551B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0F11AAD8" w14:textId="77777777" w:rsidR="00F551B5" w:rsidRDefault="00F551B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“SCE”</w:t>
            </w:r>
          </w:p>
        </w:tc>
      </w:tr>
      <w:tr w:rsidR="00F551B5" w14:paraId="2FE8DEA4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932445" w14:textId="10804E5B" w:rsidR="00F551B5" w:rsidRPr="00CD43FD" w:rsidRDefault="00F551B5" w:rsidP="003A3088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intervalsStart</w:t>
            </w:r>
          </w:p>
        </w:tc>
        <w:tc>
          <w:tcPr>
            <w:tcW w:w="2668" w:type="dxa"/>
          </w:tcPr>
          <w:p w14:paraId="41E36354" w14:textId="78E0A330" w:rsidR="00F551B5" w:rsidRDefault="007225B7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5B7">
              <w:t>Voltage_Reads_DTTM_UTC</w:t>
            </w:r>
          </w:p>
        </w:tc>
        <w:tc>
          <w:tcPr>
            <w:tcW w:w="4559" w:type="dxa"/>
          </w:tcPr>
          <w:p w14:paraId="4B665572" w14:textId="1F2CCD10" w:rsidR="00F551B5" w:rsidRDefault="007225B7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  <w:r w:rsidR="00441A8C">
              <w:t xml:space="preserve">the </w:t>
            </w:r>
            <w:r>
              <w:t>start of the first interval</w:t>
            </w:r>
          </w:p>
        </w:tc>
      </w:tr>
      <w:tr w:rsidR="00F551B5" w14:paraId="2272019D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B20675" w14:textId="7B67E2AB" w:rsidR="00F551B5" w:rsidRPr="00CD43FD" w:rsidRDefault="00F551B5" w:rsidP="003A3088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intervalsEnd</w:t>
            </w:r>
          </w:p>
        </w:tc>
        <w:tc>
          <w:tcPr>
            <w:tcW w:w="2668" w:type="dxa"/>
          </w:tcPr>
          <w:p w14:paraId="2FAE77EB" w14:textId="18AFCE88" w:rsidR="00F551B5" w:rsidRDefault="007225B7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5B7">
              <w:t>Voltage_Reads_DTTM_UTC</w:t>
            </w:r>
          </w:p>
        </w:tc>
        <w:tc>
          <w:tcPr>
            <w:tcW w:w="4559" w:type="dxa"/>
          </w:tcPr>
          <w:p w14:paraId="533B3BCD" w14:textId="6456C0C2" w:rsidR="00F551B5" w:rsidRDefault="007225B7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the end of the last interval</w:t>
            </w:r>
          </w:p>
        </w:tc>
      </w:tr>
      <w:tr w:rsidR="00F551B5" w14:paraId="6E37168D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71EE7D" w14:textId="5619FB77" w:rsidR="00F551B5" w:rsidRPr="00CD43FD" w:rsidRDefault="00F551B5" w:rsidP="003A3088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mRID_Meter</w:t>
            </w:r>
          </w:p>
        </w:tc>
        <w:tc>
          <w:tcPr>
            <w:tcW w:w="2668" w:type="dxa"/>
          </w:tcPr>
          <w:p w14:paraId="4FD6F7C4" w14:textId="1D043CE8" w:rsidR="00F551B5" w:rsidRDefault="00441A8C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ESN</w:t>
            </w:r>
          </w:p>
        </w:tc>
        <w:tc>
          <w:tcPr>
            <w:tcW w:w="4559" w:type="dxa"/>
          </w:tcPr>
          <w:p w14:paraId="04EC098D" w14:textId="77777777" w:rsidR="00F551B5" w:rsidRDefault="00F551B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1B5" w14:paraId="19512752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23F957" w14:textId="67600E10" w:rsidR="00F551B5" w:rsidRPr="00CD43FD" w:rsidRDefault="00F551B5" w:rsidP="003A3088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unit</w:t>
            </w:r>
          </w:p>
        </w:tc>
        <w:tc>
          <w:tcPr>
            <w:tcW w:w="2668" w:type="dxa"/>
          </w:tcPr>
          <w:p w14:paraId="672139A6" w14:textId="01D5C2CF" w:rsidR="00F551B5" w:rsidRDefault="006F7E02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00AD743E" w14:textId="17DB0DA1" w:rsidR="00F551B5" w:rsidRDefault="006F7E02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to “Vavg” when Voltage_type represents an average voltage over the interval.  </w:t>
            </w:r>
            <w:r>
              <w:t>We can provide additional values if other types of readings are provided.</w:t>
            </w:r>
          </w:p>
        </w:tc>
      </w:tr>
      <w:tr w:rsidR="00441A8C" w14:paraId="2E6F9F67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11DA2E" w14:textId="26C039C4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unitSource</w:t>
            </w:r>
          </w:p>
        </w:tc>
        <w:tc>
          <w:tcPr>
            <w:tcW w:w="2668" w:type="dxa"/>
          </w:tcPr>
          <w:p w14:paraId="15EBDF8B" w14:textId="4FDC6536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Voltage_Type</w:t>
            </w:r>
          </w:p>
        </w:tc>
        <w:tc>
          <w:tcPr>
            <w:tcW w:w="4559" w:type="dxa"/>
          </w:tcPr>
          <w:p w14:paraId="14EBA041" w14:textId="77777777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A8C" w14:paraId="520F319B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52AB2F4" w14:textId="3FF79A21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flowDirection</w:t>
            </w:r>
          </w:p>
        </w:tc>
        <w:tc>
          <w:tcPr>
            <w:tcW w:w="2668" w:type="dxa"/>
          </w:tcPr>
          <w:p w14:paraId="4220166E" w14:textId="544D12F6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640940FE" w14:textId="14C3924B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“F”</w:t>
            </w:r>
          </w:p>
        </w:tc>
      </w:tr>
      <w:tr w:rsidR="00441A8C" w14:paraId="48CD2118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9B7C46" w14:textId="62FDFD14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measurementKind</w:t>
            </w:r>
          </w:p>
        </w:tc>
        <w:tc>
          <w:tcPr>
            <w:tcW w:w="2668" w:type="dxa"/>
          </w:tcPr>
          <w:p w14:paraId="3CFB607F" w14:textId="583A5FF5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12B1C487" w14:textId="570D40A8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to “V:AVG” when the </w:t>
            </w:r>
            <w:r w:rsidR="006F7E02">
              <w:t>measurement</w:t>
            </w:r>
            <w:r>
              <w:t xml:space="preserve"> represents an average voltage</w:t>
            </w:r>
            <w:r w:rsidR="006F7E02">
              <w:t>.  We can provide additional values if other types of readings are provided.</w:t>
            </w:r>
          </w:p>
        </w:tc>
      </w:tr>
      <w:tr w:rsidR="00441A8C" w14:paraId="0F2683DA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5E10FC6" w14:textId="6420B618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phases</w:t>
            </w:r>
          </w:p>
        </w:tc>
        <w:tc>
          <w:tcPr>
            <w:tcW w:w="2668" w:type="dxa"/>
          </w:tcPr>
          <w:p w14:paraId="4626DB19" w14:textId="3927A3D3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5BB02273" w14:textId="14544241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phase letter when known (</w:t>
            </w:r>
            <w:r w:rsidR="003A3A0D">
              <w:t xml:space="preserve">e.g. </w:t>
            </w:r>
            <w:r>
              <w:t>Vh_a</w:t>
            </w:r>
            <w:r w:rsidR="003A3A0D">
              <w:t xml:space="preserve"> = A</w:t>
            </w:r>
            <w:r>
              <w:t>, Vh_b</w:t>
            </w:r>
            <w:r w:rsidR="003A3A0D">
              <w:t xml:space="preserve"> = B</w:t>
            </w:r>
            <w:r>
              <w:t>, Vh_c</w:t>
            </w:r>
            <w:r w:rsidR="003A3A0D">
              <w:t xml:space="preserve"> = C</w:t>
            </w:r>
            <w:r>
              <w:t>); otherwise leave blank.</w:t>
            </w:r>
          </w:p>
        </w:tc>
      </w:tr>
      <w:tr w:rsidR="00441A8C" w14:paraId="3C1178AE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012653" w14:textId="42A0FB0A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lastRenderedPageBreak/>
              <w:t>source</w:t>
            </w:r>
          </w:p>
        </w:tc>
        <w:tc>
          <w:tcPr>
            <w:tcW w:w="2668" w:type="dxa"/>
          </w:tcPr>
          <w:p w14:paraId="7527E304" w14:textId="6264A614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163CF862" w14:textId="3F637347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“AMI”</w:t>
            </w:r>
          </w:p>
        </w:tc>
      </w:tr>
      <w:tr w:rsidR="00441A8C" w14:paraId="0864D496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83EA38" w14:textId="12CC83FE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intervals</w:t>
            </w:r>
          </w:p>
        </w:tc>
        <w:tc>
          <w:tcPr>
            <w:tcW w:w="2668" w:type="dxa"/>
          </w:tcPr>
          <w:p w14:paraId="7EBD3983" w14:textId="616ED677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3C544842" w14:textId="6A5BAE3C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the number of intervals</w:t>
            </w:r>
          </w:p>
        </w:tc>
      </w:tr>
      <w:tr w:rsidR="00441A8C" w14:paraId="1E8D2A50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498675" w14:textId="07AE89F4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intervalStart</w:t>
            </w:r>
          </w:p>
        </w:tc>
        <w:tc>
          <w:tcPr>
            <w:tcW w:w="2668" w:type="dxa"/>
          </w:tcPr>
          <w:p w14:paraId="74B81702" w14:textId="3777E976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5B7">
              <w:t>Voltage_Reads_DTTM_UTC</w:t>
            </w:r>
          </w:p>
        </w:tc>
        <w:tc>
          <w:tcPr>
            <w:tcW w:w="4559" w:type="dxa"/>
          </w:tcPr>
          <w:p w14:paraId="5557A621" w14:textId="719D4208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interval start timestamps</w:t>
            </w:r>
          </w:p>
        </w:tc>
      </w:tr>
      <w:tr w:rsidR="00441A8C" w14:paraId="45F452E1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A3C5F5" w14:textId="28386BE5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intervalEnd</w:t>
            </w:r>
          </w:p>
        </w:tc>
        <w:tc>
          <w:tcPr>
            <w:tcW w:w="2668" w:type="dxa"/>
          </w:tcPr>
          <w:p w14:paraId="5EEE0DB0" w14:textId="0E44179B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5B7">
              <w:t>Voltage_Reads_DTTM_UTC</w:t>
            </w:r>
          </w:p>
        </w:tc>
        <w:tc>
          <w:tcPr>
            <w:tcW w:w="4559" w:type="dxa"/>
          </w:tcPr>
          <w:p w14:paraId="6D8FEFED" w14:textId="49A93B55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interval end timestamps</w:t>
            </w:r>
          </w:p>
        </w:tc>
      </w:tr>
      <w:tr w:rsidR="00441A8C" w14:paraId="2CCF3F43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FDECCA" w14:textId="2A717259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intervalValue</w:t>
            </w:r>
          </w:p>
        </w:tc>
        <w:tc>
          <w:tcPr>
            <w:tcW w:w="2668" w:type="dxa"/>
          </w:tcPr>
          <w:p w14:paraId="4471E7CF" w14:textId="075CFE73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A8C">
              <w:t>Voltage_Measure</w:t>
            </w:r>
          </w:p>
        </w:tc>
        <w:tc>
          <w:tcPr>
            <w:tcW w:w="4559" w:type="dxa"/>
          </w:tcPr>
          <w:p w14:paraId="60D6D5A7" w14:textId="45D09512" w:rsidR="00441A8C" w:rsidRDefault="00441A8C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interval values</w:t>
            </w:r>
          </w:p>
        </w:tc>
      </w:tr>
      <w:tr w:rsidR="00441A8C" w14:paraId="43516760" w14:textId="77777777" w:rsidTr="0044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4ADAC2" w14:textId="4AE00A00" w:rsidR="00441A8C" w:rsidRPr="00CD43FD" w:rsidRDefault="00441A8C" w:rsidP="00441A8C">
            <w:pPr>
              <w:rPr>
                <w:b w:val="0"/>
                <w:bCs w:val="0"/>
              </w:rPr>
            </w:pPr>
            <w:r w:rsidRPr="007225B7">
              <w:rPr>
                <w:b w:val="0"/>
                <w:bCs w:val="0"/>
              </w:rPr>
              <w:t>intervalQuality</w:t>
            </w:r>
          </w:p>
        </w:tc>
        <w:tc>
          <w:tcPr>
            <w:tcW w:w="2668" w:type="dxa"/>
          </w:tcPr>
          <w:p w14:paraId="19B73B2A" w14:textId="62F1BA0F" w:rsidR="00441A8C" w:rsidRDefault="003A3A0D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559" w:type="dxa"/>
          </w:tcPr>
          <w:p w14:paraId="2565894F" w14:textId="0A919239" w:rsidR="00441A8C" w:rsidRDefault="003A3A0D" w:rsidP="0044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</w:tbl>
    <w:p w14:paraId="6111E81C" w14:textId="6C8A0FEF" w:rsidR="00F551B5" w:rsidRDefault="00F551B5" w:rsidP="00F551B5"/>
    <w:p w14:paraId="77FE3D48" w14:textId="5782413A" w:rsidR="00960B21" w:rsidRDefault="00960B21" w:rsidP="00960B21">
      <w:pPr>
        <w:pStyle w:val="Heading2"/>
      </w:pPr>
      <w:r>
        <w:t>OMS Outage</w:t>
      </w:r>
    </w:p>
    <w:p w14:paraId="3B0D37B8" w14:textId="3D55987D" w:rsidR="0009654E" w:rsidRPr="0009654E" w:rsidRDefault="005F40CE" w:rsidP="0009654E">
      <w:r>
        <w:t>The OMS Outage file includes a</w:t>
      </w:r>
      <w:r w:rsidR="0009654E">
        <w:t xml:space="preserve"> row for each unique outage based on the mRID.  For SCE, we will use a combination of the </w:t>
      </w:r>
      <w:r>
        <w:t>INCIDENT_ID and LOCATION_ID to form the unique mRID for an outage.</w:t>
      </w:r>
      <w:r w:rsidR="008514B2">
        <w:t xml:space="preserve">  The SCE sample data provides three unique outages based on this definition (shown in </w:t>
      </w:r>
      <w:r w:rsidR="008514B2" w:rsidRPr="008514B2">
        <w:t>GE-OMS-Outage-sample.csv</w:t>
      </w:r>
      <w:r w:rsidR="008514B2">
        <w:t>).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82"/>
        <w:gridCol w:w="2733"/>
        <w:gridCol w:w="4135"/>
      </w:tblGrid>
      <w:tr w:rsidR="00960B21" w14:paraId="223FA0B2" w14:textId="77777777" w:rsidTr="00A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B0F4FA3" w14:textId="77777777" w:rsidR="00960B21" w:rsidRDefault="00960B21" w:rsidP="003A3088">
            <w:r>
              <w:t>GE Column Name</w:t>
            </w:r>
          </w:p>
        </w:tc>
        <w:tc>
          <w:tcPr>
            <w:tcW w:w="2733" w:type="dxa"/>
          </w:tcPr>
          <w:p w14:paraId="656EDB55" w14:textId="77777777" w:rsidR="00960B21" w:rsidRDefault="00960B21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 Column Name</w:t>
            </w:r>
          </w:p>
        </w:tc>
        <w:tc>
          <w:tcPr>
            <w:tcW w:w="4135" w:type="dxa"/>
          </w:tcPr>
          <w:p w14:paraId="68E131C7" w14:textId="77777777" w:rsidR="00960B21" w:rsidRDefault="00960B21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0B21" w14:paraId="30E1F428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E049ABC" w14:textId="77777777" w:rsidR="00960B21" w:rsidRPr="00CD43FD" w:rsidRDefault="00960B21" w:rsidP="003A3088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tenant</w:t>
            </w:r>
          </w:p>
        </w:tc>
        <w:tc>
          <w:tcPr>
            <w:tcW w:w="2733" w:type="dxa"/>
          </w:tcPr>
          <w:p w14:paraId="11B128D8" w14:textId="77777777" w:rsidR="00960B21" w:rsidRDefault="00960B21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54789466" w14:textId="77777777" w:rsidR="00960B21" w:rsidRDefault="00960B21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“SCE”</w:t>
            </w:r>
          </w:p>
        </w:tc>
      </w:tr>
      <w:tr w:rsidR="00960B21" w14:paraId="48FCDB0B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676079F8" w14:textId="595C5772" w:rsidR="00960B21" w:rsidRPr="00CD43FD" w:rsidRDefault="00960B21" w:rsidP="003A30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mRID</w:t>
            </w:r>
          </w:p>
        </w:tc>
        <w:tc>
          <w:tcPr>
            <w:tcW w:w="2733" w:type="dxa"/>
          </w:tcPr>
          <w:p w14:paraId="7B341E52" w14:textId="179F7B13" w:rsidR="00960B21" w:rsidRDefault="00AD772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725">
              <w:t>INCIDENT_ID</w:t>
            </w:r>
            <w:r>
              <w:t>-LOCATION_ID</w:t>
            </w:r>
          </w:p>
        </w:tc>
        <w:tc>
          <w:tcPr>
            <w:tcW w:w="4135" w:type="dxa"/>
          </w:tcPr>
          <w:p w14:paraId="197C19F7" w14:textId="486A61C7" w:rsidR="00960B21" w:rsidRDefault="00AD772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Concatenate the two fields with a “-“ separator</w:t>
            </w:r>
            <w:r w:rsidR="00712D2E">
              <w:t xml:space="preserve"> between fields</w:t>
            </w:r>
            <w:r>
              <w:t xml:space="preserve"> (e.g. “</w:t>
            </w:r>
            <w:r w:rsidRPr="00AD7725">
              <w:t>122186365-2032938603</w:t>
            </w:r>
            <w:r>
              <w:t>”)</w:t>
            </w:r>
          </w:p>
        </w:tc>
      </w:tr>
      <w:tr w:rsidR="00960B21" w14:paraId="2666EC2E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276C0552" w14:textId="6343A35D" w:rsidR="00960B21" w:rsidRPr="00CD43FD" w:rsidRDefault="00A05C6D" w:rsidP="003A30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="00960B21" w:rsidRPr="00CD43FD">
              <w:rPr>
                <w:b w:val="0"/>
                <w:bCs w:val="0"/>
              </w:rPr>
              <w:t>ame</w:t>
            </w:r>
          </w:p>
        </w:tc>
        <w:tc>
          <w:tcPr>
            <w:tcW w:w="2733" w:type="dxa"/>
          </w:tcPr>
          <w:p w14:paraId="7614E9D6" w14:textId="2168DFA8" w:rsidR="00960B21" w:rsidRDefault="00AD7725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725">
              <w:t>INCIDENT_ID</w:t>
            </w:r>
          </w:p>
        </w:tc>
        <w:tc>
          <w:tcPr>
            <w:tcW w:w="4135" w:type="dxa"/>
          </w:tcPr>
          <w:p w14:paraId="1B5BA8C9" w14:textId="77777777" w:rsidR="00960B21" w:rsidRDefault="00960B21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725" w14:paraId="39696D1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1F56E869" w14:textId="1D6A2168" w:rsidR="00AD7725" w:rsidRPr="00CD43FD" w:rsidRDefault="00AD7725" w:rsidP="00AD7725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aliasName</w:t>
            </w:r>
          </w:p>
        </w:tc>
        <w:tc>
          <w:tcPr>
            <w:tcW w:w="2733" w:type="dxa"/>
          </w:tcPr>
          <w:p w14:paraId="641ED4D7" w14:textId="370D540E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0DD82E00" w14:textId="1910697C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AD7725" w14:paraId="7112FDB9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33BE304" w14:textId="3BC9C248" w:rsidR="00AD7725" w:rsidRPr="00CD43FD" w:rsidRDefault="00AD7725" w:rsidP="00AD7725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description</w:t>
            </w:r>
          </w:p>
        </w:tc>
        <w:tc>
          <w:tcPr>
            <w:tcW w:w="2733" w:type="dxa"/>
          </w:tcPr>
          <w:p w14:paraId="2B80BE76" w14:textId="1D0C8561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05177C94" w14:textId="19506A05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AD7725" w14:paraId="513AFD8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33C1E4C7" w14:textId="64BB45C8" w:rsidR="00AD7725" w:rsidRPr="00CD43FD" w:rsidRDefault="00AD7725" w:rsidP="00AD7725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mRID_TrippedEquipment</w:t>
            </w:r>
          </w:p>
        </w:tc>
        <w:tc>
          <w:tcPr>
            <w:tcW w:w="2733" w:type="dxa"/>
          </w:tcPr>
          <w:p w14:paraId="30727B60" w14:textId="42389281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725">
              <w:t>UPSTREAM_DEVICE</w:t>
            </w:r>
          </w:p>
        </w:tc>
        <w:tc>
          <w:tcPr>
            <w:tcW w:w="4135" w:type="dxa"/>
          </w:tcPr>
          <w:p w14:paraId="32F3E23D" w14:textId="77777777" w:rsidR="00AD7725" w:rsidRDefault="00AD7725" w:rsidP="00AD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D2E" w14:paraId="7E3EFE8A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4844B6B4" w14:textId="2B40950F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class_TrippedEquipment</w:t>
            </w:r>
          </w:p>
        </w:tc>
        <w:tc>
          <w:tcPr>
            <w:tcW w:w="2733" w:type="dxa"/>
          </w:tcPr>
          <w:p w14:paraId="0F21F1AF" w14:textId="51606662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24417555" w14:textId="49615C59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7BEEE109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50D3DBB7" w14:textId="77BCC5B1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actualPeriodStart</w:t>
            </w:r>
          </w:p>
        </w:tc>
        <w:tc>
          <w:tcPr>
            <w:tcW w:w="2733" w:type="dxa"/>
          </w:tcPr>
          <w:p w14:paraId="6AA0DA43" w14:textId="7A7CDC6F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OUTAGE_START</w:t>
            </w:r>
          </w:p>
        </w:tc>
        <w:tc>
          <w:tcPr>
            <w:tcW w:w="4135" w:type="dxa"/>
          </w:tcPr>
          <w:p w14:paraId="37E233ED" w14:textId="4E721035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Start/end timespan for the unique outage/location </w:t>
            </w:r>
          </w:p>
        </w:tc>
      </w:tr>
      <w:tr w:rsidR="00712D2E" w14:paraId="76CC6AE7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65ADB3C" w14:textId="6B353EA6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actualPeriodEnd</w:t>
            </w:r>
          </w:p>
        </w:tc>
        <w:tc>
          <w:tcPr>
            <w:tcW w:w="2733" w:type="dxa"/>
          </w:tcPr>
          <w:p w14:paraId="66993076" w14:textId="7E9051DA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OUTAGE_END</w:t>
            </w:r>
          </w:p>
        </w:tc>
        <w:tc>
          <w:tcPr>
            <w:tcW w:w="4135" w:type="dxa"/>
          </w:tcPr>
          <w:p w14:paraId="1DE50A64" w14:textId="77777777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D2E" w14:paraId="0CDB0174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5D8D3861" w14:textId="28D370F8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cause</w:t>
            </w:r>
          </w:p>
        </w:tc>
        <w:tc>
          <w:tcPr>
            <w:tcW w:w="2733" w:type="dxa"/>
          </w:tcPr>
          <w:p w14:paraId="0DB8D694" w14:textId="39094B03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4135" w:type="dxa"/>
          </w:tcPr>
          <w:p w14:paraId="070CB07B" w14:textId="23E2967B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Cause code</w:t>
            </w:r>
            <w:r>
              <w:t xml:space="preserve"> with separate lookup table</w:t>
            </w:r>
          </w:p>
        </w:tc>
      </w:tr>
      <w:tr w:rsidR="00712D2E" w14:paraId="48A8001F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2F0105F6" w14:textId="5E34C7C7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isPlanned</w:t>
            </w:r>
          </w:p>
        </w:tc>
        <w:tc>
          <w:tcPr>
            <w:tcW w:w="2733" w:type="dxa"/>
          </w:tcPr>
          <w:p w14:paraId="554E78B2" w14:textId="06B86876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3E7925B2" w14:textId="73CFD2A5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false</w:t>
            </w:r>
          </w:p>
        </w:tc>
      </w:tr>
      <w:tr w:rsidR="00712D2E" w14:paraId="485AC46F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48EB0573" w14:textId="113D39DB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criticalCount</w:t>
            </w:r>
          </w:p>
        </w:tc>
        <w:tc>
          <w:tcPr>
            <w:tcW w:w="2733" w:type="dxa"/>
          </w:tcPr>
          <w:p w14:paraId="7B3CE1AB" w14:textId="3EF1E241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69AA6111" w14:textId="5FB62127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2CFD0C71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8A13788" w14:textId="2A5F5464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totalCount</w:t>
            </w:r>
          </w:p>
        </w:tc>
        <w:tc>
          <w:tcPr>
            <w:tcW w:w="2733" w:type="dxa"/>
          </w:tcPr>
          <w:p w14:paraId="5BDC5FFB" w14:textId="7F82D8C2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305AF886" w14:textId="6AF69939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4D8F4C7D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3F48B16F" w14:textId="782BA17E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type</w:t>
            </w:r>
          </w:p>
        </w:tc>
        <w:tc>
          <w:tcPr>
            <w:tcW w:w="2733" w:type="dxa"/>
          </w:tcPr>
          <w:p w14:paraId="62CBC80A" w14:textId="69E1B45C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3EC603DF" w14:textId="4754F538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2F7D830E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29C68B08" w14:textId="0C5098CC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statusValue</w:t>
            </w:r>
          </w:p>
        </w:tc>
        <w:tc>
          <w:tcPr>
            <w:tcW w:w="2733" w:type="dxa"/>
          </w:tcPr>
          <w:p w14:paraId="40D08201" w14:textId="2DB73F5F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1A1840E0" w14:textId="577C4EA9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4F63FA81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3F7029B1" w14:textId="2591A6CE" w:rsidR="00712D2E" w:rsidRPr="00CD43F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statusDateTime</w:t>
            </w:r>
          </w:p>
        </w:tc>
        <w:tc>
          <w:tcPr>
            <w:tcW w:w="2733" w:type="dxa"/>
          </w:tcPr>
          <w:p w14:paraId="4CFC2EF6" w14:textId="48145ABE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01A26E09" w14:textId="4E6CEFEC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24403B96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F71001E" w14:textId="4199C425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stormId</w:t>
            </w:r>
          </w:p>
        </w:tc>
        <w:tc>
          <w:tcPr>
            <w:tcW w:w="2733" w:type="dxa"/>
          </w:tcPr>
          <w:p w14:paraId="7D1E2C14" w14:textId="4A87361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098DE96A" w14:textId="7183CD31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197FC87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57E62F89" w14:textId="5196E94A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stormIndicator</w:t>
            </w:r>
          </w:p>
        </w:tc>
        <w:tc>
          <w:tcPr>
            <w:tcW w:w="2733" w:type="dxa"/>
          </w:tcPr>
          <w:p w14:paraId="34BA8B2A" w14:textId="0D34BF8E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73798F6A" w14:textId="5118F53C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67486A38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3D1BA73" w14:textId="0898F204" w:rsidR="00712D2E" w:rsidRPr="00A05C6D" w:rsidRDefault="00712D2E" w:rsidP="00712D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A05C6D">
              <w:rPr>
                <w:b w:val="0"/>
                <w:bCs w:val="0"/>
              </w:rPr>
              <w:t>hase</w:t>
            </w:r>
          </w:p>
        </w:tc>
        <w:tc>
          <w:tcPr>
            <w:tcW w:w="2733" w:type="dxa"/>
          </w:tcPr>
          <w:p w14:paraId="4FEAC2BD" w14:textId="32942D85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7C3DBB53" w14:textId="2CCBC5FF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6CB0E697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2C1C17E" w14:textId="3875DCEC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feederId</w:t>
            </w:r>
          </w:p>
        </w:tc>
        <w:tc>
          <w:tcPr>
            <w:tcW w:w="2733" w:type="dxa"/>
          </w:tcPr>
          <w:p w14:paraId="0E28F5B0" w14:textId="66A8EAAB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CIRCT_NAM</w:t>
            </w:r>
          </w:p>
        </w:tc>
        <w:tc>
          <w:tcPr>
            <w:tcW w:w="4135" w:type="dxa"/>
          </w:tcPr>
          <w:p w14:paraId="54661E9A" w14:textId="793F7E21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D2E" w14:paraId="2C4A7C6A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264CB3AB" w14:textId="7A914EFF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comment</w:t>
            </w:r>
          </w:p>
        </w:tc>
        <w:tc>
          <w:tcPr>
            <w:tcW w:w="2733" w:type="dxa"/>
          </w:tcPr>
          <w:p w14:paraId="6795628A" w14:textId="32E15BA6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68F2238B" w14:textId="11A3285C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312C13C7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1719C190" w14:textId="0172ECC7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district</w:t>
            </w:r>
          </w:p>
        </w:tc>
        <w:tc>
          <w:tcPr>
            <w:tcW w:w="2733" w:type="dxa"/>
          </w:tcPr>
          <w:p w14:paraId="52236CCE" w14:textId="43BD0FAA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3411FD38" w14:textId="25AAE0F2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13158A52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39CA6781" w14:textId="77BAF9D5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region</w:t>
            </w:r>
          </w:p>
        </w:tc>
        <w:tc>
          <w:tcPr>
            <w:tcW w:w="2733" w:type="dxa"/>
          </w:tcPr>
          <w:p w14:paraId="24F1871F" w14:textId="5FB01293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60D98022" w14:textId="19AA6A30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14CFB6E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22B72486" w14:textId="081D81D6" w:rsidR="00712D2E" w:rsidRPr="00A05C6D" w:rsidRDefault="00712D2E" w:rsidP="00712D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</w:t>
            </w:r>
            <w:r w:rsidRPr="00A05C6D">
              <w:rPr>
                <w:b w:val="0"/>
                <w:bCs w:val="0"/>
              </w:rPr>
              <w:t>urisdiction</w:t>
            </w:r>
          </w:p>
        </w:tc>
        <w:tc>
          <w:tcPr>
            <w:tcW w:w="2733" w:type="dxa"/>
          </w:tcPr>
          <w:p w14:paraId="6700E73C" w14:textId="7B0250BE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28B3CD17" w14:textId="02C5BBD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3586FBC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6C2884D" w14:textId="2172D0F5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substation</w:t>
            </w:r>
          </w:p>
        </w:tc>
        <w:tc>
          <w:tcPr>
            <w:tcW w:w="2733" w:type="dxa"/>
          </w:tcPr>
          <w:p w14:paraId="6FF3A24C" w14:textId="2CC2ACA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SUBST_NAM</w:t>
            </w:r>
          </w:p>
        </w:tc>
        <w:tc>
          <w:tcPr>
            <w:tcW w:w="4135" w:type="dxa"/>
          </w:tcPr>
          <w:p w14:paraId="70A643E1" w14:textId="77777777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D2E" w14:paraId="688B79E2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BAF6A30" w14:textId="3786942D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</w:t>
            </w:r>
            <w:r w:rsidRPr="00A05C6D">
              <w:rPr>
                <w:b w:val="0"/>
                <w:bCs w:val="0"/>
              </w:rPr>
              <w:t>ddress</w:t>
            </w:r>
          </w:p>
        </w:tc>
        <w:tc>
          <w:tcPr>
            <w:tcW w:w="2733" w:type="dxa"/>
          </w:tcPr>
          <w:p w14:paraId="1389B571" w14:textId="6F2A2454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25026939" w14:textId="6D7AB52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712D2E" w14:paraId="1AA96003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74553124" w14:textId="6048C2A7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longitude</w:t>
            </w:r>
          </w:p>
        </w:tc>
        <w:tc>
          <w:tcPr>
            <w:tcW w:w="2733" w:type="dxa"/>
          </w:tcPr>
          <w:p w14:paraId="034B35CE" w14:textId="3AA8DE62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4135" w:type="dxa"/>
            <w:vMerge w:val="restart"/>
          </w:tcPr>
          <w:p w14:paraId="775BDFE6" w14:textId="60C68A5B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outage or tripped equipment if available.</w:t>
            </w:r>
          </w:p>
        </w:tc>
      </w:tr>
      <w:tr w:rsidR="00712D2E" w14:paraId="510E157F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37D9BCCE" w14:textId="2DB8365E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latitude</w:t>
            </w:r>
          </w:p>
        </w:tc>
        <w:tc>
          <w:tcPr>
            <w:tcW w:w="2733" w:type="dxa"/>
          </w:tcPr>
          <w:p w14:paraId="372CEE29" w14:textId="53F50B3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4135" w:type="dxa"/>
            <w:vMerge/>
          </w:tcPr>
          <w:p w14:paraId="51B9696B" w14:textId="77777777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D2E" w14:paraId="48BC4330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173DA02F" w14:textId="0C31D193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lastRenderedPageBreak/>
              <w:t>modifiedTimeStamp</w:t>
            </w:r>
          </w:p>
        </w:tc>
        <w:tc>
          <w:tcPr>
            <w:tcW w:w="2733" w:type="dxa"/>
          </w:tcPr>
          <w:p w14:paraId="3236D748" w14:textId="5FCF3CDA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7CEDC570" w14:textId="6C52B41F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current timestamp</w:t>
            </w:r>
          </w:p>
        </w:tc>
      </w:tr>
      <w:tr w:rsidR="00712D2E" w14:paraId="202147DA" w14:textId="77777777" w:rsidTr="00AD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14:paraId="006B44DA" w14:textId="117BB4E3" w:rsidR="00712D2E" w:rsidRPr="00A05C6D" w:rsidRDefault="00712D2E" w:rsidP="00712D2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rowState</w:t>
            </w:r>
          </w:p>
        </w:tc>
        <w:tc>
          <w:tcPr>
            <w:tcW w:w="2733" w:type="dxa"/>
          </w:tcPr>
          <w:p w14:paraId="2E3D2016" w14:textId="173151DD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35" w:type="dxa"/>
          </w:tcPr>
          <w:p w14:paraId="7A04AB01" w14:textId="63FACE02" w:rsidR="00712D2E" w:rsidRDefault="00712D2E" w:rsidP="0071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“I”</w:t>
            </w:r>
          </w:p>
        </w:tc>
      </w:tr>
    </w:tbl>
    <w:p w14:paraId="26078F40" w14:textId="77777777" w:rsidR="00960B21" w:rsidRPr="00960B21" w:rsidRDefault="00960B21" w:rsidP="00960B21"/>
    <w:p w14:paraId="0C9FA7E3" w14:textId="7C181995" w:rsidR="00960B21" w:rsidRDefault="00960B21" w:rsidP="00960B21">
      <w:pPr>
        <w:pStyle w:val="Heading2"/>
      </w:pPr>
      <w:r>
        <w:t>OMS Outage Equipment</w:t>
      </w:r>
    </w:p>
    <w:p w14:paraId="439A54A7" w14:textId="21888285" w:rsidR="005F40CE" w:rsidRPr="005F40CE" w:rsidRDefault="005F40CE" w:rsidP="005F40CE">
      <w:r>
        <w:t>The OMS Outage Equipment table includes for each unique outage, a row for each impacted equipment (transformer).</w:t>
      </w:r>
      <w:r w:rsidR="008514B2">
        <w:t xml:space="preserve">  The GE sample data (</w:t>
      </w:r>
      <w:r w:rsidR="008514B2" w:rsidRPr="008514B2">
        <w:t>GE-OMS-Outage-Equipment-sample.csv</w:t>
      </w:r>
      <w:r w:rsidR="008514B2">
        <w:t>) has one row for each row of the SCE sample data.</w:t>
      </w:r>
      <w:bookmarkStart w:id="0" w:name="_GoBack"/>
      <w:bookmarkEnd w:id="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45"/>
        <w:gridCol w:w="2800"/>
        <w:gridCol w:w="4405"/>
      </w:tblGrid>
      <w:tr w:rsidR="00960B21" w14:paraId="6FDC5476" w14:textId="77777777" w:rsidTr="00096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7F6D49" w14:textId="77777777" w:rsidR="00960B21" w:rsidRDefault="00960B21" w:rsidP="003A3088">
            <w:r>
              <w:t>GE Column Name</w:t>
            </w:r>
          </w:p>
        </w:tc>
        <w:tc>
          <w:tcPr>
            <w:tcW w:w="2800" w:type="dxa"/>
          </w:tcPr>
          <w:p w14:paraId="14907BCA" w14:textId="77777777" w:rsidR="00960B21" w:rsidRDefault="00960B21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 Column Name</w:t>
            </w:r>
          </w:p>
        </w:tc>
        <w:tc>
          <w:tcPr>
            <w:tcW w:w="4405" w:type="dxa"/>
          </w:tcPr>
          <w:p w14:paraId="05E9A7F0" w14:textId="77777777" w:rsidR="00960B21" w:rsidRDefault="00960B21" w:rsidP="003A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0B21" w14:paraId="066FE23D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2A12E7F" w14:textId="77777777" w:rsidR="00960B21" w:rsidRPr="00CD43FD" w:rsidRDefault="00960B21" w:rsidP="003A3088">
            <w:pPr>
              <w:rPr>
                <w:b w:val="0"/>
                <w:bCs w:val="0"/>
              </w:rPr>
            </w:pPr>
            <w:r w:rsidRPr="00CD43FD">
              <w:rPr>
                <w:b w:val="0"/>
                <w:bCs w:val="0"/>
              </w:rPr>
              <w:t>tenant</w:t>
            </w:r>
          </w:p>
        </w:tc>
        <w:tc>
          <w:tcPr>
            <w:tcW w:w="2800" w:type="dxa"/>
          </w:tcPr>
          <w:p w14:paraId="2C81B340" w14:textId="77777777" w:rsidR="00960B21" w:rsidRDefault="00960B21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405" w:type="dxa"/>
          </w:tcPr>
          <w:p w14:paraId="06C6747F" w14:textId="77777777" w:rsidR="00960B21" w:rsidRDefault="00960B21" w:rsidP="003A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“SCE”</w:t>
            </w:r>
          </w:p>
        </w:tc>
      </w:tr>
      <w:tr w:rsidR="0009654E" w14:paraId="46BF7ADD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D46F72F" w14:textId="48A77141" w:rsidR="0009654E" w:rsidRPr="00CD43F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mRID_Outage</w:t>
            </w:r>
          </w:p>
        </w:tc>
        <w:tc>
          <w:tcPr>
            <w:tcW w:w="2800" w:type="dxa"/>
          </w:tcPr>
          <w:p w14:paraId="76858250" w14:textId="17EC27B9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725">
              <w:t>INCIDENT_ID</w:t>
            </w:r>
            <w:r>
              <w:t>-LOCATION_ID</w:t>
            </w:r>
          </w:p>
        </w:tc>
        <w:tc>
          <w:tcPr>
            <w:tcW w:w="4405" w:type="dxa"/>
          </w:tcPr>
          <w:p w14:paraId="7AE538C3" w14:textId="59BC9B34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Concatenate the two fields with a “-“ separator between fields (e.g. “</w:t>
            </w:r>
            <w:r w:rsidRPr="00AD7725">
              <w:t>122186365-2032938603</w:t>
            </w:r>
            <w:r>
              <w:t>”)</w:t>
            </w:r>
          </w:p>
        </w:tc>
      </w:tr>
      <w:tr w:rsidR="0009654E" w14:paraId="058D96CE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73980DB" w14:textId="48502AAB" w:rsidR="0009654E" w:rsidRPr="00CD43F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mRID_Equipment</w:t>
            </w:r>
          </w:p>
        </w:tc>
        <w:tc>
          <w:tcPr>
            <w:tcW w:w="2800" w:type="dxa"/>
          </w:tcPr>
          <w:p w14:paraId="4411088E" w14:textId="6B8AF164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54E">
              <w:t>TRANSFORMER</w:t>
            </w:r>
          </w:p>
        </w:tc>
        <w:tc>
          <w:tcPr>
            <w:tcW w:w="4405" w:type="dxa"/>
          </w:tcPr>
          <w:p w14:paraId="5C8215DD" w14:textId="77777777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4E" w14:paraId="19E8AC91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8101D63" w14:textId="432B6A19" w:rsidR="0009654E" w:rsidRPr="00CD43F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actualPeriodStart</w:t>
            </w:r>
          </w:p>
        </w:tc>
        <w:tc>
          <w:tcPr>
            <w:tcW w:w="2800" w:type="dxa"/>
          </w:tcPr>
          <w:p w14:paraId="6D441D87" w14:textId="0B7D7AAB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OUTAGE_START</w:t>
            </w:r>
          </w:p>
        </w:tc>
        <w:tc>
          <w:tcPr>
            <w:tcW w:w="4405" w:type="dxa"/>
          </w:tcPr>
          <w:p w14:paraId="692DB795" w14:textId="77777777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4E" w14:paraId="0D20BDCE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C6A6AE0" w14:textId="0418C273" w:rsidR="0009654E" w:rsidRPr="00CD43F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actualPeriodEnd</w:t>
            </w:r>
          </w:p>
        </w:tc>
        <w:tc>
          <w:tcPr>
            <w:tcW w:w="2800" w:type="dxa"/>
          </w:tcPr>
          <w:p w14:paraId="19930E1C" w14:textId="473C3264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OUTAGE_END</w:t>
            </w:r>
          </w:p>
        </w:tc>
        <w:tc>
          <w:tcPr>
            <w:tcW w:w="4405" w:type="dxa"/>
          </w:tcPr>
          <w:p w14:paraId="39911007" w14:textId="77777777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4E" w14:paraId="73439108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3EDDEC50" w14:textId="2174957B" w:rsidR="0009654E" w:rsidRPr="00CD43FD" w:rsidRDefault="0009654E" w:rsidP="000965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800" w:type="dxa"/>
          </w:tcPr>
          <w:p w14:paraId="62BF8556" w14:textId="4642E7D4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405" w:type="dxa"/>
          </w:tcPr>
          <w:p w14:paraId="686B30FF" w14:textId="3B0B6CD2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blank</w:t>
            </w:r>
          </w:p>
        </w:tc>
      </w:tr>
      <w:tr w:rsidR="0009654E" w14:paraId="60DC4EE8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FA03921" w14:textId="70156DA0" w:rsidR="0009654E" w:rsidRPr="00A05C6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isTrippedEquipment</w:t>
            </w:r>
          </w:p>
        </w:tc>
        <w:tc>
          <w:tcPr>
            <w:tcW w:w="2800" w:type="dxa"/>
          </w:tcPr>
          <w:p w14:paraId="40BCACE3" w14:textId="76F0DC81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405" w:type="dxa"/>
          </w:tcPr>
          <w:p w14:paraId="21414AB9" w14:textId="7E072A27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false</w:t>
            </w:r>
          </w:p>
        </w:tc>
      </w:tr>
      <w:tr w:rsidR="0009654E" w14:paraId="311207C4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98C6F1F" w14:textId="16B0454B" w:rsidR="0009654E" w:rsidRPr="00A05C6D" w:rsidRDefault="0009654E" w:rsidP="000965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modifiedTimeStamp</w:t>
            </w:r>
          </w:p>
        </w:tc>
        <w:tc>
          <w:tcPr>
            <w:tcW w:w="2800" w:type="dxa"/>
          </w:tcPr>
          <w:p w14:paraId="1B8FFDA3" w14:textId="4EE5B3A3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405" w:type="dxa"/>
          </w:tcPr>
          <w:p w14:paraId="7E0215FA" w14:textId="5D2941FD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current timestamp</w:t>
            </w:r>
          </w:p>
        </w:tc>
      </w:tr>
      <w:tr w:rsidR="0009654E" w14:paraId="5E21A0AE" w14:textId="77777777" w:rsidTr="0009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3AF683E" w14:textId="1D298EF6" w:rsidR="0009654E" w:rsidRPr="00A05C6D" w:rsidRDefault="0009654E" w:rsidP="0009654E">
            <w:pPr>
              <w:rPr>
                <w:b w:val="0"/>
                <w:bCs w:val="0"/>
              </w:rPr>
            </w:pPr>
            <w:r w:rsidRPr="00A05C6D">
              <w:rPr>
                <w:b w:val="0"/>
                <w:bCs w:val="0"/>
              </w:rPr>
              <w:t>rowState</w:t>
            </w:r>
          </w:p>
        </w:tc>
        <w:tc>
          <w:tcPr>
            <w:tcW w:w="2800" w:type="dxa"/>
          </w:tcPr>
          <w:p w14:paraId="4B3ED549" w14:textId="12D57595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405" w:type="dxa"/>
          </w:tcPr>
          <w:p w14:paraId="448930CA" w14:textId="220C9379" w:rsidR="0009654E" w:rsidRDefault="0009654E" w:rsidP="0009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“I”</w:t>
            </w:r>
          </w:p>
        </w:tc>
      </w:tr>
    </w:tbl>
    <w:p w14:paraId="7C723F36" w14:textId="5442B0BA" w:rsidR="00960B21" w:rsidRPr="00960B21" w:rsidRDefault="00960B21" w:rsidP="00960B21"/>
    <w:p w14:paraId="079224EF" w14:textId="77777777" w:rsidR="00960B21" w:rsidRPr="00F551B5" w:rsidRDefault="00960B21" w:rsidP="00F551B5"/>
    <w:sectPr w:rsidR="00960B21" w:rsidRPr="00F5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D"/>
    <w:rsid w:val="0009654E"/>
    <w:rsid w:val="00136FBE"/>
    <w:rsid w:val="003A3A0D"/>
    <w:rsid w:val="00441A8C"/>
    <w:rsid w:val="005C1965"/>
    <w:rsid w:val="005F40CE"/>
    <w:rsid w:val="006D0F2B"/>
    <w:rsid w:val="006F7E02"/>
    <w:rsid w:val="00712D2E"/>
    <w:rsid w:val="007225B7"/>
    <w:rsid w:val="008514B2"/>
    <w:rsid w:val="00871AAA"/>
    <w:rsid w:val="00960B21"/>
    <w:rsid w:val="00A05C6D"/>
    <w:rsid w:val="00AD7725"/>
    <w:rsid w:val="00CD43FD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6FA3"/>
  <w15:chartTrackingRefBased/>
  <w15:docId w15:val="{9265EB57-C56C-4DE5-A590-45A3846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D43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D0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Jeffrey (GE Digital)</dc:creator>
  <cp:keywords/>
  <dc:description/>
  <cp:lastModifiedBy>Browne, Jeffrey (GE Digital)</cp:lastModifiedBy>
  <cp:revision>5</cp:revision>
  <dcterms:created xsi:type="dcterms:W3CDTF">2020-08-11T14:24:00Z</dcterms:created>
  <dcterms:modified xsi:type="dcterms:W3CDTF">2020-08-11T21:01:00Z</dcterms:modified>
</cp:coreProperties>
</file>