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D2" w:rsidRDefault="00740ED2">
      <w:r>
        <w:t>Here is another stacking algorithm:</w:t>
      </w:r>
    </w:p>
    <w:p w:rsidR="00111B39" w:rsidRDefault="00322453">
      <w:hyperlink r:id="rId5" w:history="1">
        <w:r w:rsidR="00740ED2">
          <w:rPr>
            <w:rStyle w:val="Hyperlink"/>
          </w:rPr>
          <w:t>http://moderntoolmaking.blogspot.com/2013/03/new-package-for-ensembling-r-models.html</w:t>
        </w:r>
      </w:hyperlink>
    </w:p>
    <w:p w:rsidR="00740ED2" w:rsidRDefault="00740ED2"/>
    <w:p w:rsidR="00740ED2" w:rsidRDefault="001D42CC">
      <w:r>
        <w:t>Caret package:</w:t>
      </w:r>
    </w:p>
    <w:p w:rsidR="001D42CC" w:rsidRDefault="00322453">
      <w:hyperlink r:id="rId6" w:history="1">
        <w:r w:rsidR="001D42CC">
          <w:rPr>
            <w:rStyle w:val="Hyperlink"/>
          </w:rPr>
          <w:t>http://www.slideshare.net/NYCPredictiveAnalytics/the-caret-package-a-unified-interface-for-predictive-models</w:t>
        </w:r>
      </w:hyperlink>
    </w:p>
    <w:p w:rsidR="001D42CC" w:rsidRDefault="001D42CC"/>
    <w:p w:rsidR="0088329A" w:rsidRDefault="0088329A">
      <w:r>
        <w:t xml:space="preserve">Consider developing the following with </w:t>
      </w:r>
      <w:proofErr w:type="spellStart"/>
      <w:r>
        <w:t>SuperLearner</w:t>
      </w:r>
      <w:proofErr w:type="spellEnd"/>
      <w:r>
        <w:t>:</w:t>
      </w:r>
    </w:p>
    <w:p w:rsidR="0088329A" w:rsidRDefault="0088329A">
      <w:r>
        <w:t>Regression Prediction Wrapper – including every algorithm in R</w:t>
      </w:r>
    </w:p>
    <w:p w:rsidR="0088329A" w:rsidRDefault="0088329A">
      <w:r>
        <w:t>Binary Classification Wrapper – including every algorithm in R</w:t>
      </w:r>
    </w:p>
    <w:p w:rsidR="0088329A" w:rsidRDefault="0088329A">
      <w:r>
        <w:t>Multi-Class Classification Wrapper – including every algorithm in R</w:t>
      </w:r>
    </w:p>
    <w:p w:rsidR="0088329A" w:rsidRDefault="0088329A"/>
    <w:p w:rsidR="0088329A" w:rsidRDefault="0088329A">
      <w:r>
        <w:t>Loss Functions:</w:t>
      </w:r>
    </w:p>
    <w:p w:rsidR="0088329A" w:rsidRDefault="0088329A">
      <w:r>
        <w:t xml:space="preserve">I also need to </w:t>
      </w:r>
      <w:r w:rsidR="00836919">
        <w:t xml:space="preserve">figure out how to code multiple forms of evaluation. Anna Decker used </w:t>
      </w:r>
      <w:proofErr w:type="spellStart"/>
      <w:r w:rsidR="00836919">
        <w:t>cvAUC</w:t>
      </w:r>
      <w:proofErr w:type="spellEnd"/>
      <w:r w:rsidR="00836919">
        <w:t xml:space="preserve"> with </w:t>
      </w:r>
      <w:proofErr w:type="spellStart"/>
      <w:r w:rsidR="00836919">
        <w:t>SuperLearner</w:t>
      </w:r>
      <w:proofErr w:type="spellEnd"/>
      <w:r w:rsidR="00836919">
        <w:t>. How did she do that?</w:t>
      </w:r>
    </w:p>
    <w:p w:rsidR="00836919" w:rsidRDefault="00836919">
      <w:r>
        <w:t xml:space="preserve">Also, is it possible to call Python functions/algorithms from within </w:t>
      </w:r>
      <w:proofErr w:type="spellStart"/>
      <w:r>
        <w:t>SuperLearner</w:t>
      </w:r>
      <w:proofErr w:type="spellEnd"/>
      <w:r>
        <w:t>?</w:t>
      </w:r>
    </w:p>
    <w:p w:rsidR="004E36CF" w:rsidRDefault="004E36CF"/>
    <w:p w:rsidR="00A60654" w:rsidRDefault="002917B0">
      <w:r>
        <w:t>Wonderful place online!</w:t>
      </w:r>
    </w:p>
    <w:p w:rsidR="002917B0" w:rsidRDefault="00322453">
      <w:hyperlink r:id="rId7" w:history="1">
        <w:r w:rsidR="002917B0">
          <w:rPr>
            <w:rStyle w:val="Hyperlink"/>
          </w:rPr>
          <w:t>http://mloss.org/software/language/r/</w:t>
        </w:r>
      </w:hyperlink>
    </w:p>
    <w:p w:rsidR="002917B0" w:rsidRDefault="002917B0">
      <w:r>
        <w:t xml:space="preserve">Also </w:t>
      </w:r>
      <w:proofErr w:type="spellStart"/>
      <w:r>
        <w:t>github</w:t>
      </w:r>
      <w:proofErr w:type="spellEnd"/>
      <w:r>
        <w:t>!</w:t>
      </w:r>
    </w:p>
    <w:p w:rsidR="002917B0" w:rsidRDefault="002917B0"/>
    <w:p w:rsidR="00675462" w:rsidRDefault="00675462">
      <w:r>
        <w:t>I have a sense that we need to be non-discriminating. Take some of the art out of research. Don’t subscribe to one theory – use them all. Don’t focus on one learning algorithm – use them all in a weighted convex combination. Even more so, as more algorithms are released, automatically put them into libraries of algorithms that are used to predict and estimate things.</w:t>
      </w:r>
    </w:p>
    <w:p w:rsidR="004E6986" w:rsidRDefault="00322453">
      <w:hyperlink r:id="rId8" w:history="1">
        <w:r w:rsidR="004E6986">
          <w:rPr>
            <w:rStyle w:val="Hyperlink"/>
          </w:rPr>
          <w:t>http://jmlr.org/papers/volume13/desmedt12a/desmedt12a.pdf</w:t>
        </w:r>
      </w:hyperlink>
    </w:p>
    <w:p w:rsidR="004E6986" w:rsidRDefault="00322453">
      <w:pPr>
        <w:rPr>
          <w:rStyle w:val="Hyperlink"/>
        </w:rPr>
      </w:pPr>
      <w:hyperlink r:id="rId9" w:history="1">
        <w:r w:rsidR="004E6986">
          <w:rPr>
            <w:rStyle w:val="Hyperlink"/>
          </w:rPr>
          <w:t>http://www.clips.ua.ac.be/software/mbsp-for-python</w:t>
        </w:r>
      </w:hyperlink>
    </w:p>
    <w:p w:rsidR="00FC3927" w:rsidRDefault="00FC3927">
      <w:pPr>
        <w:rPr>
          <w:rStyle w:val="Hyperlink"/>
        </w:rPr>
      </w:pPr>
    </w:p>
    <w:p w:rsidR="00FC3927" w:rsidRDefault="00FC3927">
      <w:r>
        <w:t>Nov 13, 2013</w:t>
      </w:r>
    </w:p>
    <w:p w:rsidR="00FC3927" w:rsidRDefault="00FC3927">
      <w:proofErr w:type="spellStart"/>
      <w:proofErr w:type="gramStart"/>
      <w:r>
        <w:t>cvAUC</w:t>
      </w:r>
      <w:proofErr w:type="spellEnd"/>
      <w:proofErr w:type="gramEnd"/>
    </w:p>
    <w:p w:rsidR="00FC3927" w:rsidRDefault="00FC3927" w:rsidP="00FC3927">
      <w:pPr>
        <w:pStyle w:val="Default"/>
      </w:pPr>
    </w:p>
    <w:p w:rsidR="00FC3927" w:rsidRDefault="00FC3927" w:rsidP="00FC3927">
      <w:pPr>
        <w:pStyle w:val="Default"/>
        <w:rPr>
          <w:rFonts w:cstheme="minorBidi"/>
          <w:color w:val="auto"/>
        </w:rPr>
      </w:pPr>
    </w:p>
    <w:p w:rsidR="00FC3927" w:rsidRDefault="00FC3927" w:rsidP="00FC3927">
      <w:pPr>
        <w:pStyle w:val="Default"/>
        <w:rPr>
          <w:rFonts w:cstheme="minorBidi"/>
          <w:color w:val="auto"/>
          <w:sz w:val="54"/>
          <w:szCs w:val="54"/>
        </w:rPr>
      </w:pPr>
      <w:r>
        <w:rPr>
          <w:rFonts w:cstheme="minorBidi"/>
          <w:color w:val="auto"/>
          <w:sz w:val="54"/>
          <w:szCs w:val="54"/>
        </w:rPr>
        <w:t xml:space="preserve">Cross-validated Area </w:t>
      </w:r>
      <w:proofErr w:type="gramStart"/>
      <w:r>
        <w:rPr>
          <w:rFonts w:cstheme="minorBidi"/>
          <w:color w:val="auto"/>
          <w:sz w:val="54"/>
          <w:szCs w:val="54"/>
        </w:rPr>
        <w:t>Under</w:t>
      </w:r>
      <w:proofErr w:type="gramEnd"/>
      <w:r>
        <w:rPr>
          <w:rFonts w:cstheme="minorBidi"/>
          <w:color w:val="auto"/>
          <w:sz w:val="54"/>
          <w:szCs w:val="54"/>
        </w:rPr>
        <w:t xml:space="preserve"> the Receiver Operating Characteristic curves [</w:t>
      </w:r>
      <w:proofErr w:type="spellStart"/>
      <w:r>
        <w:rPr>
          <w:rFonts w:cstheme="minorBidi"/>
          <w:color w:val="auto"/>
          <w:sz w:val="54"/>
          <w:szCs w:val="54"/>
        </w:rPr>
        <w:t>cvAUC</w:t>
      </w:r>
      <w:proofErr w:type="spellEnd"/>
      <w:r>
        <w:rPr>
          <w:rFonts w:cstheme="minorBidi"/>
          <w:color w:val="auto"/>
          <w:sz w:val="54"/>
          <w:szCs w:val="54"/>
        </w:rPr>
        <w:t xml:space="preserve">] calculated based on data not used in model fitting </w:t>
      </w:r>
    </w:p>
    <w:p w:rsidR="00FC3927" w:rsidRDefault="00FC3927" w:rsidP="00FC3927">
      <w:pPr>
        <w:pStyle w:val="Default"/>
        <w:spacing w:after="66"/>
        <w:rPr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>–</w:t>
      </w:r>
      <w:r>
        <w:rPr>
          <w:color w:val="auto"/>
          <w:sz w:val="48"/>
          <w:szCs w:val="48"/>
        </w:rPr>
        <w:t xml:space="preserve">Super Learner run separately on each of 10 training sets </w:t>
      </w:r>
    </w:p>
    <w:p w:rsidR="00FC3927" w:rsidRDefault="00FC3927" w:rsidP="00FC3927">
      <w:pPr>
        <w:pStyle w:val="Default"/>
        <w:spacing w:after="66"/>
        <w:rPr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>–</w:t>
      </w:r>
      <w:r>
        <w:rPr>
          <w:color w:val="auto"/>
          <w:sz w:val="48"/>
          <w:szCs w:val="48"/>
        </w:rPr>
        <w:t xml:space="preserve">Resulting predictor used to generate Area </w:t>
      </w:r>
      <w:proofErr w:type="gramStart"/>
      <w:r>
        <w:rPr>
          <w:color w:val="auto"/>
          <w:sz w:val="48"/>
          <w:szCs w:val="48"/>
        </w:rPr>
        <w:t>Under</w:t>
      </w:r>
      <w:proofErr w:type="gramEnd"/>
      <w:r>
        <w:rPr>
          <w:color w:val="auto"/>
          <w:sz w:val="48"/>
          <w:szCs w:val="48"/>
        </w:rPr>
        <w:t xml:space="preserve"> the ROC Curve for the corresponding validation set </w:t>
      </w:r>
    </w:p>
    <w:p w:rsidR="00FC3927" w:rsidRDefault="00FC3927" w:rsidP="00FC3927">
      <w:pPr>
        <w:pStyle w:val="Default"/>
        <w:rPr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>–</w:t>
      </w:r>
      <w:proofErr w:type="spellStart"/>
      <w:r>
        <w:rPr>
          <w:color w:val="auto"/>
          <w:sz w:val="48"/>
          <w:szCs w:val="48"/>
        </w:rPr>
        <w:t>cvAUC</w:t>
      </w:r>
      <w:proofErr w:type="spellEnd"/>
      <w:r>
        <w:rPr>
          <w:color w:val="auto"/>
          <w:sz w:val="48"/>
          <w:szCs w:val="48"/>
        </w:rPr>
        <w:t xml:space="preserve"> calculated as the average across validation sets </w:t>
      </w:r>
    </w:p>
    <w:p w:rsidR="00FC3927" w:rsidRDefault="00FC3927" w:rsidP="00FC3927">
      <w:pPr>
        <w:pStyle w:val="Default"/>
        <w:rPr>
          <w:color w:val="auto"/>
          <w:sz w:val="54"/>
          <w:szCs w:val="54"/>
        </w:rPr>
      </w:pPr>
      <w:r>
        <w:rPr>
          <w:rFonts w:ascii="Arial" w:hAnsi="Arial" w:cs="Arial"/>
          <w:color w:val="auto"/>
          <w:sz w:val="54"/>
          <w:szCs w:val="54"/>
        </w:rPr>
        <w:t>•</w:t>
      </w:r>
      <w:r>
        <w:rPr>
          <w:color w:val="auto"/>
          <w:sz w:val="54"/>
          <w:szCs w:val="54"/>
        </w:rPr>
        <w:t xml:space="preserve">95% CIs for </w:t>
      </w:r>
      <w:proofErr w:type="spellStart"/>
      <w:r>
        <w:rPr>
          <w:color w:val="auto"/>
          <w:sz w:val="54"/>
          <w:szCs w:val="54"/>
        </w:rPr>
        <w:t>cvAUC</w:t>
      </w:r>
      <w:proofErr w:type="spellEnd"/>
      <w:r>
        <w:rPr>
          <w:color w:val="auto"/>
          <w:sz w:val="54"/>
          <w:szCs w:val="54"/>
        </w:rPr>
        <w:t xml:space="preserve"> calculated using influence curve based approach </w:t>
      </w:r>
    </w:p>
    <w:p w:rsidR="00FC3927" w:rsidRDefault="00FC3927" w:rsidP="00FC3927">
      <w:pPr>
        <w:pStyle w:val="Default"/>
        <w:spacing w:after="65"/>
        <w:rPr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>–</w:t>
      </w:r>
      <w:r>
        <w:rPr>
          <w:color w:val="auto"/>
          <w:sz w:val="48"/>
          <w:szCs w:val="48"/>
        </w:rPr>
        <w:t xml:space="preserve">Accounting for repeated measures on a subject </w:t>
      </w:r>
    </w:p>
    <w:p w:rsidR="00FC3927" w:rsidRDefault="00FC3927" w:rsidP="00FC3927">
      <w:pPr>
        <w:pStyle w:val="Default"/>
        <w:spacing w:after="65"/>
        <w:rPr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>–</w:t>
      </w:r>
      <w:r>
        <w:rPr>
          <w:color w:val="auto"/>
          <w:sz w:val="48"/>
          <w:szCs w:val="48"/>
        </w:rPr>
        <w:t xml:space="preserve">New theoretical results (van der </w:t>
      </w:r>
      <w:proofErr w:type="spellStart"/>
      <w:r>
        <w:rPr>
          <w:color w:val="auto"/>
          <w:sz w:val="48"/>
          <w:szCs w:val="48"/>
        </w:rPr>
        <w:t>Laan</w:t>
      </w:r>
      <w:proofErr w:type="spellEnd"/>
      <w:r>
        <w:rPr>
          <w:color w:val="auto"/>
          <w:sz w:val="48"/>
          <w:szCs w:val="48"/>
        </w:rPr>
        <w:t xml:space="preserve">) </w:t>
      </w:r>
    </w:p>
    <w:p w:rsidR="00FC3927" w:rsidRDefault="00FC3927" w:rsidP="00FC3927">
      <w:pPr>
        <w:pStyle w:val="Default"/>
        <w:rPr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>–</w:t>
      </w:r>
      <w:r>
        <w:rPr>
          <w:color w:val="auto"/>
          <w:sz w:val="48"/>
          <w:szCs w:val="48"/>
        </w:rPr>
        <w:t>R package to be released soon (</w:t>
      </w:r>
      <w:proofErr w:type="spellStart"/>
      <w:r>
        <w:rPr>
          <w:rFonts w:ascii="Courier New" w:hAnsi="Courier New" w:cs="Courier New"/>
          <w:color w:val="auto"/>
          <w:sz w:val="44"/>
          <w:szCs w:val="44"/>
        </w:rPr>
        <w:t>cvAUC</w:t>
      </w:r>
      <w:proofErr w:type="spellEnd"/>
      <w:r>
        <w:rPr>
          <w:color w:val="auto"/>
          <w:sz w:val="48"/>
          <w:szCs w:val="48"/>
        </w:rPr>
        <w:t xml:space="preserve">, </w:t>
      </w:r>
      <w:proofErr w:type="spellStart"/>
      <w:r>
        <w:rPr>
          <w:color w:val="auto"/>
          <w:sz w:val="48"/>
          <w:szCs w:val="48"/>
        </w:rPr>
        <w:t>LeDell</w:t>
      </w:r>
      <w:proofErr w:type="spellEnd"/>
      <w:r>
        <w:rPr>
          <w:color w:val="auto"/>
          <w:sz w:val="48"/>
          <w:szCs w:val="48"/>
        </w:rPr>
        <w:t xml:space="preserve">) </w:t>
      </w:r>
    </w:p>
    <w:p w:rsidR="00FC3927" w:rsidRDefault="00FC3927">
      <w:bookmarkStart w:id="0" w:name="_GoBack"/>
      <w:bookmarkEnd w:id="0"/>
    </w:p>
    <w:sectPr w:rsidR="00FC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B9"/>
    <w:rsid w:val="00111B39"/>
    <w:rsid w:val="001D42CC"/>
    <w:rsid w:val="002917B0"/>
    <w:rsid w:val="00322453"/>
    <w:rsid w:val="004E36CF"/>
    <w:rsid w:val="004E6986"/>
    <w:rsid w:val="00675462"/>
    <w:rsid w:val="00740ED2"/>
    <w:rsid w:val="007449B9"/>
    <w:rsid w:val="00836919"/>
    <w:rsid w:val="0088329A"/>
    <w:rsid w:val="00A60654"/>
    <w:rsid w:val="00E47A92"/>
    <w:rsid w:val="00F82DD7"/>
    <w:rsid w:val="00F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ED2"/>
    <w:rPr>
      <w:color w:val="0000FF"/>
      <w:u w:val="single"/>
    </w:rPr>
  </w:style>
  <w:style w:type="paragraph" w:customStyle="1" w:styleId="Default">
    <w:name w:val="Default"/>
    <w:rsid w:val="00FC39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ED2"/>
    <w:rPr>
      <w:color w:val="0000FF"/>
      <w:u w:val="single"/>
    </w:rPr>
  </w:style>
  <w:style w:type="paragraph" w:customStyle="1" w:styleId="Default">
    <w:name w:val="Default"/>
    <w:rsid w:val="00FC39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lr.org/papers/volume13/desmedt12a/desmedt12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loss.org/software/language/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lideshare.net/NYCPredictiveAnalytics/the-caret-package-a-unified-interface-for-predictive-mode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oderntoolmaking.blogspot.com/2013/03/new-package-for-ensembling-r-mode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lips.ua.ac.be/software/mbsp-for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12</cp:revision>
  <dcterms:created xsi:type="dcterms:W3CDTF">2013-11-12T02:21:00Z</dcterms:created>
  <dcterms:modified xsi:type="dcterms:W3CDTF">2013-11-14T06:32:00Z</dcterms:modified>
</cp:coreProperties>
</file>