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A5668" w14:textId="172E8B01" w:rsidR="000A4BDE" w:rsidRPr="005B7108" w:rsidRDefault="002E24F4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>ADVERSARIAL tHINKING mODULE</w:t>
      </w:r>
    </w:p>
    <w:p w14:paraId="5E90253B" w14:textId="30708E5F" w:rsidR="00165679" w:rsidRDefault="00C65E6C" w:rsidP="001B03C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  <w:sz w:val="24"/>
          <w:szCs w:val="24"/>
        </w:rPr>
        <w:t>:</w:t>
      </w:r>
      <w:r w:rsidR="005B7108">
        <w:rPr>
          <w:sz w:val="24"/>
          <w:szCs w:val="24"/>
        </w:rPr>
        <w:t xml:space="preserve"> </w:t>
      </w:r>
      <w:r w:rsidR="000F63DB">
        <w:rPr>
          <w:sz w:val="24"/>
          <w:szCs w:val="24"/>
        </w:rPr>
        <w:t>This module provides a basic introduction</w:t>
      </w:r>
      <w:r w:rsidR="007A3BF4">
        <w:rPr>
          <w:sz w:val="24"/>
          <w:szCs w:val="24"/>
        </w:rPr>
        <w:t xml:space="preserve"> to</w:t>
      </w:r>
      <w:r w:rsidR="001F2CE5">
        <w:rPr>
          <w:sz w:val="24"/>
          <w:szCs w:val="24"/>
        </w:rPr>
        <w:t xml:space="preserve"> adversarial thinking, game theory, and behavioral game theory</w:t>
      </w:r>
      <w:r w:rsidR="000F63DB">
        <w:rPr>
          <w:sz w:val="24"/>
          <w:szCs w:val="24"/>
        </w:rPr>
        <w:t xml:space="preserve"> to </w:t>
      </w:r>
      <w:r w:rsidR="00C71870">
        <w:rPr>
          <w:sz w:val="24"/>
          <w:szCs w:val="24"/>
        </w:rPr>
        <w:t xml:space="preserve">help </w:t>
      </w:r>
      <w:r w:rsidR="000F63DB">
        <w:rPr>
          <w:sz w:val="24"/>
          <w:szCs w:val="24"/>
        </w:rPr>
        <w:t xml:space="preserve">develop </w:t>
      </w:r>
      <w:r w:rsidR="002067EA">
        <w:rPr>
          <w:sz w:val="24"/>
          <w:szCs w:val="24"/>
        </w:rPr>
        <w:t xml:space="preserve">cybersecurity students’ abilities to </w:t>
      </w:r>
      <w:r w:rsidR="001B03CE">
        <w:rPr>
          <w:sz w:val="24"/>
          <w:szCs w:val="24"/>
        </w:rPr>
        <w:t>anticipat</w:t>
      </w:r>
      <w:r w:rsidR="002067EA">
        <w:rPr>
          <w:sz w:val="24"/>
          <w:szCs w:val="24"/>
        </w:rPr>
        <w:t>e</w:t>
      </w:r>
      <w:r w:rsidR="001B03CE" w:rsidRPr="001B03CE">
        <w:rPr>
          <w:sz w:val="24"/>
          <w:szCs w:val="24"/>
        </w:rPr>
        <w:t xml:space="preserve"> the</w:t>
      </w:r>
      <w:r w:rsidR="001B03CE">
        <w:rPr>
          <w:sz w:val="24"/>
          <w:szCs w:val="24"/>
        </w:rPr>
        <w:t xml:space="preserve"> </w:t>
      </w:r>
      <w:r w:rsidR="001B03CE" w:rsidRPr="001B03CE">
        <w:rPr>
          <w:sz w:val="24"/>
          <w:szCs w:val="24"/>
        </w:rPr>
        <w:t xml:space="preserve">strategic actions of </w:t>
      </w:r>
      <w:r w:rsidR="001B03CE">
        <w:rPr>
          <w:sz w:val="24"/>
          <w:szCs w:val="24"/>
        </w:rPr>
        <w:t>cyber adversaries</w:t>
      </w:r>
      <w:r w:rsidR="001B03CE" w:rsidRPr="001B03CE">
        <w:rPr>
          <w:sz w:val="24"/>
          <w:szCs w:val="24"/>
        </w:rPr>
        <w:t>, including where, when, and how</w:t>
      </w:r>
      <w:r w:rsidR="001B03CE">
        <w:rPr>
          <w:sz w:val="24"/>
          <w:szCs w:val="24"/>
        </w:rPr>
        <w:t xml:space="preserve"> </w:t>
      </w:r>
      <w:r w:rsidR="001B03CE" w:rsidRPr="001B03CE">
        <w:rPr>
          <w:sz w:val="24"/>
          <w:szCs w:val="24"/>
        </w:rPr>
        <w:t>they might attack, and their tactics for evading detection</w:t>
      </w:r>
      <w:r w:rsidR="001B03CE">
        <w:rPr>
          <w:sz w:val="24"/>
          <w:szCs w:val="24"/>
        </w:rPr>
        <w:t>.</w:t>
      </w:r>
      <w:r w:rsidR="00E16FC6">
        <w:rPr>
          <w:sz w:val="24"/>
          <w:szCs w:val="24"/>
        </w:rPr>
        <w:t xml:space="preserve"> </w:t>
      </w:r>
      <w:r w:rsidR="00E16FC6" w:rsidRPr="00E16FC6">
        <w:rPr>
          <w:sz w:val="24"/>
          <w:szCs w:val="24"/>
        </w:rPr>
        <w:t>This module’s content is the subject of two peer</w:t>
      </w:r>
      <w:r w:rsidR="00DA6057">
        <w:rPr>
          <w:sz w:val="24"/>
          <w:szCs w:val="24"/>
        </w:rPr>
        <w:t>-</w:t>
      </w:r>
      <w:r w:rsidR="00E16FC6" w:rsidRPr="00E16FC6">
        <w:rPr>
          <w:sz w:val="24"/>
          <w:szCs w:val="24"/>
        </w:rPr>
        <w:t>reviewed journal articles.</w:t>
      </w:r>
    </w:p>
    <w:p w14:paraId="550876E6" w14:textId="39763D61" w:rsidR="00E6531A" w:rsidRDefault="00E6531A" w:rsidP="00E6531A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</w:t>
      </w:r>
      <w:r w:rsidR="00C65E6C" w:rsidRPr="004F59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 w:rsidR="00312547">
        <w:rPr>
          <w:sz w:val="24"/>
          <w:szCs w:val="24"/>
        </w:rPr>
        <w:t>Th</w:t>
      </w:r>
      <w:r w:rsidR="002E24F4">
        <w:rPr>
          <w:sz w:val="24"/>
          <w:szCs w:val="24"/>
        </w:rPr>
        <w:t>is is a stand-alone</w:t>
      </w:r>
      <w:r w:rsidR="00C02523">
        <w:rPr>
          <w:sz w:val="24"/>
          <w:szCs w:val="24"/>
        </w:rPr>
        <w:t>, self-contained</w:t>
      </w:r>
      <w:r w:rsidR="00926779">
        <w:rPr>
          <w:sz w:val="24"/>
          <w:szCs w:val="24"/>
        </w:rPr>
        <w:t xml:space="preserve"> module that can</w:t>
      </w:r>
      <w:r w:rsidR="002E24F4">
        <w:rPr>
          <w:sz w:val="24"/>
          <w:szCs w:val="24"/>
        </w:rPr>
        <w:t xml:space="preserve"> be incorporated into a</w:t>
      </w:r>
      <w:r w:rsidR="009646DE">
        <w:rPr>
          <w:sz w:val="24"/>
          <w:szCs w:val="24"/>
        </w:rPr>
        <w:t>ny cybersecurity course at any university</w:t>
      </w:r>
      <w:r w:rsidR="002067EA">
        <w:rPr>
          <w:sz w:val="24"/>
          <w:szCs w:val="24"/>
        </w:rPr>
        <w:t xml:space="preserve"> </w:t>
      </w:r>
      <w:r w:rsidR="00312547">
        <w:rPr>
          <w:sz w:val="24"/>
          <w:szCs w:val="24"/>
        </w:rPr>
        <w:t>leve</w:t>
      </w:r>
      <w:r w:rsidR="009646DE">
        <w:rPr>
          <w:sz w:val="24"/>
          <w:szCs w:val="24"/>
        </w:rPr>
        <w:t>l</w:t>
      </w:r>
      <w:r w:rsidR="002E24F4">
        <w:rPr>
          <w:sz w:val="24"/>
          <w:szCs w:val="24"/>
        </w:rPr>
        <w:t>. There are no knowledge prerequisites for this module.</w:t>
      </w:r>
    </w:p>
    <w:p w14:paraId="07DB92AA" w14:textId="08A485EF" w:rsidR="003E5E23" w:rsidRPr="0034230B" w:rsidRDefault="003E5E23" w:rsidP="001F0C5B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="004F59EE">
        <w:rPr>
          <w:rFonts w:ascii="Century Gothic" w:hAnsi="Century Gothic"/>
          <w:sz w:val="28"/>
          <w:szCs w:val="28"/>
        </w:rPr>
        <w:t>:</w:t>
      </w:r>
      <w:r w:rsidRPr="0034230B">
        <w:rPr>
          <w:rFonts w:ascii="Century Gothic" w:hAnsi="Century Gothic"/>
          <w:sz w:val="28"/>
          <w:szCs w:val="28"/>
        </w:rPr>
        <w:t xml:space="preserve"> </w:t>
      </w:r>
      <w:r w:rsidR="001F0C5B">
        <w:rPr>
          <w:sz w:val="24"/>
          <w:szCs w:val="24"/>
        </w:rPr>
        <w:t xml:space="preserve">This module </w:t>
      </w:r>
      <w:r w:rsidR="00926779">
        <w:rPr>
          <w:sz w:val="24"/>
          <w:szCs w:val="24"/>
        </w:rPr>
        <w:t>contain</w:t>
      </w:r>
      <w:r w:rsidR="009646DE">
        <w:rPr>
          <w:sz w:val="24"/>
          <w:szCs w:val="24"/>
        </w:rPr>
        <w:t>s</w:t>
      </w:r>
      <w:r w:rsidR="00926779">
        <w:rPr>
          <w:sz w:val="24"/>
          <w:szCs w:val="24"/>
        </w:rPr>
        <w:t xml:space="preserve"> three</w:t>
      </w:r>
      <w:r w:rsidR="002067EA">
        <w:rPr>
          <w:sz w:val="24"/>
          <w:szCs w:val="24"/>
        </w:rPr>
        <w:t xml:space="preserve"> </w:t>
      </w:r>
      <w:r w:rsidR="00CC2415">
        <w:rPr>
          <w:sz w:val="24"/>
          <w:szCs w:val="24"/>
        </w:rPr>
        <w:t xml:space="preserve">lessons of approximately </w:t>
      </w:r>
      <w:r w:rsidR="002067EA">
        <w:rPr>
          <w:sz w:val="24"/>
          <w:szCs w:val="24"/>
        </w:rPr>
        <w:t xml:space="preserve">one hour </w:t>
      </w:r>
      <w:r w:rsidR="00CC2415">
        <w:rPr>
          <w:sz w:val="24"/>
          <w:szCs w:val="24"/>
        </w:rPr>
        <w:t>each</w:t>
      </w:r>
      <w:r w:rsidR="00926779">
        <w:rPr>
          <w:sz w:val="24"/>
          <w:szCs w:val="24"/>
        </w:rPr>
        <w:t>.</w:t>
      </w:r>
    </w:p>
    <w:p w14:paraId="124DD6BD" w14:textId="7EEE5766" w:rsidR="00E6531A" w:rsidRDefault="00E6531A" w:rsidP="00E6531A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Level of Ins</w:t>
      </w:r>
      <w:r w:rsidR="001F0C5B">
        <w:rPr>
          <w:rFonts w:asciiTheme="majorHAnsi" w:hAnsiTheme="majorHAnsi"/>
          <w:b/>
          <w:sz w:val="28"/>
          <w:szCs w:val="28"/>
        </w:rPr>
        <w:t xml:space="preserve">truction: </w:t>
      </w:r>
      <w:r w:rsidR="001F0C5B">
        <w:rPr>
          <w:sz w:val="24"/>
          <w:szCs w:val="24"/>
        </w:rPr>
        <w:t>This</w:t>
      </w:r>
      <w:r w:rsidR="00CF4E9A">
        <w:rPr>
          <w:sz w:val="24"/>
          <w:szCs w:val="24"/>
        </w:rPr>
        <w:t xml:space="preserve"> module</w:t>
      </w:r>
      <w:r w:rsidR="00312547">
        <w:rPr>
          <w:sz w:val="24"/>
          <w:szCs w:val="24"/>
        </w:rPr>
        <w:t xml:space="preserve"> is </w:t>
      </w:r>
      <w:r w:rsidR="001F0C5B">
        <w:rPr>
          <w:sz w:val="24"/>
          <w:szCs w:val="24"/>
        </w:rPr>
        <w:t xml:space="preserve">appropriate for </w:t>
      </w:r>
      <w:r w:rsidR="00312547">
        <w:rPr>
          <w:sz w:val="24"/>
          <w:szCs w:val="24"/>
        </w:rPr>
        <w:t>both technical</w:t>
      </w:r>
      <w:r w:rsidR="002067EA">
        <w:rPr>
          <w:sz w:val="24"/>
          <w:szCs w:val="24"/>
        </w:rPr>
        <w:t xml:space="preserve"> </w:t>
      </w:r>
      <w:r w:rsidR="00312547">
        <w:rPr>
          <w:sz w:val="24"/>
          <w:szCs w:val="24"/>
        </w:rPr>
        <w:t>and non-technical</w:t>
      </w:r>
      <w:r w:rsidR="001F0C5B">
        <w:rPr>
          <w:sz w:val="24"/>
          <w:szCs w:val="24"/>
        </w:rPr>
        <w:t xml:space="preserve"> </w:t>
      </w:r>
      <w:r w:rsidR="00312547">
        <w:rPr>
          <w:sz w:val="24"/>
          <w:szCs w:val="24"/>
        </w:rPr>
        <w:t>students</w:t>
      </w:r>
      <w:r w:rsidR="00494E51">
        <w:rPr>
          <w:sz w:val="24"/>
          <w:szCs w:val="24"/>
        </w:rPr>
        <w:t xml:space="preserve"> of all </w:t>
      </w:r>
      <w:r w:rsidR="0034794A">
        <w:rPr>
          <w:sz w:val="24"/>
          <w:szCs w:val="24"/>
        </w:rPr>
        <w:t xml:space="preserve">university </w:t>
      </w:r>
      <w:r w:rsidR="00494E51">
        <w:rPr>
          <w:sz w:val="24"/>
          <w:szCs w:val="24"/>
        </w:rPr>
        <w:t>levels</w:t>
      </w:r>
      <w:r w:rsidR="001F0C5B">
        <w:rPr>
          <w:sz w:val="24"/>
          <w:szCs w:val="24"/>
        </w:rPr>
        <w:t xml:space="preserve">. </w:t>
      </w:r>
    </w:p>
    <w:p w14:paraId="4F33DB10" w14:textId="1E4DD19A" w:rsidR="00E6531A" w:rsidRDefault="00E6531A" w:rsidP="00E6531A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</w:t>
      </w:r>
      <w:r w:rsidR="00452391" w:rsidRPr="004F59EE">
        <w:rPr>
          <w:rFonts w:asciiTheme="majorHAnsi" w:hAnsiTheme="majorHAnsi"/>
          <w:b/>
          <w:sz w:val="28"/>
          <w:szCs w:val="28"/>
        </w:rPr>
        <w:t>ing</w:t>
      </w:r>
      <w:r w:rsidRPr="004F59EE">
        <w:rPr>
          <w:rFonts w:asciiTheme="majorHAnsi" w:hAnsiTheme="majorHAnsi"/>
          <w:b/>
          <w:sz w:val="28"/>
          <w:szCs w:val="28"/>
        </w:rPr>
        <w:t xml:space="preserve"> Setting: </w:t>
      </w:r>
      <w:r w:rsidR="00CA2496">
        <w:rPr>
          <w:sz w:val="24"/>
          <w:szCs w:val="24"/>
        </w:rPr>
        <w:t>This module is intended to be taught in-class by an instructor.</w:t>
      </w:r>
    </w:p>
    <w:p w14:paraId="12E44C68" w14:textId="77777777" w:rsidR="00CA2496" w:rsidRDefault="00CA2496" w:rsidP="00CA2496">
      <w:pPr>
        <w:rPr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 xml:space="preserve">Instructor Reference Material: </w:t>
      </w:r>
      <w:r>
        <w:rPr>
          <w:sz w:val="24"/>
          <w:szCs w:val="24"/>
        </w:rPr>
        <w:t>Instructors may find it helpful to review the following primary source material in preparation for teaching this module:</w:t>
      </w:r>
    </w:p>
    <w:p w14:paraId="091080D0" w14:textId="6E3BB6EF" w:rsidR="00CA2496" w:rsidRDefault="00CA2496" w:rsidP="00E9442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A2496">
        <w:rPr>
          <w:sz w:val="24"/>
          <w:szCs w:val="24"/>
        </w:rPr>
        <w:t xml:space="preserve">S.  Hamman and K.  Hopkinson, “Teaching </w:t>
      </w:r>
      <w:r w:rsidR="00061EEA">
        <w:rPr>
          <w:sz w:val="24"/>
          <w:szCs w:val="24"/>
        </w:rPr>
        <w:t>A</w:t>
      </w:r>
      <w:r w:rsidRPr="00CA2496">
        <w:rPr>
          <w:sz w:val="24"/>
          <w:szCs w:val="24"/>
        </w:rPr>
        <w:t xml:space="preserve">dversarial </w:t>
      </w:r>
      <w:r w:rsidR="00061EEA">
        <w:rPr>
          <w:sz w:val="24"/>
          <w:szCs w:val="24"/>
        </w:rPr>
        <w:t>T</w:t>
      </w:r>
      <w:r w:rsidRPr="00CA2496">
        <w:rPr>
          <w:sz w:val="24"/>
          <w:szCs w:val="24"/>
        </w:rPr>
        <w:t xml:space="preserve">hinking for </w:t>
      </w:r>
      <w:r w:rsidR="00061EEA">
        <w:rPr>
          <w:sz w:val="24"/>
          <w:szCs w:val="24"/>
        </w:rPr>
        <w:t>C</w:t>
      </w:r>
      <w:r w:rsidRPr="00CA2496">
        <w:rPr>
          <w:sz w:val="24"/>
          <w:szCs w:val="24"/>
        </w:rPr>
        <w:t xml:space="preserve">ybersecurity,” </w:t>
      </w:r>
      <w:r w:rsidRPr="00C414CC">
        <w:rPr>
          <w:i/>
          <w:sz w:val="24"/>
          <w:szCs w:val="24"/>
        </w:rPr>
        <w:t>Journal of The Colloquium for Information System Security Education</w:t>
      </w:r>
      <w:r w:rsidRPr="00CA2496">
        <w:rPr>
          <w:sz w:val="24"/>
          <w:szCs w:val="24"/>
        </w:rPr>
        <w:t>, vol. 4, no. 1, pp. 93-110, 2016.</w:t>
      </w:r>
      <w:r w:rsidR="00E94427">
        <w:rPr>
          <w:sz w:val="24"/>
          <w:szCs w:val="24"/>
        </w:rPr>
        <w:t xml:space="preserve"> [Available from CISSE</w:t>
      </w:r>
      <w:r w:rsidR="00116E99">
        <w:rPr>
          <w:sz w:val="24"/>
          <w:szCs w:val="24"/>
        </w:rPr>
        <w:t xml:space="preserve"> archives</w:t>
      </w:r>
      <w:r w:rsidR="00E94427">
        <w:rPr>
          <w:sz w:val="24"/>
          <w:szCs w:val="24"/>
        </w:rPr>
        <w:t xml:space="preserve">: </w:t>
      </w:r>
      <w:r w:rsidR="00A64C1D" w:rsidRPr="00A64C1D">
        <w:rPr>
          <w:sz w:val="24"/>
          <w:szCs w:val="24"/>
        </w:rPr>
        <w:t>https://cisse.info/resources/archives/category/41-papers</w:t>
      </w:r>
      <w:r w:rsidR="00E94427">
        <w:rPr>
          <w:sz w:val="24"/>
          <w:szCs w:val="24"/>
        </w:rPr>
        <w:t>]</w:t>
      </w:r>
    </w:p>
    <w:p w14:paraId="2A6ECBCD" w14:textId="717EED0A" w:rsidR="00CA2496" w:rsidRPr="00E94427" w:rsidRDefault="00CA2496" w:rsidP="00E9442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A2496">
        <w:rPr>
          <w:sz w:val="24"/>
          <w:szCs w:val="24"/>
        </w:rPr>
        <w:t xml:space="preserve">S.  Hamman, K.  Hopkinson, R.  Markham, A.  </w:t>
      </w:r>
      <w:proofErr w:type="spellStart"/>
      <w:r w:rsidRPr="00CA2496">
        <w:rPr>
          <w:sz w:val="24"/>
          <w:szCs w:val="24"/>
        </w:rPr>
        <w:t>Chaplik</w:t>
      </w:r>
      <w:proofErr w:type="spellEnd"/>
      <w:r w:rsidRPr="00CA2496">
        <w:rPr>
          <w:sz w:val="24"/>
          <w:szCs w:val="24"/>
        </w:rPr>
        <w:t xml:space="preserve">, and G.  Metzler, “Teaching </w:t>
      </w:r>
      <w:r w:rsidR="00061EEA">
        <w:rPr>
          <w:sz w:val="24"/>
          <w:szCs w:val="24"/>
        </w:rPr>
        <w:t>G</w:t>
      </w:r>
      <w:r w:rsidRPr="00CA2496">
        <w:rPr>
          <w:sz w:val="24"/>
          <w:szCs w:val="24"/>
        </w:rPr>
        <w:t xml:space="preserve">ame </w:t>
      </w:r>
      <w:r w:rsidR="00061EEA">
        <w:rPr>
          <w:sz w:val="24"/>
          <w:szCs w:val="24"/>
        </w:rPr>
        <w:t>T</w:t>
      </w:r>
      <w:r w:rsidRPr="00CA2496">
        <w:rPr>
          <w:sz w:val="24"/>
          <w:szCs w:val="24"/>
        </w:rPr>
        <w:t xml:space="preserve">heory to </w:t>
      </w:r>
      <w:r w:rsidR="00061EEA">
        <w:rPr>
          <w:sz w:val="24"/>
          <w:szCs w:val="24"/>
        </w:rPr>
        <w:t>I</w:t>
      </w:r>
      <w:r w:rsidRPr="00CA2496">
        <w:rPr>
          <w:sz w:val="24"/>
          <w:szCs w:val="24"/>
        </w:rPr>
        <w:t xml:space="preserve">mprove </w:t>
      </w:r>
      <w:r w:rsidR="00061EEA">
        <w:rPr>
          <w:sz w:val="24"/>
          <w:szCs w:val="24"/>
        </w:rPr>
        <w:t>S</w:t>
      </w:r>
      <w:r w:rsidRPr="00CA2496">
        <w:rPr>
          <w:sz w:val="24"/>
          <w:szCs w:val="24"/>
        </w:rPr>
        <w:t xml:space="preserve">trategic </w:t>
      </w:r>
      <w:r w:rsidR="00061EEA">
        <w:rPr>
          <w:sz w:val="24"/>
          <w:szCs w:val="24"/>
        </w:rPr>
        <w:t>R</w:t>
      </w:r>
      <w:r w:rsidRPr="00CA2496">
        <w:rPr>
          <w:sz w:val="24"/>
          <w:szCs w:val="24"/>
        </w:rPr>
        <w:t xml:space="preserve">easoning in </w:t>
      </w:r>
      <w:r w:rsidR="00061EEA">
        <w:rPr>
          <w:sz w:val="24"/>
          <w:szCs w:val="24"/>
        </w:rPr>
        <w:t>C</w:t>
      </w:r>
      <w:r w:rsidRPr="00CA2496">
        <w:rPr>
          <w:sz w:val="24"/>
          <w:szCs w:val="24"/>
        </w:rPr>
        <w:t xml:space="preserve">ybersecurity </w:t>
      </w:r>
      <w:r w:rsidR="00061EEA">
        <w:rPr>
          <w:sz w:val="24"/>
          <w:szCs w:val="24"/>
        </w:rPr>
        <w:t>S</w:t>
      </w:r>
      <w:r w:rsidRPr="00CA2496">
        <w:rPr>
          <w:sz w:val="24"/>
          <w:szCs w:val="24"/>
        </w:rPr>
        <w:t xml:space="preserve">tudents,” </w:t>
      </w:r>
      <w:r w:rsidRPr="00C414CC">
        <w:rPr>
          <w:i/>
          <w:sz w:val="24"/>
          <w:szCs w:val="24"/>
        </w:rPr>
        <w:t>IEEE Transactions on Education</w:t>
      </w:r>
      <w:r w:rsidRPr="00CA2496">
        <w:rPr>
          <w:sz w:val="24"/>
          <w:szCs w:val="24"/>
        </w:rPr>
        <w:t>, vol. 60, no. 3, pp. 205-211, 2017.</w:t>
      </w:r>
      <w:r w:rsidR="00E94427">
        <w:rPr>
          <w:sz w:val="24"/>
          <w:szCs w:val="24"/>
        </w:rPr>
        <w:t xml:space="preserve"> [Available from IEEE Xplore</w:t>
      </w:r>
      <w:r w:rsidR="00116E99">
        <w:rPr>
          <w:sz w:val="24"/>
          <w:szCs w:val="24"/>
        </w:rPr>
        <w:t xml:space="preserve"> Digital Library</w:t>
      </w:r>
      <w:r w:rsidR="00E94427">
        <w:rPr>
          <w:sz w:val="24"/>
          <w:szCs w:val="24"/>
        </w:rPr>
        <w:t xml:space="preserve">: </w:t>
      </w:r>
      <w:r w:rsidR="00E94427" w:rsidRPr="00E94427">
        <w:rPr>
          <w:sz w:val="24"/>
          <w:szCs w:val="24"/>
        </w:rPr>
        <w:t>http://ieeexplore.ieee.org/document/7809088/</w:t>
      </w:r>
      <w:r w:rsidR="00E94427">
        <w:rPr>
          <w:sz w:val="24"/>
          <w:szCs w:val="24"/>
        </w:rPr>
        <w:t>]</w:t>
      </w:r>
    </w:p>
    <w:p w14:paraId="404F8F4B" w14:textId="34233014" w:rsidR="004F59EE" w:rsidRDefault="004F59EE" w:rsidP="00E6531A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</w:t>
      </w:r>
      <w:r w:rsidR="0056209A">
        <w:rPr>
          <w:rFonts w:ascii="Century Gothic" w:hAnsi="Century Gothic"/>
          <w:b/>
          <w:sz w:val="28"/>
          <w:szCs w:val="28"/>
        </w:rPr>
        <w:t>ies</w:t>
      </w:r>
      <w:r w:rsidRPr="004F59EE">
        <w:rPr>
          <w:rFonts w:ascii="Century Gothic" w:hAnsi="Century Gothic"/>
          <w:b/>
          <w:sz w:val="28"/>
          <w:szCs w:val="28"/>
        </w:rPr>
        <w:t>:</w:t>
      </w:r>
      <w:r w:rsidRPr="002908CF">
        <w:rPr>
          <w:rFonts w:asciiTheme="majorHAnsi" w:hAnsiTheme="majorHAnsi"/>
          <w:sz w:val="28"/>
          <w:szCs w:val="28"/>
        </w:rPr>
        <w:t xml:space="preserve"> </w:t>
      </w:r>
      <w:r w:rsidR="00D575E7">
        <w:rPr>
          <w:sz w:val="24"/>
          <w:szCs w:val="24"/>
        </w:rPr>
        <w:t>Ther</w:t>
      </w:r>
      <w:r w:rsidR="00E13E61">
        <w:rPr>
          <w:sz w:val="24"/>
          <w:szCs w:val="24"/>
        </w:rPr>
        <w:t xml:space="preserve">e are two </w:t>
      </w:r>
      <w:r w:rsidR="00312547">
        <w:rPr>
          <w:sz w:val="24"/>
          <w:szCs w:val="24"/>
        </w:rPr>
        <w:t>learning activities</w:t>
      </w:r>
      <w:r w:rsidR="00E13E61">
        <w:rPr>
          <w:sz w:val="24"/>
          <w:szCs w:val="24"/>
        </w:rPr>
        <w:t xml:space="preserve"> for each </w:t>
      </w:r>
      <w:r w:rsidR="00282A9A">
        <w:rPr>
          <w:sz w:val="24"/>
          <w:szCs w:val="24"/>
        </w:rPr>
        <w:t>of the three lessons</w:t>
      </w:r>
      <w:r w:rsidR="00061545">
        <w:rPr>
          <w:sz w:val="24"/>
          <w:szCs w:val="24"/>
        </w:rPr>
        <w:t xml:space="preserve"> for a total of six learning activities:</w:t>
      </w:r>
    </w:p>
    <w:p w14:paraId="315C5470" w14:textId="243C45AA" w:rsidR="00312547" w:rsidRDefault="00CC0022" w:rsidP="0031254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Data Breach</w:t>
      </w:r>
    </w:p>
    <w:p w14:paraId="7C8F4045" w14:textId="29E4F54B" w:rsidR="00E13E61" w:rsidRPr="00312547" w:rsidRDefault="00A81F05" w:rsidP="0031254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Cuckoo’s Egg</w:t>
      </w:r>
    </w:p>
    <w:p w14:paraId="2A2E801F" w14:textId="23CA9224" w:rsidR="00312547" w:rsidRDefault="00EF6B41" w:rsidP="0031254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Battle of Bismarck Sea</w:t>
      </w:r>
    </w:p>
    <w:p w14:paraId="6CF2D7F0" w14:textId="1B03D49F" w:rsidR="00CC0022" w:rsidRPr="00312547" w:rsidRDefault="00CC0022" w:rsidP="0031254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Solomon’s Wise Ruling</w:t>
      </w:r>
    </w:p>
    <w:p w14:paraId="221080BF" w14:textId="22B28323" w:rsidR="004846AE" w:rsidRDefault="00312547" w:rsidP="00E6531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12547">
        <w:rPr>
          <w:sz w:val="24"/>
          <w:szCs w:val="24"/>
        </w:rPr>
        <w:t xml:space="preserve">The </w:t>
      </w:r>
      <w:r w:rsidR="006D72AD">
        <w:rPr>
          <w:sz w:val="24"/>
          <w:szCs w:val="24"/>
        </w:rPr>
        <w:t>2/3s Guessing Game</w:t>
      </w:r>
    </w:p>
    <w:p w14:paraId="355D94CE" w14:textId="308F778C" w:rsidR="00CC0022" w:rsidRDefault="00222B1A" w:rsidP="00E6531A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DDoS</w:t>
      </w:r>
      <w:r w:rsidR="00A81F05">
        <w:rPr>
          <w:sz w:val="24"/>
          <w:szCs w:val="24"/>
        </w:rPr>
        <w:t xml:space="preserve"> Attack</w:t>
      </w:r>
    </w:p>
    <w:p w14:paraId="58362CB7" w14:textId="77777777" w:rsidR="005B5E7C" w:rsidRPr="005B5E7C" w:rsidRDefault="005B5E7C" w:rsidP="005B5E7C">
      <w:pPr>
        <w:pStyle w:val="ListParagraph"/>
        <w:rPr>
          <w:sz w:val="24"/>
          <w:szCs w:val="24"/>
        </w:rPr>
      </w:pPr>
    </w:p>
    <w:p w14:paraId="5AF12A83" w14:textId="0F5ED6AC" w:rsidR="00EE1317" w:rsidRPr="001170AD" w:rsidRDefault="005B7108" w:rsidP="00B00B7E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 w:rsidRPr="005B7108">
        <w:t>learning outcomes</w:t>
      </w:r>
    </w:p>
    <w:p w14:paraId="70F8DADF" w14:textId="77777777" w:rsidR="00165679" w:rsidRDefault="00165679" w:rsidP="00165679">
      <w:pPr>
        <w:pStyle w:val="Subtitle"/>
      </w:pPr>
      <w:bookmarkStart w:id="0" w:name="_bookmark1"/>
      <w:bookmarkEnd w:id="0"/>
    </w:p>
    <w:p w14:paraId="15F1A3D0" w14:textId="3EE60399" w:rsidR="00EE1317" w:rsidRPr="001170AD" w:rsidRDefault="00CD13D0" w:rsidP="00165679">
      <w:pPr>
        <w:pStyle w:val="Subtitle"/>
        <w:rPr>
          <w:caps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</w:t>
      </w:r>
      <w:r w:rsidR="00B00B7E" w:rsidRPr="00B00B7E">
        <w:rPr>
          <w:color w:val="000000" w:themeColor="text1"/>
          <w:sz w:val="24"/>
          <w:szCs w:val="24"/>
        </w:rPr>
        <w:t xml:space="preserve"> learning oUTCOMES</w:t>
      </w:r>
    </w:p>
    <w:p w14:paraId="05DC02F8" w14:textId="5EE91E60" w:rsidR="00A07179" w:rsidRPr="00397A00" w:rsidRDefault="007235EA" w:rsidP="00397A00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C05BBA">
        <w:rPr>
          <w:sz w:val="24"/>
          <w:szCs w:val="24"/>
        </w:rPr>
        <w:t>Student</w:t>
      </w:r>
      <w:r w:rsidR="00397A00">
        <w:rPr>
          <w:sz w:val="24"/>
          <w:szCs w:val="24"/>
        </w:rPr>
        <w:t>s</w:t>
      </w:r>
      <w:r w:rsidRPr="00C05BBA">
        <w:rPr>
          <w:sz w:val="24"/>
          <w:szCs w:val="24"/>
        </w:rPr>
        <w:t xml:space="preserve"> will be able to </w:t>
      </w:r>
      <w:r w:rsidR="00397A00">
        <w:rPr>
          <w:sz w:val="24"/>
          <w:szCs w:val="24"/>
        </w:rPr>
        <w:t xml:space="preserve">analyze </w:t>
      </w:r>
      <w:r w:rsidR="00800BC0">
        <w:rPr>
          <w:sz w:val="24"/>
          <w:szCs w:val="24"/>
        </w:rPr>
        <w:t>cybersecurity</w:t>
      </w:r>
      <w:r w:rsidR="005B5E7C">
        <w:rPr>
          <w:sz w:val="24"/>
          <w:szCs w:val="24"/>
        </w:rPr>
        <w:t xml:space="preserve"> </w:t>
      </w:r>
      <w:r w:rsidR="00397A00">
        <w:rPr>
          <w:sz w:val="24"/>
          <w:szCs w:val="24"/>
        </w:rPr>
        <w:t xml:space="preserve">from </w:t>
      </w:r>
      <w:r w:rsidR="00917006">
        <w:rPr>
          <w:sz w:val="24"/>
          <w:szCs w:val="24"/>
        </w:rPr>
        <w:t>the</w:t>
      </w:r>
      <w:r w:rsidR="00397A00">
        <w:rPr>
          <w:sz w:val="24"/>
          <w:szCs w:val="24"/>
        </w:rPr>
        <w:t xml:space="preserve"> strategic per</w:t>
      </w:r>
      <w:r w:rsidR="00917006">
        <w:rPr>
          <w:sz w:val="24"/>
          <w:szCs w:val="24"/>
        </w:rPr>
        <w:t>s</w:t>
      </w:r>
      <w:r w:rsidR="00397A00">
        <w:rPr>
          <w:sz w:val="24"/>
          <w:szCs w:val="24"/>
        </w:rPr>
        <w:t>pective</w:t>
      </w:r>
      <w:r w:rsidR="00917006">
        <w:rPr>
          <w:sz w:val="24"/>
          <w:szCs w:val="24"/>
        </w:rPr>
        <w:t xml:space="preserve"> of</w:t>
      </w:r>
      <w:r w:rsidR="005B5E7C">
        <w:rPr>
          <w:sz w:val="24"/>
          <w:szCs w:val="24"/>
        </w:rPr>
        <w:t xml:space="preserve"> cyber adversaries</w:t>
      </w:r>
      <w:r w:rsidR="00397A00">
        <w:rPr>
          <w:sz w:val="24"/>
          <w:szCs w:val="24"/>
        </w:rPr>
        <w:t>.</w:t>
      </w:r>
      <w:r w:rsidR="00397A00">
        <w:rPr>
          <w:sz w:val="24"/>
          <w:szCs w:val="24"/>
        </w:rPr>
        <w:br/>
      </w:r>
    </w:p>
    <w:p w14:paraId="646A94F2" w14:textId="2582B780" w:rsidR="00A07179" w:rsidRPr="001170AD" w:rsidRDefault="00EF0449" w:rsidP="00B00B7E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>
        <w:t>module</w:t>
      </w:r>
      <w:r w:rsidR="00A07179">
        <w:t xml:space="preserve"> Details</w:t>
      </w:r>
    </w:p>
    <w:p w14:paraId="67E0F23C" w14:textId="77777777" w:rsidR="00A07179" w:rsidRDefault="00A07179" w:rsidP="00172310">
      <w:pPr>
        <w:tabs>
          <w:tab w:val="left" w:pos="720"/>
        </w:tabs>
        <w:spacing w:before="0" w:after="0"/>
      </w:pPr>
    </w:p>
    <w:p w14:paraId="41E922C0" w14:textId="79BE2243" w:rsidR="000B4C88" w:rsidRPr="001170AD" w:rsidRDefault="000B4C88" w:rsidP="000B4C88">
      <w:pPr>
        <w:rPr>
          <w:sz w:val="24"/>
          <w:szCs w:val="24"/>
        </w:rPr>
      </w:pPr>
      <w:r w:rsidRPr="00E55F5C">
        <w:rPr>
          <w:b/>
          <w:sz w:val="24"/>
          <w:szCs w:val="24"/>
        </w:rPr>
        <w:t xml:space="preserve">Interconnection: </w:t>
      </w:r>
      <w:r w:rsidR="004332AC">
        <w:rPr>
          <w:sz w:val="24"/>
          <w:szCs w:val="24"/>
        </w:rPr>
        <w:t>This module has no interconnections with other module</w:t>
      </w:r>
      <w:r w:rsidR="00926779">
        <w:rPr>
          <w:sz w:val="24"/>
          <w:szCs w:val="24"/>
        </w:rPr>
        <w:t>s.</w:t>
      </w:r>
      <w:r w:rsidR="00F554A7">
        <w:rPr>
          <w:sz w:val="24"/>
          <w:szCs w:val="24"/>
        </w:rPr>
        <w:t xml:space="preserve"> </w:t>
      </w:r>
    </w:p>
    <w:p w14:paraId="60B1C7D7" w14:textId="5632E783" w:rsidR="004332AC" w:rsidRDefault="001F6AF0" w:rsidP="001F6AF0">
      <w:pPr>
        <w:spacing w:before="0" w:after="0" w:line="240" w:lineRule="auto"/>
        <w:rPr>
          <w:sz w:val="24"/>
          <w:szCs w:val="24"/>
        </w:rPr>
      </w:pPr>
      <w:r w:rsidRPr="00461699">
        <w:rPr>
          <w:b/>
          <w:sz w:val="24"/>
          <w:szCs w:val="24"/>
        </w:rPr>
        <w:t>Instructional Files and Online Resources that are Needed:</w:t>
      </w:r>
    </w:p>
    <w:p w14:paraId="752F25B6" w14:textId="4FF47DB8" w:rsidR="001F6AF0" w:rsidRPr="001F2626" w:rsidRDefault="004332AC" w:rsidP="004332AC">
      <w:pPr>
        <w:pStyle w:val="ListParagraph"/>
        <w:numPr>
          <w:ilvl w:val="0"/>
          <w:numId w:val="17"/>
        </w:numPr>
        <w:spacing w:before="0" w:after="0" w:line="240" w:lineRule="auto"/>
        <w:rPr>
          <w:rFonts w:eastAsia="Times New Roman"/>
          <w:sz w:val="24"/>
          <w:szCs w:val="24"/>
        </w:rPr>
      </w:pPr>
      <w:r w:rsidRPr="004332AC">
        <w:rPr>
          <w:sz w:val="24"/>
          <w:szCs w:val="24"/>
        </w:rPr>
        <w:t xml:space="preserve">Lesson 1 – </w:t>
      </w:r>
      <w:r w:rsidR="00926779">
        <w:rPr>
          <w:sz w:val="24"/>
          <w:szCs w:val="24"/>
        </w:rPr>
        <w:t xml:space="preserve">Intro to </w:t>
      </w:r>
      <w:r w:rsidR="00373A90">
        <w:rPr>
          <w:sz w:val="24"/>
          <w:szCs w:val="24"/>
        </w:rPr>
        <w:t>Adversarial Thinking</w:t>
      </w:r>
      <w:r w:rsidRPr="004332AC">
        <w:rPr>
          <w:sz w:val="24"/>
          <w:szCs w:val="24"/>
        </w:rPr>
        <w:t>.pptx</w:t>
      </w:r>
    </w:p>
    <w:p w14:paraId="2EEC82D5" w14:textId="5BDC62E6" w:rsidR="004332AC" w:rsidRPr="001F2626" w:rsidRDefault="004332AC" w:rsidP="004332AC">
      <w:pPr>
        <w:pStyle w:val="ListParagraph"/>
        <w:numPr>
          <w:ilvl w:val="0"/>
          <w:numId w:val="17"/>
        </w:numPr>
        <w:spacing w:before="0" w:after="0" w:line="240" w:lineRule="auto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Lesson 2 – </w:t>
      </w:r>
      <w:r w:rsidR="005B5E7C">
        <w:rPr>
          <w:sz w:val="24"/>
          <w:szCs w:val="24"/>
        </w:rPr>
        <w:t xml:space="preserve">Intro to </w:t>
      </w:r>
      <w:r w:rsidR="00373A90">
        <w:rPr>
          <w:sz w:val="24"/>
          <w:szCs w:val="24"/>
        </w:rPr>
        <w:t>Game Theory</w:t>
      </w:r>
      <w:r>
        <w:rPr>
          <w:sz w:val="24"/>
          <w:szCs w:val="24"/>
        </w:rPr>
        <w:t>.pptx</w:t>
      </w:r>
    </w:p>
    <w:p w14:paraId="41956445" w14:textId="61051A39" w:rsidR="004332AC" w:rsidRPr="00B64D0B" w:rsidRDefault="00FB397A" w:rsidP="004332AC">
      <w:pPr>
        <w:pStyle w:val="ListParagraph"/>
        <w:numPr>
          <w:ilvl w:val="0"/>
          <w:numId w:val="17"/>
        </w:numPr>
        <w:spacing w:before="0" w:after="0" w:line="240" w:lineRule="auto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Lesson 3 – </w:t>
      </w:r>
      <w:r w:rsidR="005B5E7C">
        <w:rPr>
          <w:sz w:val="24"/>
          <w:szCs w:val="24"/>
        </w:rPr>
        <w:t xml:space="preserve">Intro to </w:t>
      </w:r>
      <w:r w:rsidR="00373A90">
        <w:rPr>
          <w:sz w:val="24"/>
          <w:szCs w:val="24"/>
        </w:rPr>
        <w:t>Behavioral Game Theory</w:t>
      </w:r>
      <w:r w:rsidR="004332AC">
        <w:rPr>
          <w:sz w:val="24"/>
          <w:szCs w:val="24"/>
        </w:rPr>
        <w:t>.pptx</w:t>
      </w:r>
    </w:p>
    <w:p w14:paraId="68694D3E" w14:textId="63B65A32" w:rsidR="00FB397A" w:rsidRPr="00451D8D" w:rsidRDefault="00FB397A" w:rsidP="00FB397A">
      <w:pPr>
        <w:pStyle w:val="ListParagraph"/>
        <w:numPr>
          <w:ilvl w:val="0"/>
          <w:numId w:val="17"/>
        </w:numPr>
        <w:spacing w:before="0" w:after="0" w:line="240" w:lineRule="auto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Data Breach Exercise.docx</w:t>
      </w:r>
    </w:p>
    <w:p w14:paraId="3982A8A8" w14:textId="04AACAA0" w:rsidR="00D54E4A" w:rsidRPr="00451D8D" w:rsidRDefault="00D54E4A" w:rsidP="00D54E4A">
      <w:pPr>
        <w:pStyle w:val="ListParagraph"/>
        <w:numPr>
          <w:ilvl w:val="0"/>
          <w:numId w:val="17"/>
        </w:numPr>
        <w:spacing w:before="0" w:after="0" w:line="240" w:lineRule="auto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The Cuckoos Egg Exercise.docx</w:t>
      </w:r>
    </w:p>
    <w:p w14:paraId="67FD0EF9" w14:textId="2F80B252" w:rsidR="00B2531A" w:rsidRPr="00451D8D" w:rsidRDefault="00B2531A" w:rsidP="00B2531A">
      <w:pPr>
        <w:pStyle w:val="ListParagraph"/>
        <w:numPr>
          <w:ilvl w:val="0"/>
          <w:numId w:val="17"/>
        </w:numPr>
        <w:spacing w:before="0" w:after="0" w:line="240" w:lineRule="auto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The Battle if Bismarck Sea Exercise.docx</w:t>
      </w:r>
    </w:p>
    <w:p w14:paraId="48FE5169" w14:textId="085033CA" w:rsidR="00B2531A" w:rsidRPr="00451D8D" w:rsidRDefault="00B2531A" w:rsidP="00B2531A">
      <w:pPr>
        <w:pStyle w:val="ListParagraph"/>
        <w:numPr>
          <w:ilvl w:val="0"/>
          <w:numId w:val="17"/>
        </w:numPr>
        <w:spacing w:before="0" w:after="0" w:line="240" w:lineRule="auto"/>
        <w:rPr>
          <w:rFonts w:eastAsia="Times New Roman"/>
          <w:sz w:val="24"/>
          <w:szCs w:val="24"/>
        </w:rPr>
      </w:pPr>
      <w:proofErr w:type="spellStart"/>
      <w:r>
        <w:rPr>
          <w:sz w:val="24"/>
          <w:szCs w:val="24"/>
        </w:rPr>
        <w:t>Solomons</w:t>
      </w:r>
      <w:proofErr w:type="spellEnd"/>
      <w:r>
        <w:rPr>
          <w:sz w:val="24"/>
          <w:szCs w:val="24"/>
        </w:rPr>
        <w:t xml:space="preserve"> Wise Ruling Exercise.docx</w:t>
      </w:r>
    </w:p>
    <w:p w14:paraId="72F03081" w14:textId="609176FF" w:rsidR="00B80E48" w:rsidRPr="00B80E48" w:rsidRDefault="00B80E48" w:rsidP="00B80E48">
      <w:pPr>
        <w:pStyle w:val="ListParagraph"/>
        <w:numPr>
          <w:ilvl w:val="0"/>
          <w:numId w:val="17"/>
        </w:numPr>
        <w:spacing w:before="0" w:after="0" w:line="240" w:lineRule="auto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The Two Thirds Guessing Game Exercise.docx</w:t>
      </w:r>
    </w:p>
    <w:p w14:paraId="7C0F5C63" w14:textId="4C3060D4" w:rsidR="00B2531A" w:rsidRPr="00351BF9" w:rsidRDefault="00B2531A" w:rsidP="00B2531A">
      <w:pPr>
        <w:pStyle w:val="ListParagraph"/>
        <w:numPr>
          <w:ilvl w:val="0"/>
          <w:numId w:val="17"/>
        </w:numPr>
        <w:spacing w:before="0" w:after="0" w:line="240" w:lineRule="auto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DDoS Attack Exercise.docx</w:t>
      </w:r>
    </w:p>
    <w:p w14:paraId="76FF7509" w14:textId="77777777" w:rsidR="00351BF9" w:rsidRPr="00451D8D" w:rsidRDefault="00351BF9" w:rsidP="00351BF9">
      <w:pPr>
        <w:pStyle w:val="ListParagraph"/>
        <w:spacing w:before="0" w:after="0" w:line="240" w:lineRule="auto"/>
        <w:rPr>
          <w:rFonts w:eastAsia="Times New Roman"/>
          <w:sz w:val="24"/>
          <w:szCs w:val="24"/>
        </w:rPr>
      </w:pPr>
    </w:p>
    <w:p w14:paraId="3F1FD839" w14:textId="0FC4DF1C" w:rsidR="00DE4212" w:rsidRDefault="00DE4212" w:rsidP="00DE4212">
      <w:pPr>
        <w:spacing w:before="0" w:after="0" w:line="240" w:lineRule="auto"/>
        <w:rPr>
          <w:sz w:val="24"/>
          <w:szCs w:val="24"/>
        </w:rPr>
      </w:pPr>
      <w:r w:rsidRPr="00461699">
        <w:rPr>
          <w:b/>
          <w:sz w:val="24"/>
          <w:szCs w:val="24"/>
        </w:rPr>
        <w:t>Assessment:</w:t>
      </w:r>
      <w:r w:rsidRPr="00461699">
        <w:rPr>
          <w:sz w:val="24"/>
          <w:szCs w:val="24"/>
        </w:rPr>
        <w:t xml:space="preserve"> </w:t>
      </w:r>
      <w:r w:rsidR="00351BF9">
        <w:rPr>
          <w:sz w:val="24"/>
          <w:szCs w:val="24"/>
        </w:rPr>
        <w:t>Instructors, please contact the author of this module for the assessment materials – contact info a</w:t>
      </w:r>
      <w:bookmarkStart w:id="1" w:name="_GoBack"/>
      <w:bookmarkEnd w:id="1"/>
      <w:r w:rsidR="00351BF9">
        <w:rPr>
          <w:sz w:val="24"/>
          <w:szCs w:val="24"/>
        </w:rPr>
        <w:t>vailable on CLARK and in the title slide of each lesson.</w:t>
      </w:r>
    </w:p>
    <w:p w14:paraId="2E243C08" w14:textId="08EFE19F" w:rsidR="00DE4212" w:rsidRDefault="00DE4212" w:rsidP="00EF0449">
      <w:pPr>
        <w:spacing w:before="0" w:after="0" w:line="240" w:lineRule="auto"/>
        <w:rPr>
          <w:b/>
          <w:sz w:val="24"/>
          <w:szCs w:val="24"/>
        </w:rPr>
      </w:pPr>
    </w:p>
    <w:p w14:paraId="48C080A2" w14:textId="63A6EC8F" w:rsidR="000B4C88" w:rsidRPr="001170AD" w:rsidRDefault="00A41854" w:rsidP="000B4C88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>
        <w:t>lesson</w:t>
      </w:r>
      <w:r w:rsidR="00373A90">
        <w:t>s</w:t>
      </w:r>
    </w:p>
    <w:p w14:paraId="5DB375F1" w14:textId="77777777" w:rsidR="000B4C88" w:rsidRDefault="000B4C88" w:rsidP="00EF0449">
      <w:pPr>
        <w:spacing w:before="0" w:after="0" w:line="240" w:lineRule="auto"/>
        <w:rPr>
          <w:b/>
          <w:sz w:val="24"/>
          <w:szCs w:val="24"/>
        </w:rPr>
      </w:pPr>
    </w:p>
    <w:p w14:paraId="067A5945" w14:textId="71AA0898" w:rsidR="00DE4212" w:rsidRDefault="00A41854" w:rsidP="00EF0449">
      <w:pPr>
        <w:spacing w:before="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Overview of Lessons:  </w:t>
      </w:r>
      <w:r w:rsidR="00373A90">
        <w:rPr>
          <w:b/>
          <w:sz w:val="24"/>
          <w:szCs w:val="24"/>
        </w:rPr>
        <w:br/>
      </w:r>
    </w:p>
    <w:p w14:paraId="30AF92ED" w14:textId="15CAE3B8" w:rsidR="00DE4212" w:rsidRDefault="00DE4212" w:rsidP="00DE4212">
      <w:pPr>
        <w:spacing w:before="0"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Lesson 1 </w:t>
      </w:r>
      <w:r w:rsidR="00373A90">
        <w:rPr>
          <w:sz w:val="24"/>
          <w:szCs w:val="24"/>
        </w:rPr>
        <w:t xml:space="preserve">– </w:t>
      </w:r>
      <w:r w:rsidR="00926779">
        <w:rPr>
          <w:sz w:val="24"/>
          <w:szCs w:val="24"/>
        </w:rPr>
        <w:t xml:space="preserve">Intro to </w:t>
      </w:r>
      <w:r w:rsidR="00373A90">
        <w:rPr>
          <w:sz w:val="24"/>
          <w:szCs w:val="24"/>
        </w:rPr>
        <w:t>Adversarial Thinking</w:t>
      </w:r>
    </w:p>
    <w:p w14:paraId="3EE070AC" w14:textId="4091A8EC" w:rsidR="00DE4212" w:rsidRDefault="00DE4212" w:rsidP="00DE4212">
      <w:pPr>
        <w:spacing w:before="0"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Lesson 2 </w:t>
      </w:r>
      <w:r w:rsidR="00373A90">
        <w:rPr>
          <w:sz w:val="24"/>
          <w:szCs w:val="24"/>
        </w:rPr>
        <w:t xml:space="preserve">– </w:t>
      </w:r>
      <w:r w:rsidR="005B5E7C">
        <w:rPr>
          <w:sz w:val="24"/>
          <w:szCs w:val="24"/>
        </w:rPr>
        <w:t xml:space="preserve">Intro to </w:t>
      </w:r>
      <w:r w:rsidR="00373A90">
        <w:rPr>
          <w:sz w:val="24"/>
          <w:szCs w:val="24"/>
        </w:rPr>
        <w:t>Game Theory</w:t>
      </w:r>
    </w:p>
    <w:p w14:paraId="6C4ABB64" w14:textId="6AADB0F6" w:rsidR="00A41854" w:rsidRPr="00DE4212" w:rsidRDefault="00DE4212" w:rsidP="00DE4212">
      <w:pPr>
        <w:spacing w:before="0"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Lesson 3 </w:t>
      </w:r>
      <w:r w:rsidR="00373A90">
        <w:rPr>
          <w:sz w:val="24"/>
          <w:szCs w:val="24"/>
        </w:rPr>
        <w:t xml:space="preserve">– </w:t>
      </w:r>
      <w:r w:rsidR="005B5E7C">
        <w:rPr>
          <w:sz w:val="24"/>
          <w:szCs w:val="24"/>
        </w:rPr>
        <w:t xml:space="preserve">Intro to </w:t>
      </w:r>
      <w:r w:rsidR="00373A90">
        <w:rPr>
          <w:sz w:val="24"/>
          <w:szCs w:val="24"/>
        </w:rPr>
        <w:t>Behavioral Game Theory</w:t>
      </w:r>
    </w:p>
    <w:p w14:paraId="1CCFA92F" w14:textId="77777777" w:rsidR="00EB12DB" w:rsidRPr="00DE4212" w:rsidRDefault="00EB12DB" w:rsidP="00EF0449">
      <w:pPr>
        <w:spacing w:before="0" w:after="0" w:line="240" w:lineRule="auto"/>
        <w:rPr>
          <w:sz w:val="24"/>
          <w:szCs w:val="24"/>
        </w:rPr>
      </w:pPr>
    </w:p>
    <w:p w14:paraId="683568A8" w14:textId="09A0E725" w:rsidR="00EB12DB" w:rsidRDefault="00EB12DB" w:rsidP="00EB12DB">
      <w:pPr>
        <w:spacing w:before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Lesson 1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</w:t>
      </w:r>
      <w:r w:rsidR="00373A90">
        <w:rPr>
          <w:b/>
          <w:sz w:val="24"/>
          <w:szCs w:val="24"/>
        </w:rPr>
        <w:t>comes:</w:t>
      </w:r>
    </w:p>
    <w:p w14:paraId="63FCDD7B" w14:textId="77777777" w:rsidR="00EB12DB" w:rsidRDefault="00EB12DB" w:rsidP="00EB12DB">
      <w:pPr>
        <w:spacing w:before="0" w:after="0" w:line="240" w:lineRule="auto"/>
        <w:rPr>
          <w:b/>
          <w:sz w:val="24"/>
          <w:szCs w:val="24"/>
        </w:rPr>
      </w:pPr>
    </w:p>
    <w:p w14:paraId="76C99976" w14:textId="1D78DADF" w:rsidR="00EB12DB" w:rsidRDefault="00EB12DB" w:rsidP="00EB12DB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3424CD73" w14:textId="1B7226C3" w:rsidR="00373A90" w:rsidRPr="00373A90" w:rsidRDefault="00373A90" w:rsidP="00373A90">
      <w:pPr>
        <w:pStyle w:val="ListParagraph"/>
        <w:numPr>
          <w:ilvl w:val="0"/>
          <w:numId w:val="19"/>
        </w:numPr>
        <w:spacing w:before="0" w:after="0"/>
        <w:rPr>
          <w:sz w:val="24"/>
          <w:szCs w:val="24"/>
        </w:rPr>
      </w:pPr>
      <w:r w:rsidRPr="00C05BBA">
        <w:rPr>
          <w:sz w:val="24"/>
          <w:szCs w:val="24"/>
        </w:rPr>
        <w:t>Student</w:t>
      </w:r>
      <w:r w:rsidR="00D971BB">
        <w:rPr>
          <w:sz w:val="24"/>
          <w:szCs w:val="24"/>
        </w:rPr>
        <w:t>s</w:t>
      </w:r>
      <w:r w:rsidRPr="00C05BBA">
        <w:rPr>
          <w:sz w:val="24"/>
          <w:szCs w:val="24"/>
        </w:rPr>
        <w:t xml:space="preserve"> will be able to </w:t>
      </w:r>
      <w:r w:rsidR="00207935">
        <w:rPr>
          <w:sz w:val="24"/>
          <w:szCs w:val="24"/>
        </w:rPr>
        <w:t xml:space="preserve">illustrate the </w:t>
      </w:r>
      <w:r w:rsidR="005C6B91">
        <w:rPr>
          <w:sz w:val="24"/>
          <w:szCs w:val="24"/>
        </w:rPr>
        <w:t>three components of adversarial thinking</w:t>
      </w:r>
      <w:r>
        <w:rPr>
          <w:sz w:val="24"/>
          <w:szCs w:val="24"/>
        </w:rPr>
        <w:t xml:space="preserve"> for cybersecurity.</w:t>
      </w:r>
    </w:p>
    <w:p w14:paraId="0AD3118B" w14:textId="77777777" w:rsidR="00373A90" w:rsidRPr="00373A90" w:rsidRDefault="00373A90" w:rsidP="00373A90">
      <w:pPr>
        <w:pStyle w:val="ListParagraph"/>
        <w:spacing w:before="0" w:after="0" w:line="240" w:lineRule="auto"/>
        <w:rPr>
          <w:b/>
          <w:sz w:val="24"/>
          <w:szCs w:val="24"/>
        </w:rPr>
      </w:pPr>
    </w:p>
    <w:p w14:paraId="406EBB39" w14:textId="55C9B31D" w:rsidR="00EB12DB" w:rsidRPr="00DE4212" w:rsidRDefault="00EB12DB" w:rsidP="00EF0449">
      <w:pPr>
        <w:spacing w:before="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Lesson 1 Details:</w:t>
      </w:r>
    </w:p>
    <w:p w14:paraId="778E9842" w14:textId="77777777" w:rsidR="00EB12DB" w:rsidRDefault="00EB12DB" w:rsidP="00EF0449">
      <w:pPr>
        <w:spacing w:before="0" w:after="0" w:line="240" w:lineRule="auto"/>
        <w:rPr>
          <w:b/>
          <w:sz w:val="24"/>
          <w:szCs w:val="24"/>
        </w:rPr>
      </w:pPr>
    </w:p>
    <w:p w14:paraId="5FDAE64B" w14:textId="033E4C49" w:rsidR="001F6AF0" w:rsidRDefault="001F6AF0" w:rsidP="00EF0449">
      <w:pPr>
        <w:spacing w:before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  <w:r w:rsidR="00373A90">
        <w:rPr>
          <w:sz w:val="24"/>
          <w:szCs w:val="24"/>
        </w:rPr>
        <w:t>Data Breach</w:t>
      </w:r>
    </w:p>
    <w:p w14:paraId="02E9162A" w14:textId="3DC4283D" w:rsidR="00B64D0B" w:rsidRPr="00B64D0B" w:rsidRDefault="001F6AF0" w:rsidP="000A5F40">
      <w:pPr>
        <w:pStyle w:val="NormalWeb"/>
      </w:pPr>
      <w:r w:rsidRPr="0034230B">
        <w:rPr>
          <w:rFonts w:ascii="Verdana" w:eastAsiaTheme="minorEastAsia" w:hAnsi="Verdana" w:cstheme="minorBidi"/>
          <w:b/>
        </w:rPr>
        <w:t xml:space="preserve">Lesson: </w:t>
      </w:r>
      <w:r w:rsidR="00926779" w:rsidRPr="000A5F40">
        <w:rPr>
          <w:rFonts w:ascii="Verdana" w:eastAsiaTheme="minorEastAsia" w:hAnsi="Verdana" w:cstheme="minorBidi"/>
        </w:rPr>
        <w:t xml:space="preserve">Intro to </w:t>
      </w:r>
      <w:r w:rsidR="002D5448" w:rsidRPr="000A5F40">
        <w:rPr>
          <w:rFonts w:ascii="Verdana" w:eastAsiaTheme="minorEastAsia" w:hAnsi="Verdana" w:cstheme="minorBidi"/>
        </w:rPr>
        <w:t>Adversarial Thinking</w:t>
      </w:r>
    </w:p>
    <w:p w14:paraId="3B05A921" w14:textId="4BF4C9CE" w:rsidR="00167476" w:rsidRDefault="00040ACB" w:rsidP="0034230B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Active Learning Activity:</w:t>
      </w:r>
      <w:r w:rsidR="003A0183" w:rsidRPr="00461699">
        <w:rPr>
          <w:sz w:val="24"/>
          <w:szCs w:val="24"/>
        </w:rPr>
        <w:t xml:space="preserve"> </w:t>
      </w:r>
      <w:r w:rsidR="001226AD">
        <w:rPr>
          <w:sz w:val="24"/>
          <w:szCs w:val="24"/>
        </w:rPr>
        <w:t>The Cuckoo’s Egg</w:t>
      </w:r>
    </w:p>
    <w:p w14:paraId="0618C8EB" w14:textId="77777777" w:rsidR="00EB12DB" w:rsidRDefault="00EB12DB" w:rsidP="004B4E03">
      <w:pPr>
        <w:spacing w:before="0" w:after="0" w:line="240" w:lineRule="auto"/>
        <w:rPr>
          <w:b/>
          <w:sz w:val="24"/>
          <w:szCs w:val="24"/>
        </w:rPr>
      </w:pPr>
    </w:p>
    <w:p w14:paraId="6381CE59" w14:textId="351FCCB0" w:rsidR="00EB12DB" w:rsidRDefault="00EB12DB" w:rsidP="00EB12DB">
      <w:pPr>
        <w:spacing w:before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Lesson 2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</w:t>
      </w:r>
      <w:r w:rsidRPr="0034230B">
        <w:rPr>
          <w:b/>
          <w:sz w:val="24"/>
          <w:szCs w:val="24"/>
        </w:rPr>
        <w:t xml:space="preserve">comes: </w:t>
      </w:r>
    </w:p>
    <w:p w14:paraId="05D62AAA" w14:textId="77777777" w:rsidR="00EB12DB" w:rsidRDefault="00EB12DB" w:rsidP="00EB12DB">
      <w:pPr>
        <w:spacing w:before="0" w:after="0" w:line="240" w:lineRule="auto"/>
        <w:rPr>
          <w:b/>
          <w:sz w:val="24"/>
          <w:szCs w:val="24"/>
        </w:rPr>
      </w:pPr>
    </w:p>
    <w:p w14:paraId="042F78AE" w14:textId="77777777" w:rsidR="00EB12DB" w:rsidRDefault="00EB12DB" w:rsidP="00EB12DB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75BCF523" w14:textId="5406B898" w:rsidR="00B64D0B" w:rsidRPr="00B64D0B" w:rsidRDefault="00B64D0B" w:rsidP="00B64D0B">
      <w:pPr>
        <w:pStyle w:val="ListParagraph"/>
        <w:numPr>
          <w:ilvl w:val="0"/>
          <w:numId w:val="15"/>
        </w:numPr>
        <w:spacing w:before="0" w:after="0"/>
        <w:rPr>
          <w:b/>
          <w:sz w:val="24"/>
          <w:szCs w:val="24"/>
        </w:rPr>
      </w:pPr>
      <w:r w:rsidRPr="00C05BBA">
        <w:rPr>
          <w:sz w:val="24"/>
          <w:szCs w:val="24"/>
        </w:rPr>
        <w:t>Student</w:t>
      </w:r>
      <w:r>
        <w:rPr>
          <w:sz w:val="24"/>
          <w:szCs w:val="24"/>
        </w:rPr>
        <w:t>s</w:t>
      </w:r>
      <w:r w:rsidRPr="00C05BBA">
        <w:rPr>
          <w:sz w:val="24"/>
          <w:szCs w:val="24"/>
        </w:rPr>
        <w:t xml:space="preserve"> will be able to analyze a strategic scenario </w:t>
      </w:r>
      <w:r w:rsidR="00142D4B">
        <w:rPr>
          <w:sz w:val="24"/>
          <w:szCs w:val="24"/>
        </w:rPr>
        <w:t>from a game theoretical perspective</w:t>
      </w:r>
      <w:r w:rsidR="005C6B91">
        <w:rPr>
          <w:sz w:val="24"/>
          <w:szCs w:val="24"/>
        </w:rPr>
        <w:t>.</w:t>
      </w:r>
    </w:p>
    <w:p w14:paraId="1804C153" w14:textId="1FA58185" w:rsidR="00EB12DB" w:rsidRPr="00B64D0B" w:rsidRDefault="00EB12DB" w:rsidP="00B64D0B">
      <w:pPr>
        <w:spacing w:before="0" w:after="0"/>
        <w:rPr>
          <w:b/>
          <w:sz w:val="24"/>
          <w:szCs w:val="24"/>
        </w:rPr>
      </w:pPr>
    </w:p>
    <w:p w14:paraId="0979432E" w14:textId="71A045AD" w:rsidR="00EB12DB" w:rsidRPr="00CC4225" w:rsidRDefault="00EB12DB" w:rsidP="00EB12DB">
      <w:pPr>
        <w:spacing w:before="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L</w:t>
      </w:r>
      <w:r w:rsidR="00B64D0B">
        <w:rPr>
          <w:b/>
          <w:sz w:val="24"/>
          <w:szCs w:val="24"/>
        </w:rPr>
        <w:t>esson 2 Details:</w:t>
      </w:r>
    </w:p>
    <w:p w14:paraId="0C12EDC4" w14:textId="77777777" w:rsidR="00EB12DB" w:rsidRDefault="00EB12DB" w:rsidP="00EB12DB">
      <w:pPr>
        <w:spacing w:before="0" w:after="0" w:line="240" w:lineRule="auto"/>
        <w:rPr>
          <w:b/>
          <w:sz w:val="24"/>
          <w:szCs w:val="24"/>
        </w:rPr>
      </w:pPr>
    </w:p>
    <w:p w14:paraId="4D383891" w14:textId="66615A58" w:rsidR="00EB12DB" w:rsidRDefault="00EB12DB" w:rsidP="00EB12DB">
      <w:pPr>
        <w:spacing w:before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="009144ED">
        <w:rPr>
          <w:b/>
          <w:sz w:val="24"/>
          <w:szCs w:val="24"/>
        </w:rPr>
        <w:t xml:space="preserve"> </w:t>
      </w:r>
      <w:r w:rsidR="00C617DE">
        <w:rPr>
          <w:sz w:val="24"/>
          <w:szCs w:val="24"/>
        </w:rPr>
        <w:t>The Battle of Bismarck Sea</w:t>
      </w:r>
      <w:r w:rsidRPr="00461699">
        <w:rPr>
          <w:sz w:val="24"/>
          <w:szCs w:val="24"/>
        </w:rPr>
        <w:t xml:space="preserve"> </w:t>
      </w:r>
    </w:p>
    <w:p w14:paraId="62EFC432" w14:textId="5FC57708" w:rsidR="00643AEE" w:rsidRPr="00643AEE" w:rsidRDefault="00EB12DB" w:rsidP="00DE4212">
      <w:pPr>
        <w:pStyle w:val="NormalWeb"/>
        <w:rPr>
          <w:rFonts w:ascii="Verdana" w:hAnsi="Verdana"/>
        </w:rPr>
      </w:pPr>
      <w:r w:rsidRPr="0034230B">
        <w:rPr>
          <w:rFonts w:ascii="Verdana" w:eastAsiaTheme="minorEastAsia" w:hAnsi="Verdana" w:cstheme="minorBidi"/>
          <w:b/>
        </w:rPr>
        <w:t>Lesson:</w:t>
      </w:r>
      <w:r w:rsidR="000A5F40">
        <w:rPr>
          <w:rFonts w:ascii="Verdana" w:eastAsiaTheme="minorEastAsia" w:hAnsi="Verdana" w:cstheme="minorBidi"/>
          <w:b/>
        </w:rPr>
        <w:t xml:space="preserve"> </w:t>
      </w:r>
      <w:r w:rsidR="005B5E7C" w:rsidRPr="005B5E7C">
        <w:rPr>
          <w:rFonts w:ascii="Verdana" w:eastAsiaTheme="minorEastAsia" w:hAnsi="Verdana" w:cstheme="minorBidi"/>
        </w:rPr>
        <w:t xml:space="preserve">Intro to </w:t>
      </w:r>
      <w:r w:rsidR="00643AEE" w:rsidRPr="00643AEE">
        <w:rPr>
          <w:rFonts w:ascii="Verdana" w:eastAsiaTheme="minorEastAsia" w:hAnsi="Verdana" w:cstheme="minorBidi"/>
        </w:rPr>
        <w:t>Game Theory</w:t>
      </w:r>
    </w:p>
    <w:p w14:paraId="27876B3B" w14:textId="26138354" w:rsidR="00B64D0B" w:rsidRDefault="00EB12DB" w:rsidP="00EB12DB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Active Learning Activity</w:t>
      </w:r>
      <w:r w:rsidR="00222B1A">
        <w:rPr>
          <w:b/>
          <w:sz w:val="24"/>
          <w:szCs w:val="24"/>
        </w:rPr>
        <w:t xml:space="preserve"> #1</w:t>
      </w:r>
      <w:r>
        <w:rPr>
          <w:b/>
          <w:sz w:val="24"/>
          <w:szCs w:val="24"/>
        </w:rPr>
        <w:t>:</w:t>
      </w:r>
      <w:r w:rsidR="009144ED">
        <w:rPr>
          <w:b/>
          <w:sz w:val="24"/>
          <w:szCs w:val="24"/>
        </w:rPr>
        <w:t xml:space="preserve"> </w:t>
      </w:r>
      <w:r w:rsidR="0086025D">
        <w:rPr>
          <w:sz w:val="24"/>
          <w:szCs w:val="24"/>
        </w:rPr>
        <w:t>Solomon’s Wise Ruling</w:t>
      </w:r>
    </w:p>
    <w:p w14:paraId="7662B760" w14:textId="77777777" w:rsidR="00222B1A" w:rsidRDefault="00222B1A" w:rsidP="00222B1A">
      <w:pPr>
        <w:tabs>
          <w:tab w:val="left" w:pos="720"/>
        </w:tabs>
        <w:spacing w:before="0" w:after="0"/>
        <w:rPr>
          <w:b/>
          <w:sz w:val="24"/>
          <w:szCs w:val="24"/>
        </w:rPr>
      </w:pPr>
    </w:p>
    <w:p w14:paraId="4F4150B3" w14:textId="6B8EEE69" w:rsidR="00222B1A" w:rsidRPr="00B64D0B" w:rsidRDefault="00222B1A" w:rsidP="00EB12DB">
      <w:pPr>
        <w:tabs>
          <w:tab w:val="left" w:pos="720"/>
        </w:tabs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Active Learning Activity #2: </w:t>
      </w:r>
      <w:r>
        <w:rPr>
          <w:sz w:val="24"/>
          <w:szCs w:val="24"/>
        </w:rPr>
        <w:t>The Battle of Bismarck Sea – Revisited</w:t>
      </w:r>
    </w:p>
    <w:p w14:paraId="7D397F97" w14:textId="77777777" w:rsidR="00DE4212" w:rsidRDefault="00DE4212" w:rsidP="00EB12DB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08E1ACD8" w14:textId="622ABAF8" w:rsidR="00B64D0B" w:rsidRDefault="00B64D0B" w:rsidP="00B64D0B">
      <w:pPr>
        <w:spacing w:before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Lesson 3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tcomes:</w:t>
      </w:r>
    </w:p>
    <w:p w14:paraId="54B07D76" w14:textId="77777777" w:rsidR="00B64D0B" w:rsidRDefault="00B64D0B" w:rsidP="00B64D0B">
      <w:pPr>
        <w:spacing w:before="0" w:after="0" w:line="240" w:lineRule="auto"/>
        <w:rPr>
          <w:b/>
          <w:sz w:val="24"/>
          <w:szCs w:val="24"/>
        </w:rPr>
      </w:pPr>
    </w:p>
    <w:p w14:paraId="11C9EB0A" w14:textId="77777777" w:rsidR="00B64D0B" w:rsidRDefault="00B64D0B" w:rsidP="00B64D0B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68C18D19" w14:textId="363367BF" w:rsidR="00B64D0B" w:rsidRPr="00D971BB" w:rsidRDefault="00B64D0B" w:rsidP="00D971BB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 w:rsidRPr="00C05BBA">
        <w:rPr>
          <w:sz w:val="24"/>
          <w:szCs w:val="24"/>
        </w:rPr>
        <w:t>Studen</w:t>
      </w:r>
      <w:r>
        <w:rPr>
          <w:sz w:val="24"/>
          <w:szCs w:val="24"/>
        </w:rPr>
        <w:t>t</w:t>
      </w:r>
      <w:r w:rsidR="00D971BB">
        <w:rPr>
          <w:sz w:val="24"/>
          <w:szCs w:val="24"/>
        </w:rPr>
        <w:t>s</w:t>
      </w:r>
      <w:r>
        <w:rPr>
          <w:sz w:val="24"/>
          <w:szCs w:val="24"/>
        </w:rPr>
        <w:t xml:space="preserve"> will be able to</w:t>
      </w:r>
      <w:r w:rsidR="00D971BB">
        <w:rPr>
          <w:sz w:val="24"/>
          <w:szCs w:val="24"/>
        </w:rPr>
        <w:t xml:space="preserve"> </w:t>
      </w:r>
      <w:r w:rsidR="00C414CC">
        <w:rPr>
          <w:sz w:val="24"/>
          <w:szCs w:val="24"/>
        </w:rPr>
        <w:t>apply level-</w:t>
      </w:r>
      <w:r w:rsidR="00C414CC" w:rsidRPr="00C414CC">
        <w:rPr>
          <w:i/>
          <w:sz w:val="24"/>
          <w:szCs w:val="24"/>
        </w:rPr>
        <w:t>k</w:t>
      </w:r>
      <w:r w:rsidR="005B5E7C">
        <w:rPr>
          <w:sz w:val="24"/>
          <w:szCs w:val="24"/>
        </w:rPr>
        <w:t xml:space="preserve"> </w:t>
      </w:r>
      <w:r w:rsidR="0070509C">
        <w:rPr>
          <w:sz w:val="24"/>
          <w:szCs w:val="24"/>
        </w:rPr>
        <w:t>reasoning</w:t>
      </w:r>
      <w:r w:rsidR="005B5E7C">
        <w:rPr>
          <w:sz w:val="24"/>
          <w:szCs w:val="24"/>
        </w:rPr>
        <w:t xml:space="preserve"> to derive playing strategies in </w:t>
      </w:r>
      <w:r w:rsidR="00C414CC">
        <w:rPr>
          <w:sz w:val="24"/>
          <w:szCs w:val="24"/>
        </w:rPr>
        <w:t>strategic contest</w:t>
      </w:r>
      <w:r w:rsidR="005B5E7C">
        <w:rPr>
          <w:sz w:val="24"/>
          <w:szCs w:val="24"/>
        </w:rPr>
        <w:t>s</w:t>
      </w:r>
      <w:r w:rsidR="00DC40D0">
        <w:rPr>
          <w:sz w:val="24"/>
          <w:szCs w:val="24"/>
        </w:rPr>
        <w:t>.</w:t>
      </w:r>
    </w:p>
    <w:p w14:paraId="029B7A18" w14:textId="77777777" w:rsidR="00B64D0B" w:rsidRPr="00373A90" w:rsidRDefault="00B64D0B" w:rsidP="00B64D0B">
      <w:pPr>
        <w:pStyle w:val="ListParagraph"/>
        <w:spacing w:before="0" w:after="0" w:line="240" w:lineRule="auto"/>
        <w:rPr>
          <w:b/>
          <w:sz w:val="24"/>
          <w:szCs w:val="24"/>
        </w:rPr>
      </w:pPr>
    </w:p>
    <w:p w14:paraId="21A796B4" w14:textId="49251C17" w:rsidR="00B64D0B" w:rsidRPr="00DE4212" w:rsidRDefault="00B64D0B" w:rsidP="00B64D0B">
      <w:pPr>
        <w:spacing w:before="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Lesson 3 Details:</w:t>
      </w:r>
    </w:p>
    <w:p w14:paraId="354D42C6" w14:textId="77777777" w:rsidR="00B64D0B" w:rsidRDefault="00B64D0B" w:rsidP="00B64D0B">
      <w:pPr>
        <w:spacing w:before="0" w:after="0" w:line="240" w:lineRule="auto"/>
        <w:rPr>
          <w:b/>
          <w:sz w:val="24"/>
          <w:szCs w:val="24"/>
        </w:rPr>
      </w:pPr>
    </w:p>
    <w:p w14:paraId="66E38698" w14:textId="3EFE3995" w:rsidR="00B64D0B" w:rsidRDefault="00B64D0B" w:rsidP="00B64D0B">
      <w:pPr>
        <w:spacing w:before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  <w:r w:rsidR="009144ED">
        <w:rPr>
          <w:sz w:val="24"/>
          <w:szCs w:val="24"/>
        </w:rPr>
        <w:t xml:space="preserve"> </w:t>
      </w:r>
      <w:r w:rsidR="003C4F8A">
        <w:rPr>
          <w:sz w:val="24"/>
          <w:szCs w:val="24"/>
        </w:rPr>
        <w:t>The 2/3s Guessing Game</w:t>
      </w:r>
    </w:p>
    <w:p w14:paraId="02470CC6" w14:textId="6B67C834" w:rsidR="00B64D0B" w:rsidRPr="00B64D0B" w:rsidRDefault="00B64D0B" w:rsidP="000A5F40">
      <w:pPr>
        <w:pStyle w:val="NormalWeb"/>
      </w:pPr>
      <w:r w:rsidRPr="0034230B">
        <w:rPr>
          <w:rFonts w:ascii="Verdana" w:eastAsiaTheme="minorEastAsia" w:hAnsi="Verdana" w:cstheme="minorBidi"/>
          <w:b/>
        </w:rPr>
        <w:t xml:space="preserve">Lesson: </w:t>
      </w:r>
      <w:r w:rsidR="005B5E7C">
        <w:rPr>
          <w:rFonts w:ascii="Verdana" w:eastAsiaTheme="minorEastAsia" w:hAnsi="Verdana" w:cstheme="minorBidi"/>
        </w:rPr>
        <w:t xml:space="preserve">Intro to </w:t>
      </w:r>
      <w:r w:rsidR="00167476" w:rsidRPr="000A5F40">
        <w:rPr>
          <w:rFonts w:ascii="Verdana" w:eastAsiaTheme="minorEastAsia" w:hAnsi="Verdana" w:cstheme="minorBidi"/>
        </w:rPr>
        <w:t>Behavioral Game Theory</w:t>
      </w:r>
    </w:p>
    <w:p w14:paraId="52FDB3B3" w14:textId="58175F53" w:rsidR="00A57B5D" w:rsidRPr="00A57B5D" w:rsidRDefault="00B64D0B" w:rsidP="00A57B5D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Active Learning Activity:</w:t>
      </w:r>
      <w:r w:rsidR="009144ED">
        <w:rPr>
          <w:b/>
          <w:sz w:val="24"/>
          <w:szCs w:val="24"/>
        </w:rPr>
        <w:t xml:space="preserve"> </w:t>
      </w:r>
      <w:r w:rsidR="00A7716B">
        <w:rPr>
          <w:sz w:val="24"/>
          <w:szCs w:val="24"/>
        </w:rPr>
        <w:t>DDoS</w:t>
      </w:r>
      <w:r w:rsidR="00EA400B">
        <w:rPr>
          <w:sz w:val="24"/>
          <w:szCs w:val="24"/>
        </w:rPr>
        <w:t xml:space="preserve"> Attack</w:t>
      </w:r>
    </w:p>
    <w:p w14:paraId="5B7E55F1" w14:textId="670A7EE2" w:rsidR="00A57B5D" w:rsidRPr="00B64D0B" w:rsidRDefault="00A57B5D" w:rsidP="00A57B5D">
      <w:pPr>
        <w:pStyle w:val="NormalWeb"/>
      </w:pPr>
      <w:r>
        <w:rPr>
          <w:rFonts w:ascii="Verdana" w:eastAsiaTheme="minorEastAsia" w:hAnsi="Verdana" w:cstheme="minorBidi"/>
          <w:b/>
        </w:rPr>
        <w:t>Wrap Up</w:t>
      </w:r>
      <w:r w:rsidRPr="0034230B">
        <w:rPr>
          <w:rFonts w:ascii="Verdana" w:eastAsiaTheme="minorEastAsia" w:hAnsi="Verdana" w:cstheme="minorBidi"/>
          <w:b/>
        </w:rPr>
        <w:t xml:space="preserve">: </w:t>
      </w:r>
      <w:r>
        <w:rPr>
          <w:rFonts w:ascii="Verdana" w:eastAsiaTheme="minorEastAsia" w:hAnsi="Verdana" w:cstheme="minorBidi"/>
        </w:rPr>
        <w:t>Data Breach - Posttest</w:t>
      </w:r>
    </w:p>
    <w:p w14:paraId="54D6E435" w14:textId="77777777" w:rsidR="00A57B5D" w:rsidRPr="00461699" w:rsidRDefault="00A57B5D" w:rsidP="0059361E">
      <w:pPr>
        <w:tabs>
          <w:tab w:val="left" w:pos="720"/>
        </w:tabs>
        <w:spacing w:before="0" w:after="0"/>
        <w:rPr>
          <w:sz w:val="24"/>
          <w:szCs w:val="24"/>
        </w:rPr>
      </w:pPr>
    </w:p>
    <w:sectPr w:rsidR="00A57B5D" w:rsidRPr="00461699" w:rsidSect="0020324C">
      <w:footerReference w:type="default" r:id="rId8"/>
      <w:headerReference w:type="first" r:id="rId9"/>
      <w:footerReference w:type="first" r:id="rId10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4A80C" w14:textId="77777777" w:rsidR="008632F3" w:rsidRDefault="008632F3">
      <w:r>
        <w:separator/>
      </w:r>
    </w:p>
  </w:endnote>
  <w:endnote w:type="continuationSeparator" w:id="0">
    <w:p w14:paraId="57780E8B" w14:textId="77777777" w:rsidR="008632F3" w:rsidRDefault="0086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7A060" w14:textId="353999A7" w:rsidR="00A7799E" w:rsidRDefault="008632F3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0DA79C4D">
        <v:rect id="_x0000_i1025" style="width:479pt;height:1pt" o:hralign="center" o:hrstd="t" o:hrnoshade="t" o:hr="t" fillcolor="#1cade4 [3204]" stroked="f"/>
      </w:pict>
    </w:r>
    <w:r w:rsidR="00A7799E">
      <w:rPr>
        <w:rFonts w:ascii="Calibri" w:hAnsi="Calibri"/>
        <w:sz w:val="14"/>
      </w:rPr>
      <w:tab/>
      <w:t xml:space="preserve"> </w:t>
    </w:r>
    <w:r w:rsidR="00A7799E" w:rsidRPr="00A517CC">
      <w:rPr>
        <w:rFonts w:ascii="Calibri" w:hAnsi="Calibri"/>
        <w:sz w:val="14"/>
      </w:rPr>
      <w:t xml:space="preserve">Page | </w:t>
    </w:r>
    <w:r w:rsidR="00A7799E" w:rsidRPr="00A517CC">
      <w:rPr>
        <w:rFonts w:ascii="Calibri" w:hAnsi="Calibri"/>
        <w:sz w:val="14"/>
      </w:rPr>
      <w:fldChar w:fldCharType="begin"/>
    </w:r>
    <w:r w:rsidR="00A7799E" w:rsidRPr="00A517CC">
      <w:rPr>
        <w:rFonts w:ascii="Calibri" w:hAnsi="Calibri"/>
        <w:sz w:val="14"/>
      </w:rPr>
      <w:instrText xml:space="preserve"> PAGE   \* MERGEFORMAT </w:instrText>
    </w:r>
    <w:r w:rsidR="00A7799E" w:rsidRPr="00A517CC">
      <w:rPr>
        <w:rFonts w:ascii="Calibri" w:hAnsi="Calibri"/>
        <w:sz w:val="14"/>
      </w:rPr>
      <w:fldChar w:fldCharType="separate"/>
    </w:r>
    <w:r w:rsidR="00EF6B41">
      <w:rPr>
        <w:rFonts w:ascii="Calibri" w:hAnsi="Calibri"/>
        <w:noProof/>
        <w:sz w:val="14"/>
      </w:rPr>
      <w:t>2</w:t>
    </w:r>
    <w:r w:rsidR="00A7799E" w:rsidRPr="00A517CC">
      <w:rPr>
        <w:rFonts w:ascii="Calibri" w:hAnsi="Calibri"/>
        <w:noProof/>
        <w:sz w:val="14"/>
      </w:rPr>
      <w:fldChar w:fldCharType="end"/>
    </w:r>
    <w:r w:rsidR="00A7799E">
      <w:rPr>
        <w:rFonts w:ascii="Calibri" w:hAnsi="Calibri"/>
        <w:sz w:val="14"/>
      </w:rPr>
      <w:t xml:space="preserve"> </w:t>
    </w:r>
  </w:p>
  <w:p w14:paraId="14D07E96" w14:textId="77777777" w:rsidR="00EB5F36" w:rsidRPr="00A7799E" w:rsidRDefault="000A4BD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7223DB82" wp14:editId="64A90A80">
          <wp:extent cx="677545" cy="238680"/>
          <wp:effectExtent l="0" t="0" r="0" b="9525"/>
          <wp:docPr id="53" name="Picture 53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 w:rsidR="00A7799E">
      <w:rPr>
        <w:rFonts w:ascii="Calibri" w:hAnsi="Calibri"/>
        <w:sz w:val="14"/>
      </w:rPr>
      <w:t xml:space="preserve">©2017 </w:t>
    </w:r>
    <w:hyperlink r:id="rId3" w:history="1">
      <w:r w:rsidR="00A7799E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A7799E" w:rsidRPr="00347B71">
      <w:rPr>
        <w:rFonts w:ascii="Calibri" w:hAnsi="Calibri"/>
        <w:sz w:val="14"/>
      </w:rPr>
      <w:t xml:space="preserve"> (C5)</w:t>
    </w:r>
    <w:r w:rsidR="00A7799E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6342A" w14:textId="2F410084" w:rsidR="00D40DB9" w:rsidRDefault="008632F3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7EADA7BE">
        <v:rect id="_x0000_i1026" style="width:479pt;height:1pt" o:hralign="center" o:hrstd="t" o:hrnoshade="t" o:hr="t" fillcolor="#1cade4 [3204]" stroked="f"/>
      </w:pict>
    </w:r>
    <w:r w:rsidR="00D40DB9">
      <w:rPr>
        <w:rFonts w:ascii="Calibri" w:hAnsi="Calibri"/>
        <w:sz w:val="14"/>
      </w:rPr>
      <w:tab/>
      <w:t xml:space="preserve"> </w:t>
    </w:r>
    <w:r w:rsidR="00D40DB9" w:rsidRPr="00A517CC">
      <w:rPr>
        <w:rFonts w:ascii="Calibri" w:hAnsi="Calibri"/>
        <w:sz w:val="14"/>
      </w:rPr>
      <w:t xml:space="preserve">Page | </w:t>
    </w:r>
    <w:r w:rsidR="00D40DB9" w:rsidRPr="00A517CC">
      <w:rPr>
        <w:rFonts w:ascii="Calibri" w:hAnsi="Calibri"/>
        <w:sz w:val="14"/>
      </w:rPr>
      <w:fldChar w:fldCharType="begin"/>
    </w:r>
    <w:r w:rsidR="00D40DB9" w:rsidRPr="00A517CC">
      <w:rPr>
        <w:rFonts w:ascii="Calibri" w:hAnsi="Calibri"/>
        <w:sz w:val="14"/>
      </w:rPr>
      <w:instrText xml:space="preserve"> PAGE   \* MERGEFORMAT </w:instrText>
    </w:r>
    <w:r w:rsidR="00D40DB9" w:rsidRPr="00A517CC">
      <w:rPr>
        <w:rFonts w:ascii="Calibri" w:hAnsi="Calibri"/>
        <w:sz w:val="14"/>
      </w:rPr>
      <w:fldChar w:fldCharType="separate"/>
    </w:r>
    <w:r w:rsidR="00EF6B41">
      <w:rPr>
        <w:rFonts w:ascii="Calibri" w:hAnsi="Calibri"/>
        <w:noProof/>
        <w:sz w:val="14"/>
      </w:rPr>
      <w:t>1</w:t>
    </w:r>
    <w:r w:rsidR="00D40DB9" w:rsidRPr="00A517CC">
      <w:rPr>
        <w:rFonts w:ascii="Calibri" w:hAnsi="Calibri"/>
        <w:noProof/>
        <w:sz w:val="14"/>
      </w:rPr>
      <w:fldChar w:fldCharType="end"/>
    </w:r>
    <w:r w:rsidR="00D40DB9">
      <w:rPr>
        <w:rFonts w:ascii="Calibri" w:hAnsi="Calibri"/>
        <w:sz w:val="14"/>
      </w:rPr>
      <w:t xml:space="preserve"> </w:t>
    </w:r>
  </w:p>
  <w:p w14:paraId="0BC45E67" w14:textId="1622D409" w:rsidR="006666E0" w:rsidRDefault="006666E0" w:rsidP="006666E0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789D1B28" w14:textId="01E116D5" w:rsidR="006666E0" w:rsidRPr="009208A4" w:rsidRDefault="006666E0" w:rsidP="009208A4">
    <w:pPr>
      <w:spacing w:before="0"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061C39"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3E27BB74" wp14:editId="154F169A">
          <wp:extent cx="838200" cy="296545"/>
          <wp:effectExtent l="0" t="0" r="0" b="8255"/>
          <wp:docPr id="2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D0223" w14:textId="77777777" w:rsidR="008632F3" w:rsidRDefault="008632F3">
      <w:r>
        <w:separator/>
      </w:r>
    </w:p>
  </w:footnote>
  <w:footnote w:type="continuationSeparator" w:id="0">
    <w:p w14:paraId="7F5FA383" w14:textId="77777777" w:rsidR="008632F3" w:rsidRDefault="00863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F4A01" w14:textId="266236E3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EA"/>
    <w:multiLevelType w:val="hybridMultilevel"/>
    <w:tmpl w:val="644A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4021"/>
    <w:multiLevelType w:val="hybridMultilevel"/>
    <w:tmpl w:val="E2743CCE"/>
    <w:lvl w:ilvl="0" w:tplc="0A78F7B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08F"/>
    <w:multiLevelType w:val="hybridMultilevel"/>
    <w:tmpl w:val="D6A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645EC"/>
    <w:multiLevelType w:val="hybridMultilevel"/>
    <w:tmpl w:val="3C3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B1977"/>
    <w:multiLevelType w:val="hybridMultilevel"/>
    <w:tmpl w:val="264E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5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993883"/>
    <w:multiLevelType w:val="hybridMultilevel"/>
    <w:tmpl w:val="5A9E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62606"/>
    <w:multiLevelType w:val="hybridMultilevel"/>
    <w:tmpl w:val="DF76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5"/>
  </w:num>
  <w:num w:numId="5">
    <w:abstractNumId w:val="13"/>
  </w:num>
  <w:num w:numId="6">
    <w:abstractNumId w:val="12"/>
  </w:num>
  <w:num w:numId="7">
    <w:abstractNumId w:val="15"/>
  </w:num>
  <w:num w:numId="8">
    <w:abstractNumId w:val="7"/>
  </w:num>
  <w:num w:numId="9">
    <w:abstractNumId w:val="11"/>
  </w:num>
  <w:num w:numId="10">
    <w:abstractNumId w:val="16"/>
  </w:num>
  <w:num w:numId="11">
    <w:abstractNumId w:val="9"/>
  </w:num>
  <w:num w:numId="12">
    <w:abstractNumId w:val="8"/>
  </w:num>
  <w:num w:numId="13">
    <w:abstractNumId w:val="14"/>
  </w:num>
  <w:num w:numId="14">
    <w:abstractNumId w:val="0"/>
  </w:num>
  <w:num w:numId="15">
    <w:abstractNumId w:val="6"/>
  </w:num>
  <w:num w:numId="16">
    <w:abstractNumId w:val="2"/>
  </w:num>
  <w:num w:numId="17">
    <w:abstractNumId w:val="4"/>
  </w:num>
  <w:num w:numId="18">
    <w:abstractNumId w:val="17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7C"/>
    <w:rsid w:val="00001EE4"/>
    <w:rsid w:val="00002B73"/>
    <w:rsid w:val="00006B32"/>
    <w:rsid w:val="00010706"/>
    <w:rsid w:val="00040ACB"/>
    <w:rsid w:val="00061545"/>
    <w:rsid w:val="000618B5"/>
    <w:rsid w:val="00061EEA"/>
    <w:rsid w:val="000637E4"/>
    <w:rsid w:val="000872CE"/>
    <w:rsid w:val="000A466E"/>
    <w:rsid w:val="000A4BDE"/>
    <w:rsid w:val="000A5F40"/>
    <w:rsid w:val="000B4C88"/>
    <w:rsid w:val="000B5A1F"/>
    <w:rsid w:val="000F63DB"/>
    <w:rsid w:val="001002AD"/>
    <w:rsid w:val="00101C4F"/>
    <w:rsid w:val="00116E99"/>
    <w:rsid w:val="001170AD"/>
    <w:rsid w:val="00117962"/>
    <w:rsid w:val="001226AD"/>
    <w:rsid w:val="00124A8E"/>
    <w:rsid w:val="00127133"/>
    <w:rsid w:val="001316A7"/>
    <w:rsid w:val="00142D4B"/>
    <w:rsid w:val="00165679"/>
    <w:rsid w:val="00167476"/>
    <w:rsid w:val="00172310"/>
    <w:rsid w:val="0018538E"/>
    <w:rsid w:val="00196157"/>
    <w:rsid w:val="001A4664"/>
    <w:rsid w:val="001B03CE"/>
    <w:rsid w:val="001D1D00"/>
    <w:rsid w:val="001E68C2"/>
    <w:rsid w:val="001F0C5B"/>
    <w:rsid w:val="001F2626"/>
    <w:rsid w:val="001F2CE5"/>
    <w:rsid w:val="001F6AF0"/>
    <w:rsid w:val="0020324C"/>
    <w:rsid w:val="002067EA"/>
    <w:rsid w:val="00207935"/>
    <w:rsid w:val="0021171F"/>
    <w:rsid w:val="00221EA7"/>
    <w:rsid w:val="00222B1A"/>
    <w:rsid w:val="002241E5"/>
    <w:rsid w:val="002343D7"/>
    <w:rsid w:val="0024175D"/>
    <w:rsid w:val="002557CC"/>
    <w:rsid w:val="0025585D"/>
    <w:rsid w:val="00282A9A"/>
    <w:rsid w:val="002908CF"/>
    <w:rsid w:val="00291D67"/>
    <w:rsid w:val="00294A3A"/>
    <w:rsid w:val="002B214D"/>
    <w:rsid w:val="002B4A7C"/>
    <w:rsid w:val="002C4B43"/>
    <w:rsid w:val="002C5E0D"/>
    <w:rsid w:val="002D5448"/>
    <w:rsid w:val="002E24F4"/>
    <w:rsid w:val="002E7E76"/>
    <w:rsid w:val="002F2CEF"/>
    <w:rsid w:val="00312547"/>
    <w:rsid w:val="00313533"/>
    <w:rsid w:val="00322D69"/>
    <w:rsid w:val="0032640A"/>
    <w:rsid w:val="0034230B"/>
    <w:rsid w:val="0034794A"/>
    <w:rsid w:val="00347B71"/>
    <w:rsid w:val="00351BF9"/>
    <w:rsid w:val="00351F04"/>
    <w:rsid w:val="0035234F"/>
    <w:rsid w:val="003711FE"/>
    <w:rsid w:val="00372783"/>
    <w:rsid w:val="00373A90"/>
    <w:rsid w:val="0037476D"/>
    <w:rsid w:val="00392B8E"/>
    <w:rsid w:val="00393B98"/>
    <w:rsid w:val="00396C28"/>
    <w:rsid w:val="003975F6"/>
    <w:rsid w:val="00397608"/>
    <w:rsid w:val="00397A00"/>
    <w:rsid w:val="003A0183"/>
    <w:rsid w:val="003C4E7E"/>
    <w:rsid w:val="003C4F8A"/>
    <w:rsid w:val="003C57A9"/>
    <w:rsid w:val="003E5E23"/>
    <w:rsid w:val="003F0115"/>
    <w:rsid w:val="00400CE0"/>
    <w:rsid w:val="00417C5F"/>
    <w:rsid w:val="00425DBC"/>
    <w:rsid w:val="004332AC"/>
    <w:rsid w:val="0044495B"/>
    <w:rsid w:val="004462CE"/>
    <w:rsid w:val="00451D8D"/>
    <w:rsid w:val="00452391"/>
    <w:rsid w:val="00461699"/>
    <w:rsid w:val="004846AE"/>
    <w:rsid w:val="00494E51"/>
    <w:rsid w:val="004B03BB"/>
    <w:rsid w:val="004B2427"/>
    <w:rsid w:val="004B4E03"/>
    <w:rsid w:val="004C4F82"/>
    <w:rsid w:val="004D2447"/>
    <w:rsid w:val="004F59EE"/>
    <w:rsid w:val="00504C11"/>
    <w:rsid w:val="0051152D"/>
    <w:rsid w:val="00517626"/>
    <w:rsid w:val="00542609"/>
    <w:rsid w:val="00557E8E"/>
    <w:rsid w:val="0056209A"/>
    <w:rsid w:val="005660CE"/>
    <w:rsid w:val="005812A2"/>
    <w:rsid w:val="0059361E"/>
    <w:rsid w:val="005B1B27"/>
    <w:rsid w:val="005B5E7C"/>
    <w:rsid w:val="005B7108"/>
    <w:rsid w:val="005C6B91"/>
    <w:rsid w:val="0063213D"/>
    <w:rsid w:val="00643AEE"/>
    <w:rsid w:val="006666E0"/>
    <w:rsid w:val="006803E7"/>
    <w:rsid w:val="006872E4"/>
    <w:rsid w:val="006A66D7"/>
    <w:rsid w:val="006C638E"/>
    <w:rsid w:val="006D2B47"/>
    <w:rsid w:val="006D3FF5"/>
    <w:rsid w:val="006D72AD"/>
    <w:rsid w:val="00700B6C"/>
    <w:rsid w:val="0070178B"/>
    <w:rsid w:val="0070509C"/>
    <w:rsid w:val="00714366"/>
    <w:rsid w:val="007235EA"/>
    <w:rsid w:val="00723ECE"/>
    <w:rsid w:val="007346F0"/>
    <w:rsid w:val="00745673"/>
    <w:rsid w:val="00751B0B"/>
    <w:rsid w:val="00762BB3"/>
    <w:rsid w:val="007632E0"/>
    <w:rsid w:val="00771A72"/>
    <w:rsid w:val="00773C14"/>
    <w:rsid w:val="0078310B"/>
    <w:rsid w:val="007A3BF4"/>
    <w:rsid w:val="007A6E5D"/>
    <w:rsid w:val="007B228A"/>
    <w:rsid w:val="007B4A19"/>
    <w:rsid w:val="007B5098"/>
    <w:rsid w:val="00800BC0"/>
    <w:rsid w:val="00807EA3"/>
    <w:rsid w:val="00813F35"/>
    <w:rsid w:val="0082069B"/>
    <w:rsid w:val="008308D9"/>
    <w:rsid w:val="00830CEE"/>
    <w:rsid w:val="00834B23"/>
    <w:rsid w:val="0083569E"/>
    <w:rsid w:val="0084091B"/>
    <w:rsid w:val="008574F6"/>
    <w:rsid w:val="0086025D"/>
    <w:rsid w:val="008632F3"/>
    <w:rsid w:val="0088363E"/>
    <w:rsid w:val="008A072D"/>
    <w:rsid w:val="008C72D2"/>
    <w:rsid w:val="008C7E92"/>
    <w:rsid w:val="008D29B4"/>
    <w:rsid w:val="008D2CBB"/>
    <w:rsid w:val="008D4659"/>
    <w:rsid w:val="008D5430"/>
    <w:rsid w:val="008D5798"/>
    <w:rsid w:val="008F5A61"/>
    <w:rsid w:val="009144ED"/>
    <w:rsid w:val="00917006"/>
    <w:rsid w:val="009208A4"/>
    <w:rsid w:val="0092482E"/>
    <w:rsid w:val="00926779"/>
    <w:rsid w:val="00942122"/>
    <w:rsid w:val="00960CF0"/>
    <w:rsid w:val="009646DE"/>
    <w:rsid w:val="00976A1B"/>
    <w:rsid w:val="009B7391"/>
    <w:rsid w:val="009D3079"/>
    <w:rsid w:val="009E1B53"/>
    <w:rsid w:val="009F53BD"/>
    <w:rsid w:val="00A07179"/>
    <w:rsid w:val="00A10CA6"/>
    <w:rsid w:val="00A24013"/>
    <w:rsid w:val="00A2619B"/>
    <w:rsid w:val="00A41854"/>
    <w:rsid w:val="00A42F6F"/>
    <w:rsid w:val="00A517CC"/>
    <w:rsid w:val="00A54AC2"/>
    <w:rsid w:val="00A559A5"/>
    <w:rsid w:val="00A565F1"/>
    <w:rsid w:val="00A57B5D"/>
    <w:rsid w:val="00A64C1D"/>
    <w:rsid w:val="00A6657A"/>
    <w:rsid w:val="00A71863"/>
    <w:rsid w:val="00A7716B"/>
    <w:rsid w:val="00A771A0"/>
    <w:rsid w:val="00A7799E"/>
    <w:rsid w:val="00A81F05"/>
    <w:rsid w:val="00A919DD"/>
    <w:rsid w:val="00A96F75"/>
    <w:rsid w:val="00AA1A37"/>
    <w:rsid w:val="00AB1794"/>
    <w:rsid w:val="00AE0BE4"/>
    <w:rsid w:val="00AF1267"/>
    <w:rsid w:val="00AF605B"/>
    <w:rsid w:val="00B00B7E"/>
    <w:rsid w:val="00B05077"/>
    <w:rsid w:val="00B10FD5"/>
    <w:rsid w:val="00B11EB6"/>
    <w:rsid w:val="00B2177F"/>
    <w:rsid w:val="00B2531A"/>
    <w:rsid w:val="00B64D0B"/>
    <w:rsid w:val="00B71E53"/>
    <w:rsid w:val="00B73B3A"/>
    <w:rsid w:val="00B80E48"/>
    <w:rsid w:val="00B873CE"/>
    <w:rsid w:val="00B92860"/>
    <w:rsid w:val="00B9597F"/>
    <w:rsid w:val="00BA6B8E"/>
    <w:rsid w:val="00BC3835"/>
    <w:rsid w:val="00BD672A"/>
    <w:rsid w:val="00BD78BB"/>
    <w:rsid w:val="00BF607D"/>
    <w:rsid w:val="00C02523"/>
    <w:rsid w:val="00C05BBA"/>
    <w:rsid w:val="00C22E9F"/>
    <w:rsid w:val="00C27DAD"/>
    <w:rsid w:val="00C3548E"/>
    <w:rsid w:val="00C414CC"/>
    <w:rsid w:val="00C617DE"/>
    <w:rsid w:val="00C65E6C"/>
    <w:rsid w:val="00C7073A"/>
    <w:rsid w:val="00C71870"/>
    <w:rsid w:val="00C73A68"/>
    <w:rsid w:val="00C92141"/>
    <w:rsid w:val="00CA2496"/>
    <w:rsid w:val="00CB3923"/>
    <w:rsid w:val="00CC0022"/>
    <w:rsid w:val="00CC2415"/>
    <w:rsid w:val="00CC6A04"/>
    <w:rsid w:val="00CC7A4A"/>
    <w:rsid w:val="00CD13D0"/>
    <w:rsid w:val="00CD551A"/>
    <w:rsid w:val="00CE710C"/>
    <w:rsid w:val="00CF05B7"/>
    <w:rsid w:val="00CF4E9A"/>
    <w:rsid w:val="00D07D29"/>
    <w:rsid w:val="00D1680B"/>
    <w:rsid w:val="00D26AFD"/>
    <w:rsid w:val="00D40DB9"/>
    <w:rsid w:val="00D42C13"/>
    <w:rsid w:val="00D47789"/>
    <w:rsid w:val="00D52A77"/>
    <w:rsid w:val="00D534CF"/>
    <w:rsid w:val="00D54E4A"/>
    <w:rsid w:val="00D575E7"/>
    <w:rsid w:val="00D65113"/>
    <w:rsid w:val="00D9155C"/>
    <w:rsid w:val="00D971BB"/>
    <w:rsid w:val="00DA6057"/>
    <w:rsid w:val="00DC0C38"/>
    <w:rsid w:val="00DC40D0"/>
    <w:rsid w:val="00DE418E"/>
    <w:rsid w:val="00DE4212"/>
    <w:rsid w:val="00DE4750"/>
    <w:rsid w:val="00DE56FA"/>
    <w:rsid w:val="00DF0566"/>
    <w:rsid w:val="00DF2652"/>
    <w:rsid w:val="00E13E61"/>
    <w:rsid w:val="00E14B3B"/>
    <w:rsid w:val="00E16FC6"/>
    <w:rsid w:val="00E26847"/>
    <w:rsid w:val="00E314A3"/>
    <w:rsid w:val="00E34C6D"/>
    <w:rsid w:val="00E421A2"/>
    <w:rsid w:val="00E55F5C"/>
    <w:rsid w:val="00E61161"/>
    <w:rsid w:val="00E649BD"/>
    <w:rsid w:val="00E6531A"/>
    <w:rsid w:val="00E77581"/>
    <w:rsid w:val="00E87496"/>
    <w:rsid w:val="00E94427"/>
    <w:rsid w:val="00EA400B"/>
    <w:rsid w:val="00EB12DB"/>
    <w:rsid w:val="00EB4C8E"/>
    <w:rsid w:val="00EB5F36"/>
    <w:rsid w:val="00EC4225"/>
    <w:rsid w:val="00ED5158"/>
    <w:rsid w:val="00ED647E"/>
    <w:rsid w:val="00ED65F5"/>
    <w:rsid w:val="00EE1317"/>
    <w:rsid w:val="00EE1ABA"/>
    <w:rsid w:val="00EF0449"/>
    <w:rsid w:val="00EF5D80"/>
    <w:rsid w:val="00EF6846"/>
    <w:rsid w:val="00EF6B41"/>
    <w:rsid w:val="00F4762C"/>
    <w:rsid w:val="00F54EBD"/>
    <w:rsid w:val="00F554A7"/>
    <w:rsid w:val="00F602E5"/>
    <w:rsid w:val="00F652FA"/>
    <w:rsid w:val="00F85872"/>
    <w:rsid w:val="00FB3036"/>
    <w:rsid w:val="00FB397A"/>
    <w:rsid w:val="00FB4ABC"/>
    <w:rsid w:val="00FE447B"/>
    <w:rsid w:val="00FE4C99"/>
    <w:rsid w:val="00FE5AB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92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76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13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7952B-C0B4-45F6-93F9-C305B4119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268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shamman</cp:lastModifiedBy>
  <cp:revision>110</cp:revision>
  <cp:lastPrinted>2017-07-27T19:19:00Z</cp:lastPrinted>
  <dcterms:created xsi:type="dcterms:W3CDTF">2017-08-03T13:58:00Z</dcterms:created>
  <dcterms:modified xsi:type="dcterms:W3CDTF">2018-10-02T20:36:00Z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