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47F5" w14:textId="0ACFBEB6" w:rsidR="00D028AF" w:rsidRPr="00E35FF3" w:rsidRDefault="009B4C19" w:rsidP="00E61D60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bookmarkStart w:id="0" w:name="_GoBack"/>
      <w:bookmarkEnd w:id="0"/>
      <w:r w:rsidRPr="00E35FF3">
        <w:rPr>
          <w:rFonts w:ascii="Verdana" w:hAnsi="Verdana" w:cs="Times New Roman"/>
          <w:b/>
          <w:sz w:val="24"/>
          <w:szCs w:val="24"/>
        </w:rPr>
        <w:t>Developing Abuse Cases based on CAPEC Attack Patterns</w:t>
      </w:r>
    </w:p>
    <w:p w14:paraId="09802A65" w14:textId="77777777" w:rsidR="00D028AF" w:rsidRPr="00E35FF3" w:rsidRDefault="00D028AF" w:rsidP="00E61D60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0282852F" w14:textId="77777777" w:rsidR="00D028AF" w:rsidRPr="00E35FF3" w:rsidRDefault="00D028AF" w:rsidP="00E61D60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  <w:u w:val="single"/>
        </w:rPr>
      </w:pPr>
    </w:p>
    <w:p w14:paraId="79D74946" w14:textId="47CEDC68" w:rsidR="00D028AF" w:rsidRPr="00E35FF3" w:rsidRDefault="00612F1D" w:rsidP="00CA76F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35FF3">
        <w:rPr>
          <w:rFonts w:ascii="Verdana" w:eastAsia="Times New Roman" w:hAnsi="Verdana" w:cs="Times New Roman"/>
          <w:sz w:val="24"/>
          <w:szCs w:val="24"/>
        </w:rPr>
        <w:t xml:space="preserve">In this assignment, you will follow the method below to develop abuse cases for a given web application based on CAPEC attack patterns. </w:t>
      </w:r>
      <w:r w:rsidR="00CD3490" w:rsidRPr="00E35FF3">
        <w:rPr>
          <w:rFonts w:ascii="Verdana" w:eastAsia="Times New Roman" w:hAnsi="Verdana" w:cs="Times New Roman"/>
          <w:sz w:val="24"/>
          <w:szCs w:val="24"/>
        </w:rPr>
        <w:t xml:space="preserve">CAPEC is a comprehensive dictionary and classification taxonomy of known attacks that can be used by analysts, developers, testers, and educators to advance community understanding and enhance defenses[1]. </w:t>
      </w:r>
      <w:r w:rsidRPr="00E35FF3">
        <w:rPr>
          <w:rFonts w:ascii="Verdana" w:eastAsia="Times New Roman" w:hAnsi="Verdana" w:cs="Times New Roman"/>
          <w:sz w:val="24"/>
          <w:szCs w:val="24"/>
        </w:rPr>
        <w:t>Describe each abuse case using the given Abuse Case Template</w:t>
      </w:r>
      <w:r w:rsidR="0051633F" w:rsidRPr="00E35FF3">
        <w:rPr>
          <w:rFonts w:ascii="Verdana" w:eastAsia="Times New Roman" w:hAnsi="Verdana" w:cs="Times New Roman"/>
          <w:sz w:val="24"/>
          <w:szCs w:val="24"/>
        </w:rPr>
        <w:t xml:space="preserve"> (see Appendix I)</w:t>
      </w:r>
      <w:r w:rsidRPr="00E35FF3">
        <w:rPr>
          <w:rFonts w:ascii="Verdana" w:eastAsia="Times New Roman" w:hAnsi="Verdana" w:cs="Times New Roman"/>
          <w:sz w:val="24"/>
          <w:szCs w:val="24"/>
        </w:rPr>
        <w:t>. The requirements specification of the web application including use case</w:t>
      </w:r>
      <w:r w:rsidR="00CD3490" w:rsidRPr="00E35FF3">
        <w:rPr>
          <w:rFonts w:ascii="Verdana" w:eastAsia="Times New Roman" w:hAnsi="Verdana" w:cs="Times New Roman"/>
          <w:sz w:val="24"/>
          <w:szCs w:val="24"/>
        </w:rPr>
        <w:t>s</w:t>
      </w:r>
      <w:r w:rsidRPr="00E35FF3">
        <w:rPr>
          <w:rFonts w:ascii="Verdana" w:eastAsia="Times New Roman" w:hAnsi="Verdana" w:cs="Times New Roman"/>
          <w:sz w:val="24"/>
          <w:szCs w:val="24"/>
        </w:rPr>
        <w:t xml:space="preserve"> are provided to you</w:t>
      </w:r>
      <w:r w:rsidR="00ED0AD1" w:rsidRPr="00E35FF3">
        <w:rPr>
          <w:rFonts w:ascii="Verdana" w:eastAsia="Times New Roman" w:hAnsi="Verdana" w:cs="Times New Roman"/>
          <w:sz w:val="24"/>
          <w:szCs w:val="24"/>
        </w:rPr>
        <w:t xml:space="preserve"> (see </w:t>
      </w:r>
      <w:r w:rsidR="0051633F" w:rsidRPr="00E35FF3">
        <w:rPr>
          <w:rFonts w:ascii="Verdana" w:eastAsia="Times New Roman" w:hAnsi="Verdana" w:cs="Times New Roman"/>
          <w:sz w:val="24"/>
          <w:szCs w:val="24"/>
        </w:rPr>
        <w:t>Appendix II</w:t>
      </w:r>
      <w:r w:rsidR="00ED0AD1" w:rsidRPr="00E35FF3">
        <w:rPr>
          <w:rFonts w:ascii="Verdana" w:eastAsia="Times New Roman" w:hAnsi="Verdana" w:cs="Times New Roman"/>
          <w:sz w:val="24"/>
          <w:szCs w:val="24"/>
        </w:rPr>
        <w:t>).</w:t>
      </w:r>
    </w:p>
    <w:p w14:paraId="61FF1731" w14:textId="77777777" w:rsidR="00612F1D" w:rsidRPr="00E35FF3" w:rsidRDefault="00612F1D" w:rsidP="00CA76FC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u w:val="single"/>
        </w:rPr>
      </w:pPr>
    </w:p>
    <w:p w14:paraId="78323138" w14:textId="1B853E94" w:rsidR="00330CCB" w:rsidRPr="00E35FF3" w:rsidRDefault="00330CCB" w:rsidP="00465C58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u w:val="single"/>
        </w:rPr>
      </w:pPr>
      <w:r w:rsidRPr="00E35FF3">
        <w:rPr>
          <w:rFonts w:ascii="Verdana" w:eastAsia="Times New Roman" w:hAnsi="Verdana" w:cs="Times New Roman"/>
          <w:b/>
          <w:sz w:val="24"/>
          <w:szCs w:val="24"/>
          <w:u w:val="single"/>
        </w:rPr>
        <w:t>Method for Abuse Case Development</w:t>
      </w:r>
      <w:r w:rsidR="00560237" w:rsidRPr="00E35FF3">
        <w:rPr>
          <w:rFonts w:ascii="Verdana" w:eastAsia="Times New Roman" w:hAnsi="Verdana" w:cs="Times New Roman"/>
          <w:b/>
          <w:sz w:val="24"/>
          <w:szCs w:val="24"/>
          <w:u w:val="single"/>
        </w:rPr>
        <w:t>:</w:t>
      </w:r>
    </w:p>
    <w:p w14:paraId="38971885" w14:textId="46937328" w:rsidR="00330CCB" w:rsidRPr="00E35FF3" w:rsidRDefault="00330CCB" w:rsidP="00CC42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5A40A9B" w14:textId="21B2B9DB" w:rsidR="007B3FF4" w:rsidRPr="00E35FF3" w:rsidRDefault="00AD1F17" w:rsidP="007B3FF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For each</w:t>
      </w:r>
      <w:r w:rsidR="00FF612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use c</w:t>
      </w:r>
      <w:r w:rsidR="007E453E" w:rsidRPr="00E35FF3">
        <w:rPr>
          <w:rFonts w:ascii="Verdana" w:eastAsia="Times New Roman" w:hAnsi="Verdana" w:cs="Times New Roman"/>
          <w:color w:val="222222"/>
          <w:sz w:val="24"/>
          <w:szCs w:val="24"/>
        </w:rPr>
        <w:t>ase</w:t>
      </w:r>
      <w:r w:rsidR="000913E3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r w:rsidR="007E453E" w:rsidRPr="00E35FF3">
        <w:rPr>
          <w:rFonts w:ascii="Verdana" w:eastAsia="Times New Roman" w:hAnsi="Verdana" w:cs="Times New Roman"/>
          <w:color w:val="222222"/>
          <w:sz w:val="24"/>
          <w:szCs w:val="24"/>
        </w:rPr>
        <w:t>select words from the</w:t>
      </w:r>
      <w:r w:rsidR="00FF612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use case description t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>hat will be used for</w:t>
      </w:r>
      <w:r w:rsidR="00FF612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search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>ing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attack patter</w:t>
      </w:r>
      <w:r w:rsidR="007E453E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ns 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>from CAPEC</w:t>
      </w:r>
      <w:r w:rsidR="00F64616" w:rsidRPr="00E35FF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Record these words. </w:t>
      </w:r>
    </w:p>
    <w:p w14:paraId="14AC2DAF" w14:textId="13D8E546" w:rsidR="00330CCB" w:rsidRPr="00E35FF3" w:rsidRDefault="000913E3" w:rsidP="007B3FF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For each </w:t>
      </w:r>
      <w:r w:rsidR="007E453E" w:rsidRPr="00E35FF3">
        <w:rPr>
          <w:rFonts w:ascii="Verdana" w:eastAsia="Times New Roman" w:hAnsi="Verdana" w:cs="Times New Roman"/>
          <w:color w:val="222222"/>
          <w:sz w:val="24"/>
          <w:szCs w:val="24"/>
        </w:rPr>
        <w:t>of the word selected, u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se TrAP </w:t>
      </w:r>
      <w:r w:rsidR="00773D3F" w:rsidRPr="00E35FF3">
        <w:rPr>
          <w:rFonts w:ascii="Verdana" w:eastAsia="Times New Roman" w:hAnsi="Verdana" w:cs="Times New Roman"/>
          <w:color w:val="222222"/>
          <w:sz w:val="24"/>
          <w:szCs w:val="24"/>
        </w:rPr>
        <w:t>(</w:t>
      </w:r>
      <w:r w:rsidR="000E1C38" w:rsidRPr="00E35FF3">
        <w:rPr>
          <w:rFonts w:ascii="Verdana" w:eastAsia="Times New Roman" w:hAnsi="Verdana" w:cs="Times New Roman"/>
          <w:color w:val="222222"/>
          <w:sz w:val="24"/>
          <w:szCs w:val="24"/>
        </w:rPr>
        <w:t>T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ool for </w:t>
      </w:r>
      <w:r w:rsidR="00773D3F" w:rsidRPr="00E35FF3">
        <w:rPr>
          <w:rFonts w:ascii="Verdana" w:eastAsia="Times New Roman" w:hAnsi="Verdana" w:cs="Times New Roman"/>
          <w:color w:val="222222"/>
          <w:sz w:val="24"/>
          <w:szCs w:val="24"/>
        </w:rPr>
        <w:t>R</w:t>
      </w:r>
      <w:r w:rsidR="00EE3278" w:rsidRPr="00E35FF3">
        <w:rPr>
          <w:rFonts w:ascii="Verdana" w:eastAsia="Times New Roman" w:hAnsi="Verdana" w:cs="Times New Roman"/>
          <w:color w:val="222222"/>
          <w:sz w:val="24"/>
          <w:szCs w:val="24"/>
        </w:rPr>
        <w:t>etrieving</w:t>
      </w:r>
      <w:r w:rsidR="00773D3F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R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elevant </w:t>
      </w:r>
      <w:r w:rsidR="00EE3278" w:rsidRPr="00E35FF3">
        <w:rPr>
          <w:rFonts w:ascii="Verdana" w:eastAsia="Times New Roman" w:hAnsi="Verdana" w:cs="Times New Roman"/>
          <w:color w:val="222222"/>
          <w:sz w:val="24"/>
          <w:szCs w:val="24"/>
        </w:rPr>
        <w:t>A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ttack </w:t>
      </w:r>
      <w:r w:rsidR="00EE3278" w:rsidRPr="00E35FF3">
        <w:rPr>
          <w:rFonts w:ascii="Verdana" w:eastAsia="Times New Roman" w:hAnsi="Verdana" w:cs="Times New Roman"/>
          <w:color w:val="222222"/>
          <w:sz w:val="24"/>
          <w:szCs w:val="24"/>
        </w:rPr>
        <w:t>P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atterns) to search for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CAPEC Attack Patterns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Select the attack patterns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that are 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relevant to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the Abuse Case. 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The TrAP tool can be accessed from: </w:t>
      </w:r>
      <w:hyperlink r:id="rId7" w:history="1">
        <w:r w:rsidR="00603CD4" w:rsidRPr="00E35FF3">
          <w:rPr>
            <w:rStyle w:val="Hyperlink"/>
            <w:rFonts w:ascii="Verdana" w:eastAsia="Times New Roman" w:hAnsi="Verdana" w:cs="Times New Roman"/>
            <w:sz w:val="24"/>
            <w:szCs w:val="24"/>
          </w:rPr>
          <w:t>http://cstrap.ncat.edu/attackpatterns/logintotrap.html</w:t>
        </w:r>
      </w:hyperlink>
      <w:r w:rsidR="00603CD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username: </w:t>
      </w:r>
      <w:r w:rsidR="00603CD4" w:rsidRPr="00E35FF3">
        <w:rPr>
          <w:rFonts w:ascii="Verdana" w:eastAsia="Times New Roman" w:hAnsi="Verdana" w:cs="Times New Roman"/>
          <w:b/>
          <w:color w:val="222222"/>
          <w:sz w:val="24"/>
          <w:szCs w:val="24"/>
        </w:rPr>
        <w:t>comp727</w:t>
      </w:r>
      <w:r w:rsidR="00603CD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password: </w:t>
      </w:r>
      <w:r w:rsidR="00603CD4" w:rsidRPr="00E35FF3">
        <w:rPr>
          <w:rFonts w:ascii="Verdana" w:eastAsia="Times New Roman" w:hAnsi="Verdana" w:cs="Times New Roman"/>
          <w:b/>
          <w:color w:val="222222"/>
          <w:sz w:val="24"/>
          <w:szCs w:val="24"/>
        </w:rPr>
        <w:t>comp727</w:t>
      </w:r>
      <w:r w:rsidR="00C11921" w:rsidRPr="00E35FF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r w:rsidR="000A4F7F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Once logged in, you will be redirected to the TrAP page. </w:t>
      </w:r>
    </w:p>
    <w:p w14:paraId="4242F54D" w14:textId="03558DCB" w:rsidR="00AD1F17" w:rsidRPr="00E35FF3" w:rsidRDefault="00AD1F17" w:rsidP="00AE76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Please note that to search for an attack pattern by “keyword”, only </w:t>
      </w:r>
      <w:r w:rsidR="000E4DF7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one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word may be enter</w:t>
      </w:r>
      <w:r w:rsidR="00C73E63" w:rsidRPr="00E35FF3">
        <w:rPr>
          <w:rFonts w:ascii="Verdana" w:eastAsia="Times New Roman" w:hAnsi="Verdana" w:cs="Times New Roman"/>
          <w:color w:val="222222"/>
          <w:sz w:val="24"/>
          <w:szCs w:val="24"/>
        </w:rPr>
        <w:t>ed to get any result</w:t>
      </w:r>
      <w:r w:rsidR="00D41248" w:rsidRPr="00E35FF3">
        <w:rPr>
          <w:rFonts w:ascii="Verdana" w:eastAsia="Times New Roman" w:hAnsi="Verdana" w:cs="Times New Roman"/>
          <w:color w:val="222222"/>
          <w:sz w:val="24"/>
          <w:szCs w:val="24"/>
        </w:rPr>
        <w:t>(s)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r w:rsidR="00E779F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TrAP </w:t>
      </w:r>
      <w:r w:rsidR="00E779F8" w:rsidRPr="00E35FF3">
        <w:rPr>
          <w:rFonts w:ascii="Verdana" w:hAnsi="Verdana" w:cs="Times New Roman"/>
          <w:sz w:val="24"/>
          <w:szCs w:val="24"/>
        </w:rPr>
        <w:t xml:space="preserve">will match the keyword entered with the description of the attack pattern in the database. All attack patterns that include the keyword (s) in their description will be returned. </w:t>
      </w:r>
      <w:r w:rsidR="00D9346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Also, not all attack patterns will have all the information needed for </w:t>
      </w:r>
      <w:r w:rsidR="00841720" w:rsidRPr="00E35FF3">
        <w:rPr>
          <w:rFonts w:ascii="Verdana" w:eastAsia="Times New Roman" w:hAnsi="Verdana" w:cs="Times New Roman"/>
          <w:color w:val="222222"/>
          <w:sz w:val="24"/>
          <w:szCs w:val="24"/>
        </w:rPr>
        <w:t>describing</w:t>
      </w:r>
      <w:r w:rsidR="0054085F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D93468" w:rsidRPr="00E35FF3">
        <w:rPr>
          <w:rFonts w:ascii="Verdana" w:eastAsia="Times New Roman" w:hAnsi="Verdana" w:cs="Times New Roman"/>
          <w:color w:val="222222"/>
          <w:sz w:val="24"/>
          <w:szCs w:val="24"/>
        </w:rPr>
        <w:t>the abuse cases.</w:t>
      </w:r>
      <w:r w:rsidR="00E779F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14:paraId="61F0A859" w14:textId="4184E608" w:rsidR="00326CAC" w:rsidRPr="00E35FF3" w:rsidRDefault="00326CAC" w:rsidP="00326CA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Use the search b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>y keyword function (see Figure 1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). From the List of Attack Patterns returned, select the ones that are relevant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to the Abuse Case (see Figure 2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). The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selection can be based on the attack p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attern’s Name, and the description of the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>attack pattern. The description of the attack pattern can be found by following the link associated with the attack pattern</w:t>
      </w:r>
      <w:r w:rsidR="00935F43" w:rsidRPr="00E35FF3">
        <w:rPr>
          <w:rFonts w:ascii="Verdana" w:eastAsia="Times New Roman" w:hAnsi="Verdana" w:cs="Times New Roman"/>
          <w:color w:val="222222"/>
          <w:sz w:val="24"/>
          <w:szCs w:val="24"/>
        </w:rPr>
        <w:t>s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returned by TrAP (see Figure 3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). To view a detail</w:t>
      </w:r>
      <w:r w:rsidR="0054085F" w:rsidRPr="00E35FF3">
        <w:rPr>
          <w:rFonts w:ascii="Verdana" w:eastAsia="Times New Roman" w:hAnsi="Verdana" w:cs="Times New Roman"/>
          <w:color w:val="222222"/>
          <w:sz w:val="24"/>
          <w:szCs w:val="24"/>
        </w:rPr>
        <w:t>ed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description of the attack pattern, </w:t>
      </w:r>
      <w:r w:rsidR="00935F43" w:rsidRPr="00E35FF3">
        <w:rPr>
          <w:rFonts w:ascii="Verdana" w:eastAsia="Times New Roman" w:hAnsi="Verdana" w:cs="Times New Roman"/>
          <w:color w:val="222222"/>
          <w:sz w:val="24"/>
          <w:szCs w:val="24"/>
        </w:rPr>
        <w:t>select Complete for Presentation Filter (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>see Figure 4</w:t>
      </w:r>
      <w:r w:rsidR="00935F43" w:rsidRPr="00E35FF3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</w:p>
    <w:p w14:paraId="093040FB" w14:textId="687C5447" w:rsidR="00AE765C" w:rsidRPr="00E35FF3" w:rsidRDefault="00AE765C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 wp14:anchorId="4856C0D1" wp14:editId="6F318E4E">
            <wp:extent cx="4853940" cy="12039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03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C935D" w14:textId="0DBC09B0" w:rsidR="00AE765C" w:rsidRPr="00E35FF3" w:rsidRDefault="00CD3490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b/>
          <w:color w:val="222222"/>
          <w:sz w:val="18"/>
          <w:szCs w:val="18"/>
        </w:rPr>
      </w:pPr>
      <w:r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Figure 1</w:t>
      </w:r>
      <w:r w:rsidR="00AE765C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 xml:space="preserve">: </w:t>
      </w:r>
      <w:r w:rsidR="00567CC5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Keyword search for attack pattern</w:t>
      </w:r>
      <w:r w:rsidR="00935F43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s</w:t>
      </w:r>
    </w:p>
    <w:p w14:paraId="0C59A03F" w14:textId="66535AB8" w:rsidR="0053035A" w:rsidRPr="00E35FF3" w:rsidRDefault="0053035A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 wp14:anchorId="37CDF8B2" wp14:editId="47E5AA6D">
            <wp:extent cx="4602480" cy="1127760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12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C3AEF" w14:textId="098DD0D3" w:rsidR="0053035A" w:rsidRPr="00E35FF3" w:rsidRDefault="00CD3490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b/>
          <w:color w:val="222222"/>
          <w:sz w:val="18"/>
          <w:szCs w:val="18"/>
        </w:rPr>
      </w:pPr>
      <w:r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Figure 2</w:t>
      </w:r>
      <w:r w:rsidR="0053035A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:</w:t>
      </w:r>
      <w:r w:rsidR="00157509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 xml:space="preserve"> </w:t>
      </w:r>
      <w:r w:rsidR="000E4DF7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Results</w:t>
      </w:r>
    </w:p>
    <w:p w14:paraId="014B5AB2" w14:textId="19B61325" w:rsidR="0053035A" w:rsidRPr="00E35FF3" w:rsidRDefault="0053035A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 wp14:anchorId="70F5E117" wp14:editId="2155498F">
            <wp:extent cx="5943600" cy="102108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92205" w14:textId="71C1B068" w:rsidR="0053035A" w:rsidRPr="00E35FF3" w:rsidRDefault="00CD3490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b/>
          <w:color w:val="222222"/>
          <w:sz w:val="18"/>
          <w:szCs w:val="18"/>
        </w:rPr>
      </w:pPr>
      <w:r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Figure 3</w:t>
      </w:r>
      <w:r w:rsidR="0053035A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 xml:space="preserve">: </w:t>
      </w:r>
      <w:r w:rsidR="00157509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Link to CAPEC website for information about the attack pattern.</w:t>
      </w:r>
    </w:p>
    <w:p w14:paraId="5DF73B87" w14:textId="6E32BE47" w:rsidR="00326CAC" w:rsidRPr="00E35FF3" w:rsidRDefault="00326CAC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 wp14:anchorId="5AF0D2A8" wp14:editId="25F31F58">
            <wp:extent cx="4587240" cy="982980"/>
            <wp:effectExtent l="19050" t="19050" r="228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982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A5193" w14:textId="307DF941" w:rsidR="007B3FF4" w:rsidRPr="00E35FF3" w:rsidRDefault="00841720" w:rsidP="00E35FF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b/>
          <w:color w:val="222222"/>
          <w:sz w:val="18"/>
          <w:szCs w:val="18"/>
        </w:rPr>
      </w:pPr>
      <w:r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Figure 4</w:t>
      </w:r>
      <w:r w:rsidR="00326CAC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 xml:space="preserve">: </w:t>
      </w:r>
      <w:r w:rsidR="00157509" w:rsidRPr="00E35FF3">
        <w:rPr>
          <w:rFonts w:ascii="Verdana" w:eastAsia="Times New Roman" w:hAnsi="Verdana" w:cs="Times New Roman"/>
          <w:b/>
          <w:color w:val="222222"/>
          <w:sz w:val="18"/>
          <w:szCs w:val="18"/>
        </w:rPr>
        <w:t>To view a detailed attack pattern.</w:t>
      </w:r>
    </w:p>
    <w:p w14:paraId="2B229F82" w14:textId="09D72D2F" w:rsidR="009C75A3" w:rsidRPr="00E35FF3" w:rsidRDefault="009C75A3" w:rsidP="007B3FF4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As an alternative, you can also use the “Search CAPEC” function on the CAPEC website. </w:t>
      </w:r>
    </w:p>
    <w:p w14:paraId="49380C79" w14:textId="573CFA75" w:rsidR="00F32DD6" w:rsidRPr="00E35FF3" w:rsidRDefault="000913E3" w:rsidP="0066186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Use the </w:t>
      </w:r>
      <w:r w:rsidR="00935F43" w:rsidRPr="00E35FF3">
        <w:rPr>
          <w:rFonts w:ascii="Verdana" w:eastAsia="Times New Roman" w:hAnsi="Verdana" w:cs="Times New Roman"/>
          <w:color w:val="222222"/>
          <w:sz w:val="24"/>
          <w:szCs w:val="24"/>
        </w:rPr>
        <w:t>information from the a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ttack 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>pattern</w:t>
      </w:r>
      <w:r w:rsidR="00935F43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to fill out the </w:t>
      </w:r>
      <w:r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 xml:space="preserve">Abuse Case </w:t>
      </w:r>
      <w:r w:rsidR="00B206C4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 xml:space="preserve">Template </w:t>
      </w:r>
      <w:r w:rsidR="0000658D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 xml:space="preserve">(See Abuse Case </w:t>
      </w:r>
      <w:r w:rsidR="00367EE4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 xml:space="preserve">Template </w:t>
      </w:r>
      <w:r w:rsidR="00B206C4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 xml:space="preserve">Instruction </w:t>
      </w:r>
      <w:r w:rsidR="00367EE4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>for</w:t>
      </w:r>
      <w:r w:rsidR="0054085F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 xml:space="preserve"> the mapping of </w:t>
      </w:r>
      <w:r w:rsidR="00935F43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>attack pattern information to Abuse Case information)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="0066186A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>U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se the</w:t>
      </w:r>
      <w:r w:rsidR="0054085F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mitigation information from </w:t>
      </w:r>
      <w:r w:rsidR="00330CCB" w:rsidRPr="00E35FF3">
        <w:rPr>
          <w:rFonts w:ascii="Verdana" w:eastAsia="Times New Roman" w:hAnsi="Verdana" w:cs="Times New Roman"/>
          <w:color w:val="222222"/>
          <w:sz w:val="24"/>
          <w:szCs w:val="24"/>
        </w:rPr>
        <w:t>the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CWE</w:t>
      </w:r>
      <w:r w:rsidR="005A284D" w:rsidRPr="00E35FF3">
        <w:rPr>
          <w:rFonts w:ascii="Verdana" w:eastAsia="Times New Roman" w:hAnsi="Verdana" w:cs="Times New Roman"/>
          <w:color w:val="222222"/>
          <w:sz w:val="24"/>
          <w:szCs w:val="24"/>
        </w:rPr>
        <w:t>, if provided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by the attack pattern</w:t>
      </w:r>
      <w:r w:rsidR="005A284D" w:rsidRPr="00E35FF3">
        <w:rPr>
          <w:rFonts w:ascii="Verdana" w:eastAsia="Times New Roman" w:hAnsi="Verdana" w:cs="Times New Roman"/>
          <w:color w:val="222222"/>
          <w:sz w:val="24"/>
          <w:szCs w:val="24"/>
        </w:rPr>
        <w:t>,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to add more solution</w:t>
      </w:r>
      <w:r w:rsidR="005A284D" w:rsidRPr="00E35FF3">
        <w:rPr>
          <w:rFonts w:ascii="Verdana" w:eastAsia="Times New Roman" w:hAnsi="Verdana" w:cs="Times New Roman"/>
          <w:color w:val="222222"/>
          <w:sz w:val="24"/>
          <w:szCs w:val="24"/>
        </w:rPr>
        <w:t>(s)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&amp; mitigation</w:t>
      </w:r>
      <w:r w:rsidR="005A284D" w:rsidRPr="00E35FF3">
        <w:rPr>
          <w:rFonts w:ascii="Verdana" w:eastAsia="Times New Roman" w:hAnsi="Verdana" w:cs="Times New Roman"/>
          <w:color w:val="222222"/>
          <w:sz w:val="24"/>
          <w:szCs w:val="24"/>
        </w:rPr>
        <w:t>(s)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for the abuse c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ase.</w:t>
      </w:r>
      <w:r w:rsidR="0066186A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66186A" w:rsidRPr="00E35FF3">
        <w:rPr>
          <w:rFonts w:ascii="Verdana" w:eastAsia="Times New Roman" w:hAnsi="Verdana" w:cs="Times New Roman"/>
          <w:b/>
          <w:color w:val="FF0000"/>
          <w:sz w:val="24"/>
          <w:szCs w:val="24"/>
        </w:rPr>
        <w:t>Please Note:</w:t>
      </w:r>
      <w:r w:rsidR="0066186A" w:rsidRPr="00E35FF3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r w:rsidR="00AD1F17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If some of the fields/information </w:t>
      </w:r>
      <w:r w:rsidR="00A81786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are missing from </w:t>
      </w:r>
      <w:r w:rsidR="00AD1F17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an </w:t>
      </w:r>
      <w:r w:rsidR="007F70CD" w:rsidRPr="00E35FF3">
        <w:rPr>
          <w:rFonts w:ascii="Verdana" w:eastAsia="Times New Roman" w:hAnsi="Verdana" w:cs="Times New Roman"/>
          <w:color w:val="222222"/>
          <w:sz w:val="24"/>
          <w:szCs w:val="24"/>
        </w:rPr>
        <w:t>a</w:t>
      </w:r>
      <w:r w:rsidR="00A81786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ttack </w:t>
      </w:r>
      <w:r w:rsidR="007F70CD" w:rsidRPr="00E35FF3">
        <w:rPr>
          <w:rFonts w:ascii="Verdana" w:eastAsia="Times New Roman" w:hAnsi="Verdana" w:cs="Times New Roman"/>
          <w:color w:val="222222"/>
          <w:sz w:val="24"/>
          <w:szCs w:val="24"/>
        </w:rPr>
        <w:t>p</w:t>
      </w:r>
      <w:r w:rsidR="00A81786" w:rsidRPr="00E35FF3">
        <w:rPr>
          <w:rFonts w:ascii="Verdana" w:eastAsia="Times New Roman" w:hAnsi="Verdana" w:cs="Times New Roman"/>
          <w:color w:val="222222"/>
          <w:sz w:val="24"/>
          <w:szCs w:val="24"/>
        </w:rPr>
        <w:t>attern, use your best judgement</w:t>
      </w:r>
      <w:r w:rsidR="009D48DE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to fill out the </w:t>
      </w:r>
      <w:r w:rsidR="009D48DE" w:rsidRPr="00E35FF3">
        <w:rPr>
          <w:rFonts w:ascii="Verdana" w:eastAsia="Times New Roman" w:hAnsi="Verdana" w:cs="Times New Roman"/>
          <w:i/>
          <w:color w:val="222222"/>
          <w:sz w:val="24"/>
          <w:szCs w:val="24"/>
        </w:rPr>
        <w:t>Abuse Case Template</w:t>
      </w:r>
      <w:r w:rsidR="00AD1F17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and make a note of </w:t>
      </w:r>
      <w:r w:rsidR="00935F43" w:rsidRPr="00E35FF3">
        <w:rPr>
          <w:rFonts w:ascii="Verdana" w:eastAsia="Times New Roman" w:hAnsi="Verdana" w:cs="Times New Roman"/>
          <w:color w:val="222222"/>
          <w:sz w:val="24"/>
          <w:szCs w:val="24"/>
        </w:rPr>
        <w:t>it</w:t>
      </w:r>
      <w:r w:rsidR="00AD1F17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7F70CD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in you abuse </w:t>
      </w:r>
      <w:r w:rsidR="00BF4F3B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case </w:t>
      </w:r>
      <w:r w:rsidR="007F70CD" w:rsidRPr="00E35FF3">
        <w:rPr>
          <w:rFonts w:ascii="Verdana" w:eastAsia="Times New Roman" w:hAnsi="Verdana" w:cs="Times New Roman"/>
          <w:color w:val="222222"/>
          <w:sz w:val="24"/>
          <w:szCs w:val="24"/>
        </w:rPr>
        <w:t>template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r w:rsidR="005D668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>For example</w:t>
      </w:r>
      <w:r w:rsidR="00C1424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, if there is no attack flow 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in the </w:t>
      </w:r>
      <w:r w:rsidR="00C1424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attack pattern, you can </w:t>
      </w:r>
      <w:r w:rsidR="00CA76FC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make a 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>note “</w:t>
      </w:r>
      <w:r w:rsidR="00700937" w:rsidRPr="00E35FF3">
        <w:rPr>
          <w:rFonts w:ascii="Verdana" w:eastAsia="Times New Roman" w:hAnsi="Verdana" w:cs="Times New Roman"/>
          <w:color w:val="222222"/>
          <w:sz w:val="24"/>
          <w:szCs w:val="24"/>
        </w:rPr>
        <w:t>missing attack flow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from attack pattern</w:t>
      </w:r>
      <w:r w:rsidR="00700937" w:rsidRPr="00E35FF3">
        <w:rPr>
          <w:rFonts w:ascii="Verdana" w:eastAsia="Times New Roman" w:hAnsi="Verdana" w:cs="Times New Roman"/>
          <w:color w:val="222222"/>
          <w:sz w:val="24"/>
          <w:szCs w:val="24"/>
        </w:rPr>
        <w:t>”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in the “Flow of Event</w:t>
      </w:r>
      <w:r w:rsidR="00CD3490" w:rsidRPr="00E35FF3">
        <w:rPr>
          <w:rFonts w:ascii="Verdana" w:eastAsia="Times New Roman" w:hAnsi="Verdana" w:cs="Times New Roman"/>
          <w:color w:val="222222"/>
          <w:sz w:val="24"/>
          <w:szCs w:val="24"/>
        </w:rPr>
        <w:t>s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” field of the abuse case. </w:t>
      </w:r>
    </w:p>
    <w:p w14:paraId="3535411C" w14:textId="4001560D" w:rsidR="00173282" w:rsidRPr="00E35FF3" w:rsidRDefault="00173282" w:rsidP="0066186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To determine if an attack pattern is relevant to the use case, 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>you could follow the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guidelines </w:t>
      </w:r>
      <w:r w:rsidR="00B206C4" w:rsidRPr="00E35FF3">
        <w:rPr>
          <w:rFonts w:ascii="Verdana" w:eastAsia="Times New Roman" w:hAnsi="Verdana" w:cs="Times New Roman"/>
          <w:color w:val="222222"/>
          <w:sz w:val="24"/>
          <w:szCs w:val="24"/>
        </w:rPr>
        <w:t>below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</w:p>
    <w:p w14:paraId="1BDA9101" w14:textId="60266116" w:rsidR="00173282" w:rsidRPr="00E35FF3" w:rsidRDefault="00173282" w:rsidP="00173282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Read the summary of the attack pattern.</w:t>
      </w:r>
    </w:p>
    <w:p w14:paraId="3B6775CA" w14:textId="03515EFD" w:rsidR="00173282" w:rsidRPr="00E35FF3" w:rsidRDefault="00B206C4" w:rsidP="00173282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R</w:t>
      </w:r>
      <w:r w:rsidR="003C0D16" w:rsidRPr="00E35FF3">
        <w:rPr>
          <w:rFonts w:ascii="Verdana" w:eastAsia="Times New Roman" w:hAnsi="Verdana" w:cs="Times New Roman"/>
          <w:color w:val="222222"/>
          <w:sz w:val="24"/>
          <w:szCs w:val="24"/>
        </w:rPr>
        <w:t>ead the attack f</w:t>
      </w:r>
      <w:r w:rsidR="00B651E8" w:rsidRPr="00E35FF3">
        <w:rPr>
          <w:rFonts w:ascii="Verdana" w:eastAsia="Times New Roman" w:hAnsi="Verdana" w:cs="Times New Roman"/>
          <w:color w:val="222222"/>
          <w:sz w:val="24"/>
          <w:szCs w:val="24"/>
        </w:rPr>
        <w:t>low</w:t>
      </w:r>
      <w:r w:rsidR="003C0D16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of the attack pattern. </w:t>
      </w:r>
      <w:r w:rsidR="00456B2F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The attack flow should be </w:t>
      </w: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applicable</w:t>
      </w:r>
      <w:r w:rsidR="00456B2F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B651E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to </w:t>
      </w:r>
      <w:r w:rsidR="00CA76FC" w:rsidRPr="00E35FF3">
        <w:rPr>
          <w:rFonts w:ascii="Verdana" w:eastAsia="Times New Roman" w:hAnsi="Verdana" w:cs="Times New Roman"/>
          <w:color w:val="222222"/>
          <w:sz w:val="24"/>
          <w:szCs w:val="24"/>
        </w:rPr>
        <w:t>the use case</w:t>
      </w:r>
      <w:r w:rsidR="00456B2F" w:rsidRPr="00E35FF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r w:rsidR="00540496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r w:rsidR="00B651E8" w:rsidRPr="00E35FF3">
        <w:rPr>
          <w:rFonts w:ascii="Verdana" w:eastAsia="Times New Roman" w:hAnsi="Verdana" w:cs="Times New Roman"/>
          <w:color w:val="222222"/>
          <w:sz w:val="24"/>
          <w:szCs w:val="24"/>
        </w:rPr>
        <w:t>S</w:t>
      </w:r>
      <w:r w:rsidR="00540496" w:rsidRPr="00E35FF3">
        <w:rPr>
          <w:rFonts w:ascii="Verdana" w:eastAsia="Times New Roman" w:hAnsi="Verdana" w:cs="Times New Roman"/>
          <w:color w:val="222222"/>
          <w:sz w:val="24"/>
          <w:szCs w:val="24"/>
        </w:rPr>
        <w:t>ome attack patterns may not have an attack flow. In this case,</w:t>
      </w:r>
      <w:r w:rsidR="00B651E8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you can</w:t>
      </w:r>
      <w:r w:rsidR="00540496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 write the flow </w:t>
      </w:r>
      <w:r w:rsidR="009B3ED0"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of events </w:t>
      </w:r>
      <w:r w:rsidR="00540496" w:rsidRPr="00E35FF3">
        <w:rPr>
          <w:rFonts w:ascii="Verdana" w:eastAsia="Times New Roman" w:hAnsi="Verdana" w:cs="Times New Roman"/>
          <w:color w:val="222222"/>
          <w:sz w:val="24"/>
          <w:szCs w:val="24"/>
        </w:rPr>
        <w:t>based on the description/summary of the attack pattern</w:t>
      </w:r>
      <w:r w:rsidR="00712734" w:rsidRPr="00E35FF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14:paraId="5767FF11" w14:textId="74925961" w:rsidR="000F1A94" w:rsidRPr="00E35FF3" w:rsidRDefault="000F1A94" w:rsidP="000F1A94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E35FF3">
        <w:rPr>
          <w:rFonts w:ascii="Verdana" w:hAnsi="Verdana" w:cs="Times New Roman"/>
          <w:sz w:val="24"/>
          <w:szCs w:val="24"/>
        </w:rPr>
        <w:t>For each use case, provide at least 10 abuse cases.</w:t>
      </w:r>
    </w:p>
    <w:p w14:paraId="0D8068E8" w14:textId="77777777" w:rsidR="00EE78F1" w:rsidRPr="00E35FF3" w:rsidRDefault="00EE78F1" w:rsidP="007E7F74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14:paraId="7F2FC2D8" w14:textId="083FAA99" w:rsidR="00542C7C" w:rsidRPr="00E35FF3" w:rsidRDefault="00B651E8" w:rsidP="007E7F74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E35FF3">
        <w:rPr>
          <w:rFonts w:ascii="Verdana" w:hAnsi="Verdana" w:cs="Times New Roman"/>
          <w:sz w:val="24"/>
          <w:szCs w:val="24"/>
        </w:rPr>
        <w:t xml:space="preserve">Put all abuse case </w:t>
      </w:r>
      <w:r w:rsidR="000F1A94" w:rsidRPr="00E35FF3">
        <w:rPr>
          <w:rFonts w:ascii="Verdana" w:hAnsi="Verdana" w:cs="Times New Roman"/>
          <w:sz w:val="24"/>
          <w:szCs w:val="24"/>
        </w:rPr>
        <w:t>descriptions in</w:t>
      </w:r>
      <w:r w:rsidR="00FB372D" w:rsidRPr="00E35FF3">
        <w:rPr>
          <w:rFonts w:ascii="Verdana" w:hAnsi="Verdana" w:cs="Times New Roman"/>
          <w:sz w:val="24"/>
          <w:szCs w:val="24"/>
        </w:rPr>
        <w:t xml:space="preserve"> one document.</w:t>
      </w:r>
      <w:r w:rsidRPr="00E35FF3">
        <w:rPr>
          <w:rFonts w:ascii="Verdana" w:hAnsi="Verdana" w:cs="Times New Roman"/>
          <w:sz w:val="24"/>
          <w:szCs w:val="24"/>
        </w:rPr>
        <w:t xml:space="preserve"> </w:t>
      </w:r>
      <w:r w:rsidR="00FB372D" w:rsidRPr="00E35FF3">
        <w:rPr>
          <w:rFonts w:ascii="Verdana" w:hAnsi="Verdana" w:cs="Times New Roman"/>
          <w:sz w:val="24"/>
          <w:szCs w:val="24"/>
        </w:rPr>
        <w:t>You will be assigned a unique ID. Please write down the unique ID at the beginning of the document. Su</w:t>
      </w:r>
      <w:r w:rsidRPr="00E35FF3">
        <w:rPr>
          <w:rFonts w:ascii="Verdana" w:hAnsi="Verdana" w:cs="Times New Roman"/>
          <w:sz w:val="24"/>
          <w:szCs w:val="24"/>
        </w:rPr>
        <w:t>bmit</w:t>
      </w:r>
      <w:r w:rsidR="00FB372D" w:rsidRPr="00E35FF3">
        <w:rPr>
          <w:rFonts w:ascii="Verdana" w:hAnsi="Verdana" w:cs="Times New Roman"/>
          <w:sz w:val="24"/>
          <w:szCs w:val="24"/>
        </w:rPr>
        <w:t xml:space="preserve"> the document</w:t>
      </w:r>
      <w:r w:rsidRPr="00E35FF3">
        <w:rPr>
          <w:rFonts w:ascii="Verdana" w:hAnsi="Verdana" w:cs="Times New Roman"/>
          <w:sz w:val="24"/>
          <w:szCs w:val="24"/>
        </w:rPr>
        <w:t xml:space="preserve"> through blackboard.</w:t>
      </w:r>
    </w:p>
    <w:p w14:paraId="0CC7ABD2" w14:textId="77777777" w:rsidR="00B651E8" w:rsidRPr="00E35FF3" w:rsidRDefault="00B651E8" w:rsidP="007E7F74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14:paraId="061B7F6C" w14:textId="34C9E48B" w:rsidR="00974759" w:rsidRPr="00E35FF3" w:rsidRDefault="00261011" w:rsidP="00974759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>Reference:</w:t>
      </w:r>
    </w:p>
    <w:p w14:paraId="593A34C1" w14:textId="1AAFE88F" w:rsidR="000D54C4" w:rsidRPr="000D54C4" w:rsidRDefault="00261011" w:rsidP="000D54C4">
      <w:pPr>
        <w:shd w:val="clear" w:color="auto" w:fill="FFFFFF"/>
        <w:spacing w:after="0" w:line="360" w:lineRule="auto"/>
        <w:rPr>
          <w:rStyle w:val="Hyperlink"/>
          <w:rFonts w:ascii="Verdana" w:eastAsia="Times New Roman" w:hAnsi="Verdana" w:cs="Times New Roman"/>
          <w:sz w:val="24"/>
          <w:szCs w:val="24"/>
        </w:rPr>
      </w:pPr>
      <w:r w:rsidRPr="00E35FF3">
        <w:rPr>
          <w:rFonts w:ascii="Verdana" w:eastAsia="Times New Roman" w:hAnsi="Verdana" w:cs="Times New Roman"/>
          <w:color w:val="222222"/>
          <w:sz w:val="24"/>
          <w:szCs w:val="24"/>
        </w:rPr>
        <w:t xml:space="preserve">[1] </w:t>
      </w:r>
      <w:hyperlink r:id="rId12" w:history="1">
        <w:r w:rsidRPr="00E35FF3">
          <w:rPr>
            <w:rStyle w:val="Hyperlink"/>
            <w:rFonts w:ascii="Verdana" w:eastAsia="Times New Roman" w:hAnsi="Verdana" w:cs="Times New Roman"/>
            <w:sz w:val="24"/>
            <w:szCs w:val="24"/>
          </w:rPr>
          <w:t>https://capec.mitre.org/index.html</w:t>
        </w:r>
      </w:hyperlink>
    </w:p>
    <w:sectPr w:rsidR="000D54C4" w:rsidRPr="000D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34D7" w14:textId="77777777" w:rsidR="00046A30" w:rsidRDefault="00046A30" w:rsidP="00E61D60">
      <w:pPr>
        <w:spacing w:after="0" w:line="240" w:lineRule="auto"/>
      </w:pPr>
      <w:r>
        <w:separator/>
      </w:r>
    </w:p>
  </w:endnote>
  <w:endnote w:type="continuationSeparator" w:id="0">
    <w:p w14:paraId="02033592" w14:textId="77777777" w:rsidR="00046A30" w:rsidRDefault="00046A30" w:rsidP="00E6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8B10" w14:textId="77777777" w:rsidR="00046A30" w:rsidRDefault="00046A30" w:rsidP="00E61D60">
      <w:pPr>
        <w:spacing w:after="0" w:line="240" w:lineRule="auto"/>
      </w:pPr>
      <w:r>
        <w:separator/>
      </w:r>
    </w:p>
  </w:footnote>
  <w:footnote w:type="continuationSeparator" w:id="0">
    <w:p w14:paraId="36CCA269" w14:textId="77777777" w:rsidR="00046A30" w:rsidRDefault="00046A30" w:rsidP="00E6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8EE"/>
    <w:multiLevelType w:val="hybridMultilevel"/>
    <w:tmpl w:val="1C6839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062"/>
    <w:multiLevelType w:val="hybridMultilevel"/>
    <w:tmpl w:val="FE40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D5E"/>
    <w:multiLevelType w:val="hybridMultilevel"/>
    <w:tmpl w:val="5AF03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0485A"/>
    <w:multiLevelType w:val="hybridMultilevel"/>
    <w:tmpl w:val="C1D0B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41331"/>
    <w:multiLevelType w:val="hybridMultilevel"/>
    <w:tmpl w:val="F950346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0CDE4617"/>
    <w:multiLevelType w:val="hybridMultilevel"/>
    <w:tmpl w:val="6910F2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2777D"/>
    <w:multiLevelType w:val="hybridMultilevel"/>
    <w:tmpl w:val="E558EE9A"/>
    <w:lvl w:ilvl="0" w:tplc="30B857C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72D17"/>
    <w:multiLevelType w:val="hybridMultilevel"/>
    <w:tmpl w:val="1280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137C4"/>
    <w:multiLevelType w:val="hybridMultilevel"/>
    <w:tmpl w:val="39F827FA"/>
    <w:lvl w:ilvl="0" w:tplc="05560A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D21B3"/>
    <w:multiLevelType w:val="multilevel"/>
    <w:tmpl w:val="EB9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D3DBD"/>
    <w:multiLevelType w:val="hybridMultilevel"/>
    <w:tmpl w:val="0180DF0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1" w15:restartNumberingAfterBreak="0">
    <w:nsid w:val="226F21C4"/>
    <w:multiLevelType w:val="hybridMultilevel"/>
    <w:tmpl w:val="26087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55D24"/>
    <w:multiLevelType w:val="hybridMultilevel"/>
    <w:tmpl w:val="1C6839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A636D"/>
    <w:multiLevelType w:val="hybridMultilevel"/>
    <w:tmpl w:val="D75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607B9"/>
    <w:multiLevelType w:val="hybridMultilevel"/>
    <w:tmpl w:val="F744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332D6"/>
    <w:multiLevelType w:val="hybridMultilevel"/>
    <w:tmpl w:val="F952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656D3"/>
    <w:multiLevelType w:val="hybridMultilevel"/>
    <w:tmpl w:val="6C382F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78A4"/>
    <w:multiLevelType w:val="hybridMultilevel"/>
    <w:tmpl w:val="0E92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5443E"/>
    <w:multiLevelType w:val="hybridMultilevel"/>
    <w:tmpl w:val="8A22BF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3253D7"/>
    <w:multiLevelType w:val="hybridMultilevel"/>
    <w:tmpl w:val="3FD2B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EC5196"/>
    <w:multiLevelType w:val="hybridMultilevel"/>
    <w:tmpl w:val="69D0E534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37917D73"/>
    <w:multiLevelType w:val="hybridMultilevel"/>
    <w:tmpl w:val="4C803EE0"/>
    <w:lvl w:ilvl="0" w:tplc="20DE41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A01F60"/>
    <w:multiLevelType w:val="hybridMultilevel"/>
    <w:tmpl w:val="005C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26F9F"/>
    <w:multiLevelType w:val="hybridMultilevel"/>
    <w:tmpl w:val="B94052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B97471"/>
    <w:multiLevelType w:val="hybridMultilevel"/>
    <w:tmpl w:val="AC6E61EC"/>
    <w:lvl w:ilvl="0" w:tplc="C69CFF0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46491"/>
    <w:multiLevelType w:val="hybridMultilevel"/>
    <w:tmpl w:val="86584D6E"/>
    <w:lvl w:ilvl="0" w:tplc="DFB6E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BC0698"/>
    <w:multiLevelType w:val="hybridMultilevel"/>
    <w:tmpl w:val="5556509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7" w15:restartNumberingAfterBreak="0">
    <w:nsid w:val="420E64DE"/>
    <w:multiLevelType w:val="hybridMultilevel"/>
    <w:tmpl w:val="EFDC90AE"/>
    <w:lvl w:ilvl="0" w:tplc="61F0A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2A20F8"/>
    <w:multiLevelType w:val="hybridMultilevel"/>
    <w:tmpl w:val="B5A4FD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78409E"/>
    <w:multiLevelType w:val="multilevel"/>
    <w:tmpl w:val="458C731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6C1894"/>
    <w:multiLevelType w:val="hybridMultilevel"/>
    <w:tmpl w:val="D5A80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C6640C"/>
    <w:multiLevelType w:val="hybridMultilevel"/>
    <w:tmpl w:val="C088D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3C34BB"/>
    <w:multiLevelType w:val="hybridMultilevel"/>
    <w:tmpl w:val="48A8A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D3447C"/>
    <w:multiLevelType w:val="hybridMultilevel"/>
    <w:tmpl w:val="16ECAA3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4" w15:restartNumberingAfterBreak="0">
    <w:nsid w:val="55EC7F0D"/>
    <w:multiLevelType w:val="hybridMultilevel"/>
    <w:tmpl w:val="C5A866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343A86"/>
    <w:multiLevelType w:val="hybridMultilevel"/>
    <w:tmpl w:val="D5A80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437BD1"/>
    <w:multiLevelType w:val="multilevel"/>
    <w:tmpl w:val="8D8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975BC9"/>
    <w:multiLevelType w:val="hybridMultilevel"/>
    <w:tmpl w:val="5906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D81A46"/>
    <w:multiLevelType w:val="hybridMultilevel"/>
    <w:tmpl w:val="8C6CB7EA"/>
    <w:lvl w:ilvl="0" w:tplc="B6849B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4C6CBE"/>
    <w:multiLevelType w:val="hybridMultilevel"/>
    <w:tmpl w:val="B94052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3F53AC"/>
    <w:multiLevelType w:val="hybridMultilevel"/>
    <w:tmpl w:val="3388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725FA"/>
    <w:multiLevelType w:val="hybridMultilevel"/>
    <w:tmpl w:val="B94052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7A6BDA"/>
    <w:multiLevelType w:val="hybridMultilevel"/>
    <w:tmpl w:val="8DF208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4B339F9"/>
    <w:multiLevelType w:val="hybridMultilevel"/>
    <w:tmpl w:val="740436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B0C43"/>
    <w:multiLevelType w:val="hybridMultilevel"/>
    <w:tmpl w:val="436CE6AA"/>
    <w:lvl w:ilvl="0" w:tplc="C69CFF0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D36F7"/>
    <w:multiLevelType w:val="hybridMultilevel"/>
    <w:tmpl w:val="B4DCC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94091"/>
    <w:multiLevelType w:val="hybridMultilevel"/>
    <w:tmpl w:val="6AC45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5429D2"/>
    <w:multiLevelType w:val="hybridMultilevel"/>
    <w:tmpl w:val="4C10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20"/>
  </w:num>
  <w:num w:numId="4">
    <w:abstractNumId w:val="4"/>
  </w:num>
  <w:num w:numId="5">
    <w:abstractNumId w:val="10"/>
  </w:num>
  <w:num w:numId="6">
    <w:abstractNumId w:val="26"/>
  </w:num>
  <w:num w:numId="7">
    <w:abstractNumId w:val="33"/>
  </w:num>
  <w:num w:numId="8">
    <w:abstractNumId w:val="3"/>
  </w:num>
  <w:num w:numId="9">
    <w:abstractNumId w:val="40"/>
  </w:num>
  <w:num w:numId="10">
    <w:abstractNumId w:val="17"/>
  </w:num>
  <w:num w:numId="11">
    <w:abstractNumId w:val="15"/>
  </w:num>
  <w:num w:numId="12">
    <w:abstractNumId w:val="32"/>
  </w:num>
  <w:num w:numId="13">
    <w:abstractNumId w:val="34"/>
  </w:num>
  <w:num w:numId="14">
    <w:abstractNumId w:val="28"/>
  </w:num>
  <w:num w:numId="15">
    <w:abstractNumId w:val="47"/>
  </w:num>
  <w:num w:numId="16">
    <w:abstractNumId w:val="19"/>
  </w:num>
  <w:num w:numId="17">
    <w:abstractNumId w:val="14"/>
  </w:num>
  <w:num w:numId="18">
    <w:abstractNumId w:val="22"/>
  </w:num>
  <w:num w:numId="19">
    <w:abstractNumId w:val="39"/>
  </w:num>
  <w:num w:numId="20">
    <w:abstractNumId w:val="23"/>
  </w:num>
  <w:num w:numId="21">
    <w:abstractNumId w:val="41"/>
  </w:num>
  <w:num w:numId="22">
    <w:abstractNumId w:val="7"/>
  </w:num>
  <w:num w:numId="23">
    <w:abstractNumId w:val="1"/>
  </w:num>
  <w:num w:numId="24">
    <w:abstractNumId w:val="9"/>
  </w:num>
  <w:num w:numId="25">
    <w:abstractNumId w:val="25"/>
  </w:num>
  <w:num w:numId="26">
    <w:abstractNumId w:val="8"/>
  </w:num>
  <w:num w:numId="27">
    <w:abstractNumId w:val="13"/>
  </w:num>
  <w:num w:numId="28">
    <w:abstractNumId w:val="27"/>
  </w:num>
  <w:num w:numId="29">
    <w:abstractNumId w:val="31"/>
  </w:num>
  <w:num w:numId="30">
    <w:abstractNumId w:val="18"/>
  </w:num>
  <w:num w:numId="31">
    <w:abstractNumId w:val="42"/>
  </w:num>
  <w:num w:numId="32">
    <w:abstractNumId w:val="37"/>
  </w:num>
  <w:num w:numId="33">
    <w:abstractNumId w:val="5"/>
  </w:num>
  <w:num w:numId="34">
    <w:abstractNumId w:val="21"/>
  </w:num>
  <w:num w:numId="35">
    <w:abstractNumId w:val="38"/>
  </w:num>
  <w:num w:numId="36">
    <w:abstractNumId w:val="0"/>
  </w:num>
  <w:num w:numId="37">
    <w:abstractNumId w:val="12"/>
  </w:num>
  <w:num w:numId="38">
    <w:abstractNumId w:val="11"/>
  </w:num>
  <w:num w:numId="39">
    <w:abstractNumId w:val="2"/>
  </w:num>
  <w:num w:numId="40">
    <w:abstractNumId w:val="35"/>
  </w:num>
  <w:num w:numId="41">
    <w:abstractNumId w:val="6"/>
  </w:num>
  <w:num w:numId="42">
    <w:abstractNumId w:val="45"/>
  </w:num>
  <w:num w:numId="43">
    <w:abstractNumId w:val="46"/>
  </w:num>
  <w:num w:numId="44">
    <w:abstractNumId w:val="30"/>
  </w:num>
  <w:num w:numId="45">
    <w:abstractNumId w:val="16"/>
  </w:num>
  <w:num w:numId="46">
    <w:abstractNumId w:val="44"/>
  </w:num>
  <w:num w:numId="47">
    <w:abstractNumId w:val="24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SxMDayMDQwMzBQ0lEKTi0uzszPAykwrAUApZzzyiwAAAA="/>
  </w:docVars>
  <w:rsids>
    <w:rsidRoot w:val="008833A4"/>
    <w:rsid w:val="0000539A"/>
    <w:rsid w:val="0000658D"/>
    <w:rsid w:val="00022B0B"/>
    <w:rsid w:val="0002531C"/>
    <w:rsid w:val="000253ED"/>
    <w:rsid w:val="00046A30"/>
    <w:rsid w:val="00054F6C"/>
    <w:rsid w:val="000677A4"/>
    <w:rsid w:val="00074542"/>
    <w:rsid w:val="00081FA8"/>
    <w:rsid w:val="000913E3"/>
    <w:rsid w:val="000A4F7F"/>
    <w:rsid w:val="000B175F"/>
    <w:rsid w:val="000D54C4"/>
    <w:rsid w:val="000E1C38"/>
    <w:rsid w:val="000E4DF7"/>
    <w:rsid w:val="000E6EA0"/>
    <w:rsid w:val="000F1A94"/>
    <w:rsid w:val="000F1B08"/>
    <w:rsid w:val="0011693D"/>
    <w:rsid w:val="00131EBE"/>
    <w:rsid w:val="001405E5"/>
    <w:rsid w:val="0014178E"/>
    <w:rsid w:val="00157509"/>
    <w:rsid w:val="00173282"/>
    <w:rsid w:val="001C61E4"/>
    <w:rsid w:val="001E43DE"/>
    <w:rsid w:val="001E4743"/>
    <w:rsid w:val="001E7F1B"/>
    <w:rsid w:val="00261011"/>
    <w:rsid w:val="002621A6"/>
    <w:rsid w:val="00272958"/>
    <w:rsid w:val="00276BE5"/>
    <w:rsid w:val="002951C2"/>
    <w:rsid w:val="003041BA"/>
    <w:rsid w:val="00320C71"/>
    <w:rsid w:val="00326CAC"/>
    <w:rsid w:val="00330CCB"/>
    <w:rsid w:val="00332A35"/>
    <w:rsid w:val="0035210B"/>
    <w:rsid w:val="00356105"/>
    <w:rsid w:val="00357DC6"/>
    <w:rsid w:val="00362EE0"/>
    <w:rsid w:val="00367EE4"/>
    <w:rsid w:val="003C0D16"/>
    <w:rsid w:val="003C125B"/>
    <w:rsid w:val="003D3136"/>
    <w:rsid w:val="003D58D4"/>
    <w:rsid w:val="003F7495"/>
    <w:rsid w:val="00443728"/>
    <w:rsid w:val="00456B2F"/>
    <w:rsid w:val="004654F0"/>
    <w:rsid w:val="00465C58"/>
    <w:rsid w:val="00472EC7"/>
    <w:rsid w:val="004A2666"/>
    <w:rsid w:val="004A32E4"/>
    <w:rsid w:val="004F74F8"/>
    <w:rsid w:val="005038F5"/>
    <w:rsid w:val="00513A94"/>
    <w:rsid w:val="0051633F"/>
    <w:rsid w:val="0053035A"/>
    <w:rsid w:val="00540496"/>
    <w:rsid w:val="0054085F"/>
    <w:rsid w:val="0054252E"/>
    <w:rsid w:val="00542717"/>
    <w:rsid w:val="00542C7C"/>
    <w:rsid w:val="0055725F"/>
    <w:rsid w:val="00560237"/>
    <w:rsid w:val="00567CC5"/>
    <w:rsid w:val="005A284D"/>
    <w:rsid w:val="005B75AC"/>
    <w:rsid w:val="005D6684"/>
    <w:rsid w:val="00603CD4"/>
    <w:rsid w:val="006061E4"/>
    <w:rsid w:val="00612F1D"/>
    <w:rsid w:val="00626EB8"/>
    <w:rsid w:val="00631F7A"/>
    <w:rsid w:val="00645D13"/>
    <w:rsid w:val="0066186A"/>
    <w:rsid w:val="00671306"/>
    <w:rsid w:val="00695795"/>
    <w:rsid w:val="006A54F8"/>
    <w:rsid w:val="00700937"/>
    <w:rsid w:val="00712734"/>
    <w:rsid w:val="00717E9F"/>
    <w:rsid w:val="00766E62"/>
    <w:rsid w:val="00773D3F"/>
    <w:rsid w:val="007766AA"/>
    <w:rsid w:val="007B00D8"/>
    <w:rsid w:val="007B3A5A"/>
    <w:rsid w:val="007B3FF4"/>
    <w:rsid w:val="007E453E"/>
    <w:rsid w:val="007E7F74"/>
    <w:rsid w:val="007F70CD"/>
    <w:rsid w:val="00814965"/>
    <w:rsid w:val="00834F49"/>
    <w:rsid w:val="00841720"/>
    <w:rsid w:val="00842AF9"/>
    <w:rsid w:val="008517B1"/>
    <w:rsid w:val="008532C3"/>
    <w:rsid w:val="00861946"/>
    <w:rsid w:val="00862539"/>
    <w:rsid w:val="008742D5"/>
    <w:rsid w:val="008833A4"/>
    <w:rsid w:val="00892FA2"/>
    <w:rsid w:val="008A5809"/>
    <w:rsid w:val="008A5C8B"/>
    <w:rsid w:val="008C4C49"/>
    <w:rsid w:val="008D0856"/>
    <w:rsid w:val="008D4A7C"/>
    <w:rsid w:val="008F5EAC"/>
    <w:rsid w:val="009018A6"/>
    <w:rsid w:val="009260A1"/>
    <w:rsid w:val="009264FA"/>
    <w:rsid w:val="00935F43"/>
    <w:rsid w:val="009458ED"/>
    <w:rsid w:val="00950D84"/>
    <w:rsid w:val="00974759"/>
    <w:rsid w:val="009935BD"/>
    <w:rsid w:val="0099684D"/>
    <w:rsid w:val="009B3ED0"/>
    <w:rsid w:val="009B4C19"/>
    <w:rsid w:val="009C5F11"/>
    <w:rsid w:val="009C75A3"/>
    <w:rsid w:val="009D48DE"/>
    <w:rsid w:val="009E06F0"/>
    <w:rsid w:val="009F1DF2"/>
    <w:rsid w:val="009F30D5"/>
    <w:rsid w:val="00A55BC8"/>
    <w:rsid w:val="00A81786"/>
    <w:rsid w:val="00A923CB"/>
    <w:rsid w:val="00AB245D"/>
    <w:rsid w:val="00AC6164"/>
    <w:rsid w:val="00AD1F17"/>
    <w:rsid w:val="00AD6C77"/>
    <w:rsid w:val="00AE765C"/>
    <w:rsid w:val="00AF1936"/>
    <w:rsid w:val="00B0729B"/>
    <w:rsid w:val="00B07ACB"/>
    <w:rsid w:val="00B206C4"/>
    <w:rsid w:val="00B60C20"/>
    <w:rsid w:val="00B651E8"/>
    <w:rsid w:val="00B82178"/>
    <w:rsid w:val="00B82753"/>
    <w:rsid w:val="00B9595A"/>
    <w:rsid w:val="00BB67F4"/>
    <w:rsid w:val="00BF4F3B"/>
    <w:rsid w:val="00BF6BBD"/>
    <w:rsid w:val="00C11921"/>
    <w:rsid w:val="00C14244"/>
    <w:rsid w:val="00C20EBA"/>
    <w:rsid w:val="00C2249A"/>
    <w:rsid w:val="00C73E63"/>
    <w:rsid w:val="00CA76FC"/>
    <w:rsid w:val="00CC4266"/>
    <w:rsid w:val="00CD3490"/>
    <w:rsid w:val="00CD4821"/>
    <w:rsid w:val="00CF165D"/>
    <w:rsid w:val="00CF2999"/>
    <w:rsid w:val="00D028AF"/>
    <w:rsid w:val="00D24C7D"/>
    <w:rsid w:val="00D3196E"/>
    <w:rsid w:val="00D36660"/>
    <w:rsid w:val="00D41248"/>
    <w:rsid w:val="00D5771A"/>
    <w:rsid w:val="00D93468"/>
    <w:rsid w:val="00D93E2D"/>
    <w:rsid w:val="00DA1FD5"/>
    <w:rsid w:val="00DB4483"/>
    <w:rsid w:val="00DC3CD0"/>
    <w:rsid w:val="00DC5A67"/>
    <w:rsid w:val="00DE2F64"/>
    <w:rsid w:val="00DF6C3B"/>
    <w:rsid w:val="00E22188"/>
    <w:rsid w:val="00E233FA"/>
    <w:rsid w:val="00E34AC9"/>
    <w:rsid w:val="00E35FF3"/>
    <w:rsid w:val="00E4694D"/>
    <w:rsid w:val="00E61D60"/>
    <w:rsid w:val="00E705B3"/>
    <w:rsid w:val="00E779F8"/>
    <w:rsid w:val="00EC098F"/>
    <w:rsid w:val="00ED0AD1"/>
    <w:rsid w:val="00ED5AE9"/>
    <w:rsid w:val="00EE3278"/>
    <w:rsid w:val="00EE5795"/>
    <w:rsid w:val="00EE5905"/>
    <w:rsid w:val="00EE78F1"/>
    <w:rsid w:val="00F073DC"/>
    <w:rsid w:val="00F32DD6"/>
    <w:rsid w:val="00F359EC"/>
    <w:rsid w:val="00F40A9D"/>
    <w:rsid w:val="00F4352E"/>
    <w:rsid w:val="00F64616"/>
    <w:rsid w:val="00F72A2A"/>
    <w:rsid w:val="00F9110B"/>
    <w:rsid w:val="00FA5E7B"/>
    <w:rsid w:val="00FB372D"/>
    <w:rsid w:val="00FC03D1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FEFB"/>
  <w15:docId w15:val="{7C7A2EB7-F66D-40D8-9486-3A205E2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3E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3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C2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CCB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CC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60"/>
  </w:style>
  <w:style w:type="paragraph" w:styleId="Footer">
    <w:name w:val="footer"/>
    <w:basedOn w:val="Normal"/>
    <w:link w:val="FooterChar"/>
    <w:uiPriority w:val="99"/>
    <w:unhideWhenUsed/>
    <w:rsid w:val="00E6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60"/>
  </w:style>
  <w:style w:type="character" w:styleId="Hyperlink">
    <w:name w:val="Hyperlink"/>
    <w:basedOn w:val="DefaultParagraphFont"/>
    <w:uiPriority w:val="99"/>
    <w:unhideWhenUsed/>
    <w:rsid w:val="00603C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F1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C7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trap.ncat.edu/attackpatterns/logintotrap.html" TargetMode="External"/><Relationship Id="rId12" Type="http://schemas.openxmlformats.org/officeDocument/2006/relationships/hyperlink" Target="https://capec.mitre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 Williams</dc:creator>
  <cp:keywords/>
  <dc:description/>
  <cp:lastModifiedBy>Imano Williams</cp:lastModifiedBy>
  <cp:revision>6</cp:revision>
  <dcterms:created xsi:type="dcterms:W3CDTF">2018-11-11T23:19:00Z</dcterms:created>
  <dcterms:modified xsi:type="dcterms:W3CDTF">2018-11-11T23:22:00Z</dcterms:modified>
</cp:coreProperties>
</file>