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3C59" w14:textId="46B9820D" w:rsidR="00837498" w:rsidRPr="00E723CC" w:rsidRDefault="00837498" w:rsidP="00264271">
      <w:pPr>
        <w:spacing w:beforeAutospacing="1" w:after="100" w:afterAutospacing="1" w:line="240" w:lineRule="auto"/>
        <w:rPr>
          <w:rFonts w:ascii="Calibri" w:eastAsiaTheme="majorEastAsia" w:hAnsi="Calibri" w:cstheme="majorBidi"/>
          <w:caps/>
          <w:spacing w:val="10"/>
          <w:sz w:val="52"/>
          <w:szCs w:val="52"/>
        </w:rPr>
      </w:pPr>
      <w:r w:rsidRPr="00E723CC">
        <w:rPr>
          <w:rFonts w:ascii="Calibri" w:eastAsiaTheme="majorEastAsia" w:hAnsi="Calibri" w:cstheme="majorBidi"/>
          <w:caps/>
          <w:spacing w:val="10"/>
          <w:sz w:val="52"/>
          <w:szCs w:val="52"/>
        </w:rPr>
        <w:t xml:space="preserve">Module A1: </w:t>
      </w:r>
      <w:r w:rsidR="002B4A52">
        <w:rPr>
          <w:rFonts w:ascii="Calibri" w:eastAsiaTheme="majorEastAsia" w:hAnsi="Calibri" w:cstheme="majorBidi"/>
          <w:caps/>
          <w:spacing w:val="10"/>
          <w:sz w:val="52"/>
          <w:szCs w:val="52"/>
        </w:rPr>
        <w:t>x</w:t>
      </w:r>
      <w:r w:rsidRPr="00E723CC">
        <w:rPr>
          <w:rFonts w:ascii="Calibri" w:eastAsiaTheme="majorEastAsia" w:hAnsi="Calibri" w:cstheme="majorBidi"/>
          <w:caps/>
          <w:spacing w:val="10"/>
          <w:sz w:val="52"/>
          <w:szCs w:val="52"/>
        </w:rPr>
        <w:t>86 and x64 architectures and assembly languages</w:t>
      </w:r>
      <w:r w:rsidR="00A865A9" w:rsidRPr="00E723CC">
        <w:rPr>
          <w:rFonts w:ascii="Calibri" w:eastAsiaTheme="majorEastAsia" w:hAnsi="Calibri" w:cstheme="majorBidi"/>
          <w:caps/>
          <w:spacing w:val="10"/>
          <w:sz w:val="52"/>
          <w:szCs w:val="52"/>
        </w:rPr>
        <w:t xml:space="preserve"> </w:t>
      </w:r>
    </w:p>
    <w:p w14:paraId="10456007" w14:textId="4F46E904" w:rsidR="00A865A9" w:rsidRPr="00E723CC" w:rsidRDefault="00C65E6C" w:rsidP="00264271">
      <w:pPr>
        <w:spacing w:beforeAutospacing="1" w:after="100" w:afterAutospacing="1" w:line="240" w:lineRule="auto"/>
        <w:rPr>
          <w:sz w:val="24"/>
          <w:szCs w:val="24"/>
        </w:rPr>
      </w:pPr>
      <w:r w:rsidRPr="00E723CC">
        <w:rPr>
          <w:rFonts w:ascii="Century Gothic" w:hAnsi="Century Gothic"/>
          <w:b/>
          <w:sz w:val="28"/>
          <w:szCs w:val="28"/>
        </w:rPr>
        <w:t>Module Description</w:t>
      </w:r>
      <w:r w:rsidR="005B7108" w:rsidRPr="00E723CC">
        <w:rPr>
          <w:b/>
          <w:sz w:val="24"/>
          <w:szCs w:val="24"/>
        </w:rPr>
        <w:t>:</w:t>
      </w:r>
      <w:r w:rsidR="005B7108" w:rsidRPr="00E723CC">
        <w:rPr>
          <w:sz w:val="24"/>
          <w:szCs w:val="24"/>
        </w:rPr>
        <w:t xml:space="preserve"> </w:t>
      </w:r>
      <w:r w:rsidR="00A865A9" w:rsidRPr="00E723CC">
        <w:rPr>
          <w:sz w:val="24"/>
          <w:szCs w:val="24"/>
        </w:rPr>
        <w:t xml:space="preserve">This module will provide an overview </w:t>
      </w:r>
      <w:r w:rsidR="00EB6CDE" w:rsidRPr="00E723CC">
        <w:rPr>
          <w:sz w:val="24"/>
          <w:szCs w:val="24"/>
        </w:rPr>
        <w:t xml:space="preserve">of </w:t>
      </w:r>
      <w:r w:rsidR="00A865A9" w:rsidRPr="00E723CC">
        <w:rPr>
          <w:sz w:val="24"/>
          <w:szCs w:val="24"/>
        </w:rPr>
        <w:t xml:space="preserve">the major architectural features of x86 and x64 platforms, including registers, privilege levels, memory management, the associated assembly languages, the fundamental differences between x86 and x64, and an introduction to the Intel manuals (as an authoritative source that can provide vital insight during the SRE process). </w:t>
      </w:r>
    </w:p>
    <w:p w14:paraId="7A97D3F9" w14:textId="451C3449" w:rsidR="00A865A9" w:rsidRPr="00E723CC" w:rsidRDefault="00E6531A" w:rsidP="00264271">
      <w:pPr>
        <w:spacing w:beforeAutospacing="1" w:after="100" w:afterAutospacing="1" w:line="240" w:lineRule="auto"/>
        <w:rPr>
          <w:sz w:val="24"/>
          <w:szCs w:val="24"/>
        </w:rPr>
      </w:pPr>
      <w:r w:rsidRPr="00E723CC">
        <w:rPr>
          <w:rFonts w:asciiTheme="majorHAnsi" w:hAnsiTheme="majorHAnsi"/>
          <w:b/>
          <w:sz w:val="28"/>
          <w:szCs w:val="28"/>
        </w:rPr>
        <w:t>Prerequisite</w:t>
      </w:r>
      <w:r w:rsidR="00C65E6C" w:rsidRPr="00E723CC">
        <w:rPr>
          <w:rFonts w:asciiTheme="majorHAnsi" w:hAnsiTheme="majorHAnsi"/>
          <w:b/>
          <w:sz w:val="28"/>
          <w:szCs w:val="28"/>
        </w:rPr>
        <w:t xml:space="preserve"> Knowledge</w:t>
      </w:r>
      <w:r w:rsidR="004F59EE" w:rsidRPr="00E723CC">
        <w:rPr>
          <w:rFonts w:asciiTheme="majorHAnsi" w:hAnsiTheme="majorHAnsi"/>
          <w:b/>
          <w:sz w:val="28"/>
          <w:szCs w:val="28"/>
        </w:rPr>
        <w:t>:</w:t>
      </w:r>
      <w:r w:rsidR="00680AC3">
        <w:rPr>
          <w:rFonts w:asciiTheme="majorHAnsi" w:hAnsiTheme="majorHAnsi"/>
          <w:b/>
          <w:sz w:val="28"/>
          <w:szCs w:val="28"/>
        </w:rPr>
        <w:t xml:space="preserve"> </w:t>
      </w:r>
      <w:r w:rsidR="00A865A9" w:rsidRPr="00E723CC">
        <w:rPr>
          <w:sz w:val="24"/>
          <w:szCs w:val="24"/>
        </w:rPr>
        <w:t>This is intended to be a review as it is expected that students in an SRE class will have previously taken an architecture or assembly language class, although possibly not an x86 or x64 specific architecture class.</w:t>
      </w:r>
      <w:r w:rsidR="00680AC3">
        <w:rPr>
          <w:sz w:val="24"/>
          <w:szCs w:val="24"/>
        </w:rPr>
        <w:t xml:space="preserve"> </w:t>
      </w:r>
    </w:p>
    <w:p w14:paraId="2060E4E9" w14:textId="1B7DF0C1" w:rsidR="003E5E23" w:rsidRPr="00E723CC" w:rsidRDefault="003E5E23" w:rsidP="00264271">
      <w:pPr>
        <w:spacing w:beforeAutospacing="1" w:after="100" w:afterAutospacing="1" w:line="240" w:lineRule="auto"/>
        <w:rPr>
          <w:sz w:val="24"/>
          <w:szCs w:val="24"/>
        </w:rPr>
      </w:pPr>
      <w:r w:rsidRPr="00E723CC">
        <w:rPr>
          <w:rFonts w:ascii="Century Gothic" w:hAnsi="Century Gothic"/>
          <w:b/>
          <w:sz w:val="28"/>
          <w:szCs w:val="28"/>
        </w:rPr>
        <w:t>Length of Completion</w:t>
      </w:r>
      <w:r w:rsidR="004F59EE" w:rsidRPr="00E723CC">
        <w:rPr>
          <w:rFonts w:ascii="Century Gothic" w:hAnsi="Century Gothic"/>
          <w:sz w:val="28"/>
          <w:szCs w:val="28"/>
        </w:rPr>
        <w:t>:</w:t>
      </w:r>
      <w:r w:rsidRPr="00E723CC">
        <w:rPr>
          <w:rFonts w:ascii="Century Gothic" w:hAnsi="Century Gothic"/>
          <w:sz w:val="28"/>
          <w:szCs w:val="28"/>
        </w:rPr>
        <w:t xml:space="preserve"> </w:t>
      </w:r>
      <w:r w:rsidR="00443D3F" w:rsidRPr="00E723CC">
        <w:rPr>
          <w:sz w:val="24"/>
          <w:szCs w:val="24"/>
        </w:rPr>
        <w:t>Module – More than 4 and less than 10 hours</w:t>
      </w:r>
    </w:p>
    <w:p w14:paraId="124DD6BD" w14:textId="5C9A0D36" w:rsidR="00E6531A" w:rsidRPr="00E723CC" w:rsidRDefault="00E6531A" w:rsidP="00264271">
      <w:pPr>
        <w:spacing w:beforeAutospacing="1" w:after="100" w:afterAutospacing="1" w:line="240" w:lineRule="auto"/>
        <w:rPr>
          <w:sz w:val="24"/>
          <w:szCs w:val="24"/>
        </w:rPr>
      </w:pPr>
      <w:r w:rsidRPr="00E723CC">
        <w:rPr>
          <w:rFonts w:asciiTheme="majorHAnsi" w:hAnsiTheme="majorHAnsi"/>
          <w:b/>
          <w:sz w:val="28"/>
          <w:szCs w:val="28"/>
        </w:rPr>
        <w:t>Level of Instruction:</w:t>
      </w:r>
      <w:r w:rsidR="00680AC3">
        <w:rPr>
          <w:rFonts w:asciiTheme="majorHAnsi" w:hAnsiTheme="majorHAnsi"/>
          <w:b/>
          <w:sz w:val="28"/>
          <w:szCs w:val="28"/>
        </w:rPr>
        <w:t xml:space="preserve"> </w:t>
      </w:r>
      <w:r w:rsidR="009C20F7" w:rsidRPr="00E723CC">
        <w:rPr>
          <w:sz w:val="24"/>
          <w:szCs w:val="24"/>
        </w:rPr>
        <w:t>T</w:t>
      </w:r>
      <w:r w:rsidRPr="00E723CC">
        <w:rPr>
          <w:sz w:val="24"/>
          <w:szCs w:val="24"/>
        </w:rPr>
        <w:t xml:space="preserve">his </w:t>
      </w:r>
      <w:r w:rsidR="000B5A1F" w:rsidRPr="00E723CC">
        <w:rPr>
          <w:sz w:val="24"/>
          <w:szCs w:val="24"/>
        </w:rPr>
        <w:t xml:space="preserve">module intended </w:t>
      </w:r>
      <w:r w:rsidR="00443D3F" w:rsidRPr="00E723CC">
        <w:rPr>
          <w:sz w:val="24"/>
          <w:szCs w:val="24"/>
        </w:rPr>
        <w:t>to be an</w:t>
      </w:r>
      <w:r w:rsidRPr="00E723CC">
        <w:rPr>
          <w:sz w:val="24"/>
          <w:szCs w:val="24"/>
        </w:rPr>
        <w:t xml:space="preserve"> </w:t>
      </w:r>
      <w:r w:rsidR="002B4A52">
        <w:rPr>
          <w:sz w:val="24"/>
          <w:szCs w:val="24"/>
        </w:rPr>
        <w:t xml:space="preserve">upper division </w:t>
      </w:r>
      <w:r w:rsidRPr="00E723CC">
        <w:rPr>
          <w:sz w:val="24"/>
          <w:szCs w:val="24"/>
        </w:rPr>
        <w:t>un</w:t>
      </w:r>
      <w:r w:rsidR="00443D3F" w:rsidRPr="00E723CC">
        <w:rPr>
          <w:sz w:val="24"/>
          <w:szCs w:val="24"/>
        </w:rPr>
        <w:t>dergraduate or graduate course for technical majors.</w:t>
      </w:r>
    </w:p>
    <w:p w14:paraId="4F33DB10" w14:textId="2DE606D0" w:rsidR="00E6531A" w:rsidRPr="00E723CC" w:rsidRDefault="00E6531A" w:rsidP="00264271">
      <w:pPr>
        <w:spacing w:beforeAutospacing="1" w:after="100" w:afterAutospacing="1" w:line="240" w:lineRule="auto"/>
        <w:rPr>
          <w:sz w:val="24"/>
          <w:szCs w:val="24"/>
        </w:rPr>
      </w:pPr>
      <w:r w:rsidRPr="00E723CC">
        <w:rPr>
          <w:rFonts w:asciiTheme="majorHAnsi" w:hAnsiTheme="majorHAnsi"/>
          <w:b/>
          <w:sz w:val="28"/>
          <w:szCs w:val="28"/>
        </w:rPr>
        <w:t>Learn</w:t>
      </w:r>
      <w:r w:rsidR="00452391" w:rsidRPr="00E723CC">
        <w:rPr>
          <w:rFonts w:asciiTheme="majorHAnsi" w:hAnsiTheme="majorHAnsi"/>
          <w:b/>
          <w:sz w:val="28"/>
          <w:szCs w:val="28"/>
        </w:rPr>
        <w:t>ing</w:t>
      </w:r>
      <w:r w:rsidRPr="00E723CC">
        <w:rPr>
          <w:rFonts w:asciiTheme="majorHAnsi" w:hAnsiTheme="majorHAnsi"/>
          <w:b/>
          <w:sz w:val="28"/>
          <w:szCs w:val="28"/>
        </w:rPr>
        <w:t xml:space="preserve"> Setting: </w:t>
      </w:r>
      <w:r w:rsidR="00A865A9" w:rsidRPr="00E723CC">
        <w:rPr>
          <w:sz w:val="24"/>
          <w:szCs w:val="24"/>
        </w:rPr>
        <w:t>T</w:t>
      </w:r>
      <w:r w:rsidR="004F59EE" w:rsidRPr="00E723CC">
        <w:rPr>
          <w:sz w:val="24"/>
          <w:szCs w:val="24"/>
        </w:rPr>
        <w:t xml:space="preserve">his </w:t>
      </w:r>
      <w:r w:rsidR="00A865A9" w:rsidRPr="00E723CC">
        <w:rPr>
          <w:sz w:val="24"/>
          <w:szCs w:val="24"/>
        </w:rPr>
        <w:t xml:space="preserve">module is intended for </w:t>
      </w:r>
      <w:r w:rsidRPr="00E723CC">
        <w:rPr>
          <w:sz w:val="24"/>
          <w:szCs w:val="24"/>
        </w:rPr>
        <w:t>in-class</w:t>
      </w:r>
      <w:r w:rsidR="00A865A9" w:rsidRPr="00E723CC">
        <w:rPr>
          <w:sz w:val="24"/>
          <w:szCs w:val="24"/>
        </w:rPr>
        <w:t>.</w:t>
      </w:r>
    </w:p>
    <w:p w14:paraId="22150428" w14:textId="3573E97B" w:rsidR="004E519C" w:rsidRPr="00E723CC" w:rsidRDefault="004F59EE" w:rsidP="00264271">
      <w:pPr>
        <w:spacing w:beforeAutospacing="1" w:after="100" w:afterAutospacing="1" w:line="240" w:lineRule="auto"/>
        <w:rPr>
          <w:sz w:val="24"/>
          <w:szCs w:val="24"/>
        </w:rPr>
      </w:pPr>
      <w:r w:rsidRPr="00E723CC">
        <w:rPr>
          <w:rFonts w:ascii="Century Gothic" w:hAnsi="Century Gothic"/>
          <w:b/>
          <w:sz w:val="28"/>
          <w:szCs w:val="28"/>
        </w:rPr>
        <w:t>Lab Environment:</w:t>
      </w:r>
      <w:r w:rsidR="00680AC3">
        <w:rPr>
          <w:rFonts w:asciiTheme="majorHAnsi" w:hAnsiTheme="majorHAnsi"/>
          <w:b/>
          <w:sz w:val="28"/>
          <w:szCs w:val="28"/>
        </w:rPr>
        <w:t xml:space="preserve"> </w:t>
      </w:r>
      <w:r w:rsidR="004E519C" w:rsidRPr="00E723CC">
        <w:rPr>
          <w:sz w:val="24"/>
          <w:szCs w:val="24"/>
        </w:rPr>
        <w:t xml:space="preserve">VMs and containers that include the exercises and challenge materials </w:t>
      </w:r>
      <w:r w:rsidR="002B4A52">
        <w:rPr>
          <w:sz w:val="24"/>
          <w:szCs w:val="24"/>
        </w:rPr>
        <w:t xml:space="preserve">are available </w:t>
      </w:r>
      <w:r w:rsidR="004E519C" w:rsidRPr="00E723CC">
        <w:rPr>
          <w:sz w:val="24"/>
          <w:szCs w:val="24"/>
        </w:rPr>
        <w:t>to ensure consistency and ease of deployment.</w:t>
      </w:r>
    </w:p>
    <w:p w14:paraId="14260180" w14:textId="7B82C75E" w:rsidR="001E568F" w:rsidRPr="00E723CC" w:rsidRDefault="004F59EE" w:rsidP="00264271">
      <w:pPr>
        <w:spacing w:beforeAutospacing="1" w:after="100" w:afterAutospacing="1" w:line="240" w:lineRule="auto"/>
        <w:rPr>
          <w:sz w:val="24"/>
          <w:szCs w:val="24"/>
        </w:rPr>
      </w:pPr>
      <w:r w:rsidRPr="00E723CC">
        <w:rPr>
          <w:rFonts w:ascii="Century Gothic" w:hAnsi="Century Gothic"/>
          <w:b/>
          <w:sz w:val="28"/>
          <w:szCs w:val="24"/>
        </w:rPr>
        <w:t>Lab Tasks:</w:t>
      </w:r>
      <w:r w:rsidRPr="00E723CC">
        <w:rPr>
          <w:rFonts w:asciiTheme="majorHAnsi" w:hAnsiTheme="majorHAnsi"/>
          <w:sz w:val="28"/>
          <w:szCs w:val="24"/>
        </w:rPr>
        <w:t xml:space="preserve"> </w:t>
      </w:r>
      <w:r w:rsidR="002B4A52" w:rsidRPr="002B4A52">
        <w:rPr>
          <w:sz w:val="24"/>
          <w:szCs w:val="24"/>
        </w:rPr>
        <w:t>The objective of this lab is to demonstrate mastery of the prerequisite material by extending the assembly language concepts discussed in class to create a new functional product that meets the student’s self-defined requirements.</w:t>
      </w:r>
      <w:r w:rsidR="00680AC3">
        <w:rPr>
          <w:sz w:val="24"/>
          <w:szCs w:val="24"/>
        </w:rPr>
        <w:t xml:space="preserve"> </w:t>
      </w:r>
    </w:p>
    <w:p w14:paraId="221080BF" w14:textId="2CD27D39" w:rsidR="004846AE" w:rsidRPr="00264271" w:rsidRDefault="00264271" w:rsidP="00264271">
      <w:pPr>
        <w:spacing w:beforeAutospacing="1" w:after="100" w:afterAutospacing="1" w:line="240" w:lineRule="auto"/>
        <w:rPr>
          <w:sz w:val="24"/>
          <w:szCs w:val="24"/>
        </w:rPr>
      </w:pPr>
      <w:r>
        <w:rPr>
          <w:rFonts w:ascii="Century Gothic" w:hAnsi="Century Gothic"/>
          <w:b/>
          <w:sz w:val="28"/>
          <w:szCs w:val="28"/>
        </w:rPr>
        <w:t xml:space="preserve">Lab Files </w:t>
      </w:r>
      <w:r w:rsidR="004F59EE" w:rsidRPr="004F59EE">
        <w:rPr>
          <w:rFonts w:ascii="Century Gothic" w:hAnsi="Century Gothic"/>
          <w:b/>
          <w:sz w:val="28"/>
          <w:szCs w:val="28"/>
        </w:rPr>
        <w:t xml:space="preserve">Needed: </w:t>
      </w:r>
      <w:r w:rsidR="004E519C">
        <w:rPr>
          <w:sz w:val="24"/>
          <w:szCs w:val="24"/>
        </w:rPr>
        <w:t>All files are contained in the V</w:t>
      </w:r>
      <w:r w:rsidR="001E568F" w:rsidRPr="001E568F">
        <w:rPr>
          <w:sz w:val="24"/>
          <w:szCs w:val="24"/>
        </w:rPr>
        <w:t>Ms.</w:t>
      </w:r>
    </w:p>
    <w:p w14:paraId="5AF12A83" w14:textId="65C215F0" w:rsidR="00EE1317" w:rsidRPr="001170AD" w:rsidRDefault="005B7108" w:rsidP="00264271">
      <w:pPr>
        <w:pStyle w:val="Heading1"/>
        <w:spacing w:beforeAutospacing="1" w:after="100" w:afterAutospacing="1" w:line="240" w:lineRule="auto"/>
      </w:pPr>
      <w:r w:rsidRPr="005B7108">
        <w:t>learning outcomes</w:t>
      </w:r>
      <w:r w:rsidR="001E568F">
        <w:t xml:space="preserve"> </w:t>
      </w:r>
    </w:p>
    <w:p w14:paraId="70F8DADF" w14:textId="77777777" w:rsidR="00165679" w:rsidRDefault="00165679" w:rsidP="00264271">
      <w:pPr>
        <w:pStyle w:val="Subtitle"/>
        <w:spacing w:before="100" w:beforeAutospacing="1" w:after="100" w:afterAutospacing="1" w:line="240" w:lineRule="auto"/>
      </w:pPr>
      <w:bookmarkStart w:id="0" w:name="_bookmark1"/>
      <w:bookmarkEnd w:id="0"/>
    </w:p>
    <w:p w14:paraId="15F1A3D0" w14:textId="6A18CA3D" w:rsidR="00EE1317" w:rsidRDefault="00CD13D0" w:rsidP="00264271">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69B601B" w14:textId="4E9ADE5E" w:rsidR="00941BF3" w:rsidRPr="00E723CC" w:rsidRDefault="00941BF3" w:rsidP="00264271">
      <w:pPr>
        <w:spacing w:beforeAutospacing="1" w:after="100" w:afterAutospacing="1" w:line="240" w:lineRule="auto"/>
        <w:rPr>
          <w:sz w:val="24"/>
          <w:szCs w:val="24"/>
        </w:rPr>
      </w:pPr>
      <w:r w:rsidRPr="00E723CC">
        <w:rPr>
          <w:sz w:val="24"/>
          <w:szCs w:val="24"/>
        </w:rPr>
        <w:lastRenderedPageBreak/>
        <w:t xml:space="preserve">Upon </w:t>
      </w:r>
      <w:r w:rsidR="00651F72" w:rsidRPr="00E723CC">
        <w:rPr>
          <w:sz w:val="24"/>
          <w:szCs w:val="24"/>
        </w:rPr>
        <w:t>successful</w:t>
      </w:r>
      <w:r w:rsidR="00983146" w:rsidRPr="00E723CC">
        <w:rPr>
          <w:sz w:val="24"/>
          <w:szCs w:val="24"/>
        </w:rPr>
        <w:t xml:space="preserve"> </w:t>
      </w:r>
      <w:r w:rsidRPr="00E723CC">
        <w:rPr>
          <w:sz w:val="24"/>
          <w:szCs w:val="24"/>
        </w:rPr>
        <w:t>completion of this module, the student should be able to:</w:t>
      </w:r>
    </w:p>
    <w:p w14:paraId="1F3B0766" w14:textId="5D6B68EE" w:rsidR="00651F72" w:rsidRPr="00E723CC" w:rsidRDefault="00651F72" w:rsidP="00264271">
      <w:pPr>
        <w:pStyle w:val="ListParagraph"/>
        <w:numPr>
          <w:ilvl w:val="0"/>
          <w:numId w:val="20"/>
        </w:numPr>
        <w:spacing w:beforeAutospacing="1" w:after="100" w:afterAutospacing="1" w:line="240" w:lineRule="auto"/>
        <w:rPr>
          <w:sz w:val="24"/>
          <w:szCs w:val="24"/>
        </w:rPr>
      </w:pPr>
      <w:r w:rsidRPr="00E723CC">
        <w:rPr>
          <w:sz w:val="24"/>
          <w:szCs w:val="24"/>
        </w:rPr>
        <w:t>Analyze the major architectural features of x86 and x64 platforms, including registers, privilege levels, and memory management.</w:t>
      </w:r>
    </w:p>
    <w:p w14:paraId="369795C5" w14:textId="77777777" w:rsidR="00651F72" w:rsidRPr="00E723CC" w:rsidRDefault="00651F72" w:rsidP="00264271">
      <w:pPr>
        <w:pStyle w:val="ListParagraph"/>
        <w:numPr>
          <w:ilvl w:val="0"/>
          <w:numId w:val="20"/>
        </w:numPr>
        <w:spacing w:beforeAutospacing="1" w:after="100" w:afterAutospacing="1" w:line="240" w:lineRule="auto"/>
        <w:rPr>
          <w:sz w:val="24"/>
          <w:szCs w:val="24"/>
        </w:rPr>
      </w:pPr>
      <w:r w:rsidRPr="00E723CC">
        <w:rPr>
          <w:sz w:val="24"/>
          <w:szCs w:val="24"/>
        </w:rPr>
        <w:t>Compare and assess the fundamental differences between x86 and x64.</w:t>
      </w:r>
    </w:p>
    <w:p w14:paraId="70597C82" w14:textId="77777777" w:rsidR="00651F72" w:rsidRPr="00E723CC" w:rsidRDefault="00651F72" w:rsidP="00264271">
      <w:pPr>
        <w:pStyle w:val="ListParagraph"/>
        <w:numPr>
          <w:ilvl w:val="0"/>
          <w:numId w:val="20"/>
        </w:numPr>
        <w:spacing w:beforeAutospacing="1" w:after="100" w:afterAutospacing="1" w:line="240" w:lineRule="auto"/>
        <w:rPr>
          <w:sz w:val="24"/>
          <w:szCs w:val="24"/>
        </w:rPr>
      </w:pPr>
      <w:r w:rsidRPr="00E723CC">
        <w:rPr>
          <w:sz w:val="24"/>
          <w:szCs w:val="24"/>
        </w:rPr>
        <w:t>Identify and navigate the Intel manuals contents as an authoritative source that can provide vital insight during the SRE process.</w:t>
      </w:r>
    </w:p>
    <w:p w14:paraId="340A6E2E" w14:textId="77777777" w:rsidR="00651F72" w:rsidRPr="00E723CC" w:rsidRDefault="00651F72" w:rsidP="00264271">
      <w:pPr>
        <w:pStyle w:val="ListParagraph"/>
        <w:numPr>
          <w:ilvl w:val="0"/>
          <w:numId w:val="20"/>
        </w:numPr>
        <w:spacing w:beforeAutospacing="1" w:after="100" w:afterAutospacing="1" w:line="240" w:lineRule="auto"/>
        <w:rPr>
          <w:sz w:val="24"/>
          <w:szCs w:val="24"/>
        </w:rPr>
      </w:pPr>
      <w:r w:rsidRPr="00E723CC">
        <w:rPr>
          <w:sz w:val="24"/>
          <w:szCs w:val="24"/>
        </w:rPr>
        <w:t xml:space="preserve">Differentiate (compare, infer, annotate) simple assembly language programs. </w:t>
      </w:r>
    </w:p>
    <w:p w14:paraId="05DC02F8" w14:textId="36B79C82" w:rsidR="00A07179" w:rsidRPr="00264271" w:rsidRDefault="00651F72" w:rsidP="00264271">
      <w:pPr>
        <w:pStyle w:val="ListParagraph"/>
        <w:numPr>
          <w:ilvl w:val="0"/>
          <w:numId w:val="20"/>
        </w:numPr>
        <w:spacing w:beforeAutospacing="1" w:after="100" w:afterAutospacing="1" w:line="240" w:lineRule="auto"/>
        <w:rPr>
          <w:sz w:val="24"/>
          <w:szCs w:val="24"/>
        </w:rPr>
      </w:pPr>
      <w:r w:rsidRPr="00E723CC">
        <w:rPr>
          <w:sz w:val="24"/>
          <w:szCs w:val="24"/>
        </w:rPr>
        <w:t>Design and implement assembly language programs for x86 and x64</w:t>
      </w:r>
    </w:p>
    <w:p w14:paraId="67E0F23C" w14:textId="1E8775DD" w:rsidR="00A07179" w:rsidRDefault="00EF0449" w:rsidP="00264271">
      <w:pPr>
        <w:pStyle w:val="Heading1"/>
        <w:spacing w:beforeAutospacing="1" w:after="100" w:afterAutospacing="1" w:line="240" w:lineRule="auto"/>
      </w:pPr>
      <w:r>
        <w:t>module</w:t>
      </w:r>
      <w:r w:rsidR="00A07179">
        <w:t xml:space="preserve"> Details</w:t>
      </w:r>
      <w:r w:rsidR="001170AD">
        <w:t xml:space="preserve"> </w:t>
      </w:r>
    </w:p>
    <w:p w14:paraId="29971713" w14:textId="76C922B8" w:rsidR="003350F7" w:rsidRPr="00A948CE" w:rsidRDefault="001E568F" w:rsidP="00264271">
      <w:pPr>
        <w:spacing w:beforeAutospacing="1" w:after="100" w:afterAutospacing="1" w:line="240" w:lineRule="auto"/>
        <w:rPr>
          <w:sz w:val="24"/>
          <w:szCs w:val="24"/>
        </w:rPr>
      </w:pPr>
      <w:r w:rsidRPr="002967F9">
        <w:rPr>
          <w:b/>
          <w:sz w:val="24"/>
          <w:szCs w:val="24"/>
        </w:rPr>
        <w:t>Interconnection</w:t>
      </w:r>
      <w:r w:rsidR="000B4C88" w:rsidRPr="002967F9">
        <w:rPr>
          <w:b/>
          <w:sz w:val="28"/>
          <w:szCs w:val="28"/>
        </w:rPr>
        <w:t>:</w:t>
      </w:r>
      <w:r w:rsidR="000B4C88" w:rsidRPr="002967F9">
        <w:rPr>
          <w:rFonts w:asciiTheme="majorHAnsi" w:hAnsiTheme="majorHAnsi"/>
          <w:sz w:val="28"/>
          <w:szCs w:val="28"/>
        </w:rPr>
        <w:t xml:space="preserve"> </w:t>
      </w:r>
      <w:r w:rsidR="003350F7" w:rsidRPr="00A948CE">
        <w:rPr>
          <w:sz w:val="24"/>
          <w:szCs w:val="24"/>
        </w:rPr>
        <w:t>This module is part of a 15-week Software Reverse Engineering (SRE) Course.</w:t>
      </w:r>
      <w:r w:rsidR="00680AC3">
        <w:rPr>
          <w:sz w:val="24"/>
          <w:szCs w:val="24"/>
        </w:rPr>
        <w:t xml:space="preserve"> </w:t>
      </w:r>
      <w:r w:rsidR="003350F7" w:rsidRPr="00A948CE">
        <w:rPr>
          <w:sz w:val="24"/>
          <w:szCs w:val="24"/>
        </w:rPr>
        <w:t>The 15 modules are:</w:t>
      </w:r>
    </w:p>
    <w:p w14:paraId="245CFD7C" w14:textId="77777777" w:rsidR="003350F7" w:rsidRPr="00A948CE" w:rsidRDefault="003350F7" w:rsidP="00264271">
      <w:pPr>
        <w:pStyle w:val="ListParagraph"/>
        <w:numPr>
          <w:ilvl w:val="0"/>
          <w:numId w:val="12"/>
        </w:numPr>
        <w:spacing w:beforeAutospacing="1" w:after="100" w:afterAutospacing="1" w:line="240" w:lineRule="auto"/>
        <w:rPr>
          <w:b/>
          <w:sz w:val="24"/>
          <w:szCs w:val="24"/>
        </w:rPr>
      </w:pPr>
      <w:r w:rsidRPr="00A948CE">
        <w:rPr>
          <w:b/>
          <w:sz w:val="24"/>
          <w:szCs w:val="24"/>
        </w:rPr>
        <w:t>Module A1: x86 and x64 architectures and assembly languages</w:t>
      </w:r>
    </w:p>
    <w:p w14:paraId="1E753FC3" w14:textId="1BCC77E7"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A2:</w:t>
      </w:r>
      <w:r w:rsidR="00680AC3">
        <w:rPr>
          <w:sz w:val="24"/>
          <w:szCs w:val="24"/>
        </w:rPr>
        <w:t xml:space="preserve"> </w:t>
      </w:r>
      <w:r w:rsidRPr="00A948CE">
        <w:rPr>
          <w:sz w:val="24"/>
          <w:szCs w:val="24"/>
        </w:rPr>
        <w:t>ARM architectures and assembly languages</w:t>
      </w:r>
    </w:p>
    <w:p w14:paraId="131BDAC8" w14:textId="14C1CD52"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A3:</w:t>
      </w:r>
      <w:r w:rsidR="00680AC3">
        <w:rPr>
          <w:sz w:val="24"/>
          <w:szCs w:val="24"/>
        </w:rPr>
        <w:t xml:space="preserve"> </w:t>
      </w:r>
      <w:r w:rsidRPr="00A948CE">
        <w:rPr>
          <w:sz w:val="24"/>
          <w:szCs w:val="24"/>
        </w:rPr>
        <w:t>"Forward Engineering"</w:t>
      </w:r>
    </w:p>
    <w:p w14:paraId="2EA4F450" w14:textId="77777777"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B1: Approaches</w:t>
      </w:r>
    </w:p>
    <w:p w14:paraId="093D69BF" w14:textId="7B86C885"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C1:</w:t>
      </w:r>
      <w:r w:rsidR="00680AC3">
        <w:rPr>
          <w:sz w:val="24"/>
          <w:szCs w:val="24"/>
        </w:rPr>
        <w:t xml:space="preserve"> </w:t>
      </w:r>
      <w:r w:rsidRPr="00A948CE">
        <w:rPr>
          <w:sz w:val="24"/>
          <w:szCs w:val="24"/>
        </w:rPr>
        <w:t>Techniques for the safe handling of files of unknown origin and /or functionality</w:t>
      </w:r>
    </w:p>
    <w:p w14:paraId="140E7F35" w14:textId="0E7EEE4F"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C2:</w:t>
      </w:r>
      <w:r w:rsidR="00680AC3">
        <w:rPr>
          <w:sz w:val="24"/>
          <w:szCs w:val="24"/>
        </w:rPr>
        <w:t xml:space="preserve"> </w:t>
      </w:r>
      <w:r w:rsidRPr="00A948CE">
        <w:rPr>
          <w:sz w:val="24"/>
          <w:szCs w:val="24"/>
        </w:rPr>
        <w:t>Basic static analysis tools.</w:t>
      </w:r>
    </w:p>
    <w:p w14:paraId="0B32DE49" w14:textId="3F969E81"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C3:</w:t>
      </w:r>
      <w:r w:rsidR="00680AC3">
        <w:rPr>
          <w:sz w:val="24"/>
          <w:szCs w:val="24"/>
        </w:rPr>
        <w:t xml:space="preserve"> </w:t>
      </w:r>
      <w:r w:rsidRPr="00A948CE">
        <w:rPr>
          <w:sz w:val="24"/>
          <w:szCs w:val="24"/>
        </w:rPr>
        <w:t xml:space="preserve">Disassemblers and </w:t>
      </w:r>
      <w:proofErr w:type="spellStart"/>
      <w:r w:rsidRPr="00A948CE">
        <w:rPr>
          <w:sz w:val="24"/>
          <w:szCs w:val="24"/>
        </w:rPr>
        <w:t>Decompilers</w:t>
      </w:r>
      <w:proofErr w:type="spellEnd"/>
    </w:p>
    <w:p w14:paraId="39865BAE" w14:textId="3EB14DC5"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D1:</w:t>
      </w:r>
      <w:r w:rsidR="00680AC3">
        <w:rPr>
          <w:sz w:val="24"/>
          <w:szCs w:val="24"/>
        </w:rPr>
        <w:t xml:space="preserve"> </w:t>
      </w:r>
      <w:r w:rsidRPr="00A948CE">
        <w:rPr>
          <w:sz w:val="24"/>
          <w:szCs w:val="24"/>
        </w:rPr>
        <w:t xml:space="preserve">Sandboxing </w:t>
      </w:r>
      <w:r w:rsidR="00A948CE" w:rsidRPr="00A948CE">
        <w:rPr>
          <w:sz w:val="24"/>
          <w:szCs w:val="24"/>
        </w:rPr>
        <w:t>and</w:t>
      </w:r>
      <w:r w:rsidRPr="00A948CE">
        <w:rPr>
          <w:sz w:val="24"/>
          <w:szCs w:val="24"/>
        </w:rPr>
        <w:t xml:space="preserve"> other techniques for the safe execution/opening of files of unknown origin </w:t>
      </w:r>
      <w:r w:rsidR="00A948CE" w:rsidRPr="00A948CE">
        <w:rPr>
          <w:sz w:val="24"/>
          <w:szCs w:val="24"/>
        </w:rPr>
        <w:t>and</w:t>
      </w:r>
      <w:r w:rsidRPr="00A948CE">
        <w:rPr>
          <w:sz w:val="24"/>
          <w:szCs w:val="24"/>
        </w:rPr>
        <w:t xml:space="preserve"> /or functionality.</w:t>
      </w:r>
    </w:p>
    <w:p w14:paraId="7277EEC9" w14:textId="552AE524"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D2:</w:t>
      </w:r>
      <w:r w:rsidR="00680AC3">
        <w:rPr>
          <w:sz w:val="24"/>
          <w:szCs w:val="24"/>
        </w:rPr>
        <w:t xml:space="preserve"> </w:t>
      </w:r>
      <w:r w:rsidRPr="00A948CE">
        <w:rPr>
          <w:sz w:val="24"/>
          <w:szCs w:val="24"/>
        </w:rPr>
        <w:t>Basic dynamic analysis tools.</w:t>
      </w:r>
    </w:p>
    <w:p w14:paraId="7E108748" w14:textId="0EDF6CB7"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D3:</w:t>
      </w:r>
      <w:r w:rsidR="00680AC3">
        <w:rPr>
          <w:sz w:val="24"/>
          <w:szCs w:val="24"/>
        </w:rPr>
        <w:t xml:space="preserve"> </w:t>
      </w:r>
      <w:r w:rsidRPr="00A948CE">
        <w:rPr>
          <w:sz w:val="24"/>
          <w:szCs w:val="24"/>
        </w:rPr>
        <w:t>Debuggers</w:t>
      </w:r>
    </w:p>
    <w:p w14:paraId="5B22D582" w14:textId="1FA3AD68"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D4:</w:t>
      </w:r>
      <w:r w:rsidR="00680AC3">
        <w:rPr>
          <w:sz w:val="24"/>
          <w:szCs w:val="24"/>
        </w:rPr>
        <w:t xml:space="preserve"> </w:t>
      </w:r>
      <w:r w:rsidRPr="00A948CE">
        <w:rPr>
          <w:sz w:val="24"/>
          <w:szCs w:val="24"/>
        </w:rPr>
        <w:t>Network Traffic Analysis</w:t>
      </w:r>
    </w:p>
    <w:p w14:paraId="6265BBE9" w14:textId="68A2CD52"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D5:</w:t>
      </w:r>
      <w:r w:rsidR="00680AC3">
        <w:rPr>
          <w:sz w:val="24"/>
          <w:szCs w:val="24"/>
        </w:rPr>
        <w:t xml:space="preserve"> </w:t>
      </w:r>
      <w:r w:rsidRPr="00A948CE">
        <w:rPr>
          <w:sz w:val="24"/>
          <w:szCs w:val="24"/>
        </w:rPr>
        <w:t>Patching binaries</w:t>
      </w:r>
    </w:p>
    <w:p w14:paraId="73E6B1C2" w14:textId="7AF51A89"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E1:</w:t>
      </w:r>
      <w:r w:rsidR="00680AC3">
        <w:rPr>
          <w:sz w:val="24"/>
          <w:szCs w:val="24"/>
        </w:rPr>
        <w:t xml:space="preserve"> </w:t>
      </w:r>
      <w:r w:rsidRPr="00A948CE">
        <w:rPr>
          <w:sz w:val="24"/>
          <w:szCs w:val="24"/>
        </w:rPr>
        <w:t>Obfuscation and Anti-SRE</w:t>
      </w:r>
    </w:p>
    <w:p w14:paraId="743E50B1" w14:textId="54F0D87F" w:rsidR="003350F7" w:rsidRPr="00A948CE" w:rsidRDefault="003350F7" w:rsidP="00264271">
      <w:pPr>
        <w:pStyle w:val="ListParagraph"/>
        <w:numPr>
          <w:ilvl w:val="0"/>
          <w:numId w:val="12"/>
        </w:numPr>
        <w:spacing w:beforeAutospacing="1" w:after="100" w:afterAutospacing="1" w:line="240" w:lineRule="auto"/>
        <w:rPr>
          <w:sz w:val="24"/>
          <w:szCs w:val="24"/>
        </w:rPr>
      </w:pPr>
      <w:r w:rsidRPr="00A948CE">
        <w:rPr>
          <w:sz w:val="24"/>
          <w:szCs w:val="24"/>
        </w:rPr>
        <w:t>Module F1:</w:t>
      </w:r>
      <w:r w:rsidR="00680AC3">
        <w:rPr>
          <w:sz w:val="24"/>
          <w:szCs w:val="24"/>
        </w:rPr>
        <w:t xml:space="preserve"> </w:t>
      </w:r>
      <w:r w:rsidRPr="00A948CE">
        <w:rPr>
          <w:sz w:val="24"/>
          <w:szCs w:val="24"/>
        </w:rPr>
        <w:t>Non-Binary SRE</w:t>
      </w:r>
    </w:p>
    <w:p w14:paraId="3133C19B" w14:textId="77777777" w:rsidR="003350F7" w:rsidRPr="001170AD" w:rsidRDefault="003350F7" w:rsidP="00264271">
      <w:pPr>
        <w:spacing w:beforeAutospacing="1" w:after="100" w:afterAutospacing="1" w:line="240" w:lineRule="auto"/>
        <w:rPr>
          <w:sz w:val="24"/>
          <w:szCs w:val="24"/>
        </w:rPr>
      </w:pPr>
    </w:p>
    <w:p w14:paraId="78F245EE" w14:textId="7EEB05D8" w:rsidR="002967F9" w:rsidRDefault="001F6AF0" w:rsidP="00264271">
      <w:pPr>
        <w:spacing w:beforeAutospacing="1" w:after="100" w:afterAutospacing="1" w:line="240" w:lineRule="auto"/>
        <w:rPr>
          <w:sz w:val="24"/>
          <w:szCs w:val="24"/>
          <w:highlight w:val="yellow"/>
        </w:rPr>
      </w:pPr>
      <w:r w:rsidRPr="00461699">
        <w:rPr>
          <w:b/>
          <w:sz w:val="24"/>
          <w:szCs w:val="24"/>
        </w:rPr>
        <w:t>Instructional File</w:t>
      </w:r>
      <w:r w:rsidR="00264271">
        <w:rPr>
          <w:b/>
          <w:sz w:val="24"/>
          <w:szCs w:val="24"/>
        </w:rPr>
        <w:t xml:space="preserve">s and Online Resources </w:t>
      </w:r>
      <w:r w:rsidRPr="00461699">
        <w:rPr>
          <w:b/>
          <w:sz w:val="24"/>
          <w:szCs w:val="24"/>
        </w:rPr>
        <w:t>Needed:</w:t>
      </w:r>
      <w:r w:rsidRPr="00461699">
        <w:rPr>
          <w:sz w:val="24"/>
          <w:szCs w:val="24"/>
        </w:rPr>
        <w:t xml:space="preserve"> </w:t>
      </w:r>
      <w:bookmarkStart w:id="1" w:name="_GoBack"/>
      <w:bookmarkEnd w:id="1"/>
    </w:p>
    <w:p w14:paraId="00C0D6F6" w14:textId="5B25ED53" w:rsidR="002967F9" w:rsidRPr="002967F9" w:rsidRDefault="001F6AF0" w:rsidP="00264271">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sidR="002967F9" w:rsidRPr="002967F9">
        <w:rPr>
          <w:rFonts w:eastAsia="Times New Roman"/>
          <w:sz w:val="24"/>
          <w:szCs w:val="24"/>
        </w:rPr>
        <w:t>file:</w:t>
      </w:r>
      <w:r w:rsidR="00680AC3">
        <w:rPr>
          <w:rFonts w:eastAsia="Times New Roman"/>
          <w:sz w:val="24"/>
          <w:szCs w:val="24"/>
        </w:rPr>
        <w:t xml:space="preserve"> </w:t>
      </w:r>
      <w:r w:rsidR="002967F9" w:rsidRPr="002967F9">
        <w:rPr>
          <w:rFonts w:eastAsia="Times New Roman"/>
          <w:sz w:val="24"/>
          <w:szCs w:val="24"/>
        </w:rPr>
        <w:t>SRE-A1</w:t>
      </w:r>
      <w:r w:rsidR="00693A95">
        <w:rPr>
          <w:rFonts w:eastAsia="Times New Roman"/>
          <w:sz w:val="24"/>
          <w:szCs w:val="24"/>
        </w:rPr>
        <w:t>-Lecture</w:t>
      </w:r>
      <w:r w:rsidR="002967F9" w:rsidRPr="002967F9">
        <w:rPr>
          <w:rFonts w:eastAsia="Times New Roman"/>
          <w:sz w:val="24"/>
          <w:szCs w:val="24"/>
        </w:rPr>
        <w:t>.ppt</w:t>
      </w:r>
      <w:r w:rsidR="00B25455">
        <w:rPr>
          <w:rFonts w:eastAsia="Times New Roman"/>
          <w:sz w:val="24"/>
          <w:szCs w:val="24"/>
        </w:rPr>
        <w:t>x</w:t>
      </w:r>
    </w:p>
    <w:p w14:paraId="75D23EB3" w14:textId="28067C0F" w:rsidR="002967F9" w:rsidRPr="002967F9" w:rsidRDefault="002967F9" w:rsidP="00264271">
      <w:pPr>
        <w:spacing w:beforeAutospacing="1" w:after="100" w:afterAutospacing="1" w:line="240" w:lineRule="auto"/>
        <w:rPr>
          <w:rFonts w:eastAsia="Times New Roman"/>
          <w:sz w:val="24"/>
          <w:szCs w:val="24"/>
        </w:rPr>
      </w:pPr>
      <w:r w:rsidRPr="002967F9">
        <w:rPr>
          <w:rFonts w:eastAsia="Times New Roman"/>
          <w:sz w:val="24"/>
          <w:szCs w:val="24"/>
        </w:rPr>
        <w:t>Lab Environment:</w:t>
      </w:r>
      <w:r w:rsidR="00680AC3">
        <w:rPr>
          <w:rFonts w:eastAsia="Times New Roman"/>
          <w:sz w:val="24"/>
          <w:szCs w:val="24"/>
        </w:rPr>
        <w:t xml:space="preserve"> </w:t>
      </w:r>
      <w:bookmarkStart w:id="2" w:name="_Hlk527841861"/>
      <w:r w:rsidRPr="002967F9">
        <w:rPr>
          <w:rFonts w:eastAsia="Times New Roman"/>
          <w:sz w:val="24"/>
          <w:szCs w:val="24"/>
        </w:rPr>
        <w:t>SRE</w:t>
      </w:r>
      <w:r w:rsidR="00DA7621">
        <w:rPr>
          <w:rFonts w:eastAsia="Times New Roman"/>
          <w:sz w:val="24"/>
          <w:szCs w:val="24"/>
        </w:rPr>
        <w:t>LNX-2.ova</w:t>
      </w:r>
      <w:r w:rsidR="002B4A52">
        <w:rPr>
          <w:rFonts w:eastAsia="Times New Roman"/>
          <w:sz w:val="24"/>
          <w:szCs w:val="24"/>
        </w:rPr>
        <w:t xml:space="preserve"> (Format </w:t>
      </w:r>
      <w:r w:rsidR="00693A95">
        <w:rPr>
          <w:rFonts w:eastAsia="Times New Roman"/>
          <w:sz w:val="24"/>
          <w:szCs w:val="24"/>
        </w:rPr>
        <w:t>may vary)</w:t>
      </w:r>
      <w:bookmarkEnd w:id="2"/>
    </w:p>
    <w:p w14:paraId="5B8937D8" w14:textId="6FB00378" w:rsidR="002967F9" w:rsidRPr="002967F9" w:rsidRDefault="00983146" w:rsidP="00264271">
      <w:pPr>
        <w:spacing w:beforeAutospacing="1" w:after="100" w:afterAutospacing="1" w:line="240" w:lineRule="auto"/>
        <w:rPr>
          <w:rFonts w:eastAsia="Times New Roman"/>
          <w:sz w:val="24"/>
          <w:szCs w:val="24"/>
        </w:rPr>
      </w:pPr>
      <w:r>
        <w:rPr>
          <w:rFonts w:eastAsia="Times New Roman"/>
          <w:sz w:val="24"/>
          <w:szCs w:val="24"/>
        </w:rPr>
        <w:t>Lab Narrative</w:t>
      </w:r>
      <w:r w:rsidR="002967F9" w:rsidRPr="002967F9">
        <w:rPr>
          <w:rFonts w:eastAsia="Times New Roman"/>
          <w:sz w:val="24"/>
          <w:szCs w:val="24"/>
        </w:rPr>
        <w:t>:</w:t>
      </w:r>
      <w:r w:rsidR="00680AC3">
        <w:rPr>
          <w:rFonts w:eastAsia="Times New Roman"/>
          <w:sz w:val="24"/>
          <w:szCs w:val="24"/>
        </w:rPr>
        <w:t xml:space="preserve"> </w:t>
      </w:r>
      <w:r w:rsidR="002967F9" w:rsidRPr="002967F9">
        <w:rPr>
          <w:rFonts w:eastAsia="Times New Roman"/>
          <w:sz w:val="24"/>
          <w:szCs w:val="24"/>
        </w:rPr>
        <w:t>SRE-A1</w:t>
      </w:r>
      <w:r w:rsidR="00693A95">
        <w:rPr>
          <w:rFonts w:eastAsia="Times New Roman"/>
          <w:sz w:val="24"/>
          <w:szCs w:val="24"/>
        </w:rPr>
        <w:t>-Lab</w:t>
      </w:r>
      <w:r w:rsidR="002967F9" w:rsidRPr="002967F9">
        <w:rPr>
          <w:rFonts w:eastAsia="Times New Roman"/>
          <w:sz w:val="24"/>
          <w:szCs w:val="24"/>
        </w:rPr>
        <w:t>.doc</w:t>
      </w:r>
      <w:r w:rsidR="00B25455">
        <w:rPr>
          <w:rFonts w:eastAsia="Times New Roman"/>
          <w:sz w:val="24"/>
          <w:szCs w:val="24"/>
        </w:rPr>
        <w:t>x</w:t>
      </w:r>
    </w:p>
    <w:p w14:paraId="3B1F19C0" w14:textId="258A32ED" w:rsidR="003350F7" w:rsidRDefault="002967F9" w:rsidP="00264271">
      <w:pPr>
        <w:spacing w:beforeAutospacing="1" w:after="100" w:afterAutospacing="1" w:line="240" w:lineRule="auto"/>
        <w:rPr>
          <w:rFonts w:eastAsia="Times New Roman"/>
          <w:sz w:val="24"/>
          <w:szCs w:val="24"/>
        </w:rPr>
      </w:pPr>
      <w:r>
        <w:rPr>
          <w:rFonts w:eastAsia="Times New Roman"/>
          <w:sz w:val="24"/>
          <w:szCs w:val="24"/>
        </w:rPr>
        <w:lastRenderedPageBreak/>
        <w:t>Supplementary R</w:t>
      </w:r>
      <w:r w:rsidR="001F6AF0" w:rsidRPr="002967F9">
        <w:rPr>
          <w:rFonts w:eastAsia="Times New Roman"/>
          <w:sz w:val="24"/>
          <w:szCs w:val="24"/>
        </w:rPr>
        <w:t>eading</w:t>
      </w:r>
      <w:r>
        <w:rPr>
          <w:rFonts w:eastAsia="Times New Roman"/>
          <w:sz w:val="24"/>
          <w:szCs w:val="24"/>
        </w:rPr>
        <w:t>:</w:t>
      </w:r>
    </w:p>
    <w:p w14:paraId="1F9A516D" w14:textId="2505A6A3" w:rsidR="000320D3" w:rsidRPr="00E723CC" w:rsidRDefault="000320D3" w:rsidP="00264271">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w:t>
      </w:r>
      <w:r w:rsidR="00E723CC">
        <w:rPr>
          <w:rFonts w:eastAsia="Times New Roman"/>
          <w:sz w:val="24"/>
          <w:szCs w:val="24"/>
        </w:rPr>
        <w:t xml:space="preserve">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sidR="00E723CC">
        <w:rPr>
          <w:rFonts w:eastAsia="Times New Roman"/>
          <w:bCs/>
          <w:i/>
          <w:iCs/>
          <w:sz w:val="24"/>
          <w:szCs w:val="24"/>
        </w:rPr>
        <w:t xml:space="preserve">. </w:t>
      </w:r>
      <w:r w:rsidR="00E723CC" w:rsidRPr="00E723CC">
        <w:rPr>
          <w:rFonts w:eastAsia="Times New Roman"/>
          <w:bCs/>
          <w:iCs/>
          <w:sz w:val="24"/>
          <w:szCs w:val="24"/>
        </w:rPr>
        <w:t>San Francisco:</w:t>
      </w:r>
      <w:r w:rsidR="00E723CC">
        <w:rPr>
          <w:rFonts w:eastAsia="Times New Roman"/>
          <w:bCs/>
          <w:i/>
          <w:iCs/>
          <w:sz w:val="24"/>
          <w:szCs w:val="24"/>
        </w:rPr>
        <w:t xml:space="preserve"> </w:t>
      </w:r>
      <w:r w:rsidR="00E723CC" w:rsidRPr="00E723CC">
        <w:rPr>
          <w:rFonts w:eastAsia="Times New Roman"/>
          <w:bCs/>
          <w:iCs/>
          <w:sz w:val="24"/>
          <w:szCs w:val="24"/>
        </w:rPr>
        <w:t>No Starch Press</w:t>
      </w:r>
      <w:r w:rsidR="00E723CC">
        <w:rPr>
          <w:rFonts w:eastAsia="Times New Roman"/>
          <w:bCs/>
          <w:iCs/>
          <w:sz w:val="24"/>
          <w:szCs w:val="24"/>
        </w:rPr>
        <w:t>.</w:t>
      </w:r>
    </w:p>
    <w:p w14:paraId="2CC6C0B0" w14:textId="2BD692C9" w:rsidR="001F6AF0" w:rsidRPr="00264271" w:rsidRDefault="00E723CC" w:rsidP="00264271">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C34CAA8" w14:textId="17DEFFB9" w:rsidR="00264271" w:rsidRDefault="00DE4212" w:rsidP="00264271">
      <w:pPr>
        <w:spacing w:beforeAutospacing="1" w:after="100" w:afterAutospacing="1" w:line="240" w:lineRule="auto"/>
        <w:rPr>
          <w:sz w:val="24"/>
          <w:szCs w:val="24"/>
        </w:rPr>
      </w:pPr>
      <w:r w:rsidRPr="000160F9">
        <w:rPr>
          <w:b/>
          <w:sz w:val="24"/>
          <w:szCs w:val="24"/>
        </w:rPr>
        <w:t>Assessment:</w:t>
      </w:r>
      <w:r w:rsidRPr="000160F9">
        <w:rPr>
          <w:sz w:val="24"/>
          <w:szCs w:val="24"/>
        </w:rPr>
        <w:t xml:space="preserve"> </w:t>
      </w:r>
    </w:p>
    <w:p w14:paraId="574959BB" w14:textId="5A315F94" w:rsidR="00A948CE" w:rsidRPr="00A948CE" w:rsidRDefault="00983146" w:rsidP="00264271">
      <w:pPr>
        <w:spacing w:beforeAutospacing="1" w:after="100" w:afterAutospacing="1" w:line="240" w:lineRule="auto"/>
        <w:rPr>
          <w:sz w:val="24"/>
          <w:szCs w:val="24"/>
        </w:rPr>
      </w:pPr>
      <w:r w:rsidRPr="00A948CE">
        <w:rPr>
          <w:sz w:val="24"/>
          <w:szCs w:val="24"/>
        </w:rPr>
        <w:t>The</w:t>
      </w:r>
      <w:r w:rsidR="00173C67" w:rsidRPr="00A948CE">
        <w:rPr>
          <w:sz w:val="24"/>
          <w:szCs w:val="24"/>
        </w:rPr>
        <w:t xml:space="preserve"> learning objective</w:t>
      </w:r>
      <w:r w:rsidRPr="00A948CE">
        <w:rPr>
          <w:sz w:val="24"/>
          <w:szCs w:val="24"/>
        </w:rPr>
        <w:t>s are</w:t>
      </w:r>
      <w:r w:rsidR="00173C67" w:rsidRPr="00A948CE">
        <w:rPr>
          <w:sz w:val="24"/>
          <w:szCs w:val="24"/>
        </w:rPr>
        <w:t xml:space="preserve"> assessed through the following methods:</w:t>
      </w:r>
    </w:p>
    <w:p w14:paraId="302E9C8D" w14:textId="6A43E577" w:rsidR="00173C67" w:rsidRPr="00A948CE" w:rsidRDefault="00173C67" w:rsidP="00264271">
      <w:pPr>
        <w:pStyle w:val="ListParagraph"/>
        <w:numPr>
          <w:ilvl w:val="0"/>
          <w:numId w:val="21"/>
        </w:numPr>
        <w:spacing w:beforeAutospacing="1" w:after="100" w:afterAutospacing="1" w:line="240" w:lineRule="auto"/>
        <w:rPr>
          <w:sz w:val="24"/>
          <w:szCs w:val="24"/>
        </w:rPr>
      </w:pPr>
      <w:r w:rsidRPr="00A948CE">
        <w:rPr>
          <w:sz w:val="24"/>
          <w:szCs w:val="24"/>
        </w:rPr>
        <w:t>ASKs:</w:t>
      </w:r>
      <w:r w:rsidR="00680AC3">
        <w:rPr>
          <w:sz w:val="24"/>
          <w:szCs w:val="24"/>
        </w:rPr>
        <w:t xml:space="preserve"> </w:t>
      </w:r>
      <w:r w:rsidRPr="00A948CE">
        <w:rPr>
          <w:sz w:val="24"/>
          <w:szCs w:val="24"/>
        </w:rPr>
        <w:t>There are questions in the note sections for the instructor to involve the students in the lesson and assess their grasp of the concepts. </w:t>
      </w:r>
    </w:p>
    <w:p w14:paraId="6F6C8B42" w14:textId="123B4E23" w:rsidR="00B302CA" w:rsidRPr="00264271" w:rsidRDefault="00173C67" w:rsidP="00264271">
      <w:pPr>
        <w:pStyle w:val="ListParagraph"/>
        <w:numPr>
          <w:ilvl w:val="0"/>
          <w:numId w:val="21"/>
        </w:numPr>
        <w:spacing w:beforeAutospacing="1" w:after="100" w:afterAutospacing="1" w:line="240" w:lineRule="auto"/>
        <w:rPr>
          <w:sz w:val="24"/>
          <w:szCs w:val="24"/>
        </w:rPr>
      </w:pPr>
      <w:r w:rsidRPr="00A948CE">
        <w:rPr>
          <w:sz w:val="24"/>
          <w:szCs w:val="24"/>
        </w:rPr>
        <w:t>LABs:</w:t>
      </w:r>
      <w:r w:rsidR="00680AC3">
        <w:rPr>
          <w:sz w:val="24"/>
          <w:szCs w:val="24"/>
        </w:rPr>
        <w:t xml:space="preserve"> </w:t>
      </w:r>
      <w:r w:rsidRPr="00A948CE">
        <w:rPr>
          <w:sz w:val="24"/>
          <w:szCs w:val="24"/>
        </w:rPr>
        <w:t>There are lab exercises associated with this lesson</w:t>
      </w:r>
      <w:r w:rsidR="002B4A52">
        <w:rPr>
          <w:sz w:val="24"/>
          <w:szCs w:val="24"/>
        </w:rPr>
        <w:t>.</w:t>
      </w:r>
    </w:p>
    <w:p w14:paraId="46B3B2AC" w14:textId="508C6F37" w:rsidR="00B302CA" w:rsidRPr="00264271" w:rsidRDefault="00B302CA" w:rsidP="00264271">
      <w:pPr>
        <w:pStyle w:val="Heading1"/>
        <w:spacing w:beforeAutospacing="1" w:after="100" w:afterAutospacing="1" w:line="240" w:lineRule="auto"/>
        <w:rPr>
          <w:caps w:val="0"/>
          <w:sz w:val="28"/>
        </w:rPr>
      </w:pPr>
      <w:r>
        <w:t xml:space="preserve">lesson </w:t>
      </w:r>
    </w:p>
    <w:p w14:paraId="76DA4DA8" w14:textId="4EEF9A4E" w:rsidR="00B302CA" w:rsidRPr="00983146" w:rsidRDefault="00B302CA" w:rsidP="00264271">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r w:rsidR="00983146" w:rsidRPr="00983146">
        <w:rPr>
          <w:sz w:val="24"/>
          <w:szCs w:val="24"/>
        </w:rPr>
        <w:t>See SRE-A1</w:t>
      </w:r>
      <w:r w:rsidR="00693A95">
        <w:rPr>
          <w:sz w:val="24"/>
          <w:szCs w:val="24"/>
        </w:rPr>
        <w:t>-Lecture</w:t>
      </w:r>
      <w:r w:rsidR="00983146" w:rsidRPr="00983146">
        <w:rPr>
          <w:sz w:val="24"/>
          <w:szCs w:val="24"/>
        </w:rPr>
        <w:t>.ppt</w:t>
      </w:r>
      <w:r w:rsidR="00B25455">
        <w:rPr>
          <w:sz w:val="24"/>
          <w:szCs w:val="24"/>
        </w:rPr>
        <w:t>x</w:t>
      </w:r>
      <w:r w:rsidRPr="00983146">
        <w:rPr>
          <w:sz w:val="24"/>
          <w:szCs w:val="24"/>
        </w:rPr>
        <w:t xml:space="preserve"> </w:t>
      </w:r>
    </w:p>
    <w:p w14:paraId="748B434C" w14:textId="58FF8ED5" w:rsidR="00B302CA" w:rsidRPr="00983146" w:rsidRDefault="00B302CA" w:rsidP="00264271">
      <w:pPr>
        <w:pStyle w:val="NormalWeb"/>
      </w:pPr>
      <w:r w:rsidRPr="00983146">
        <w:rPr>
          <w:rFonts w:ascii="Verdana" w:eastAsiaTheme="minorEastAsia" w:hAnsi="Verdana" w:cstheme="minorBidi"/>
          <w:b/>
        </w:rPr>
        <w:t xml:space="preserve">Lesson: </w:t>
      </w:r>
      <w:r w:rsidR="00983146" w:rsidRPr="00983146">
        <w:rPr>
          <w:rFonts w:ascii="Verdana" w:eastAsiaTheme="minorEastAsia" w:hAnsi="Verdana" w:cstheme="minorBidi"/>
        </w:rPr>
        <w:t xml:space="preserve">See </w:t>
      </w:r>
      <w:r w:rsidR="00693A95" w:rsidRPr="00693A95">
        <w:rPr>
          <w:rFonts w:ascii="Verdana" w:eastAsiaTheme="minorEastAsia" w:hAnsi="Verdana" w:cstheme="minorBidi"/>
        </w:rPr>
        <w:t>SRE-A1-Lecture.ppt</w:t>
      </w:r>
      <w:r w:rsidR="00B25455">
        <w:rPr>
          <w:rFonts w:ascii="Verdana" w:eastAsiaTheme="minorEastAsia" w:hAnsi="Verdana" w:cstheme="minorBidi"/>
        </w:rPr>
        <w:t>x</w:t>
      </w:r>
    </w:p>
    <w:p w14:paraId="0E05D30C" w14:textId="7E8A4441" w:rsidR="00425DBC" w:rsidRPr="00461699" w:rsidRDefault="00B302CA" w:rsidP="00264271">
      <w:pPr>
        <w:tabs>
          <w:tab w:val="left" w:pos="720"/>
        </w:tabs>
        <w:spacing w:beforeAutospacing="1" w:after="100" w:afterAutospacing="1" w:line="240" w:lineRule="auto"/>
        <w:rPr>
          <w:sz w:val="24"/>
          <w:szCs w:val="24"/>
        </w:rPr>
      </w:pPr>
      <w:r w:rsidRPr="00983146">
        <w:rPr>
          <w:b/>
          <w:sz w:val="24"/>
          <w:szCs w:val="24"/>
        </w:rPr>
        <w:t>Active Learning Activity:</w:t>
      </w:r>
      <w:r w:rsidRPr="00983146">
        <w:rPr>
          <w:sz w:val="24"/>
          <w:szCs w:val="24"/>
        </w:rPr>
        <w:t xml:space="preserve"> </w:t>
      </w:r>
      <w:r w:rsidR="00983146" w:rsidRPr="00983146">
        <w:rPr>
          <w:sz w:val="24"/>
          <w:szCs w:val="24"/>
        </w:rPr>
        <w:t>See SRE-A1</w:t>
      </w:r>
      <w:r w:rsidR="00693A95">
        <w:rPr>
          <w:sz w:val="24"/>
          <w:szCs w:val="24"/>
        </w:rPr>
        <w:t>-Lab</w:t>
      </w:r>
      <w:r w:rsidR="00983146" w:rsidRPr="00983146">
        <w:rPr>
          <w:sz w:val="24"/>
          <w:szCs w:val="24"/>
        </w:rPr>
        <w:t>.doc</w:t>
      </w:r>
      <w:r w:rsidR="00B25455">
        <w:rPr>
          <w:sz w:val="24"/>
          <w:szCs w:val="24"/>
        </w:rPr>
        <w:t>x</w:t>
      </w:r>
    </w:p>
    <w:p w14:paraId="2BDA9186" w14:textId="327242A4" w:rsidR="00AE0BE4" w:rsidRPr="00461699" w:rsidRDefault="00AE0BE4" w:rsidP="00264271">
      <w:pPr>
        <w:spacing w:beforeAutospacing="1" w:after="100" w:afterAutospacing="1" w:line="240" w:lineRule="auto"/>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E241F" w14:textId="77777777" w:rsidR="00F5617A" w:rsidRDefault="00F5617A">
      <w:r>
        <w:separator/>
      </w:r>
    </w:p>
  </w:endnote>
  <w:endnote w:type="continuationSeparator" w:id="0">
    <w:p w14:paraId="2D198297" w14:textId="77777777" w:rsidR="00F5617A" w:rsidRDefault="00F5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488F8F50" w:rsidR="000320D3" w:rsidRDefault="00F5617A"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0320D3">
      <w:rPr>
        <w:rFonts w:ascii="Calibri" w:hAnsi="Calibri"/>
        <w:sz w:val="14"/>
      </w:rPr>
      <w:tab/>
      <w:t xml:space="preserve"> </w:t>
    </w:r>
    <w:r w:rsidR="000320D3" w:rsidRPr="00A517CC">
      <w:rPr>
        <w:rFonts w:ascii="Calibri" w:hAnsi="Calibri"/>
        <w:sz w:val="14"/>
      </w:rPr>
      <w:t xml:space="preserve">Page | </w:t>
    </w:r>
    <w:r w:rsidR="000320D3" w:rsidRPr="00A517CC">
      <w:rPr>
        <w:rFonts w:ascii="Calibri" w:hAnsi="Calibri"/>
        <w:sz w:val="14"/>
      </w:rPr>
      <w:fldChar w:fldCharType="begin"/>
    </w:r>
    <w:r w:rsidR="000320D3" w:rsidRPr="00A517CC">
      <w:rPr>
        <w:rFonts w:ascii="Calibri" w:hAnsi="Calibri"/>
        <w:sz w:val="14"/>
      </w:rPr>
      <w:instrText xml:space="preserve"> PAGE   \* MERGEFORMAT </w:instrText>
    </w:r>
    <w:r w:rsidR="000320D3" w:rsidRPr="00A517CC">
      <w:rPr>
        <w:rFonts w:ascii="Calibri" w:hAnsi="Calibri"/>
        <w:sz w:val="14"/>
      </w:rPr>
      <w:fldChar w:fldCharType="separate"/>
    </w:r>
    <w:r w:rsidR="00264271">
      <w:rPr>
        <w:rFonts w:ascii="Calibri" w:hAnsi="Calibri"/>
        <w:noProof/>
        <w:sz w:val="14"/>
      </w:rPr>
      <w:t>2</w:t>
    </w:r>
    <w:r w:rsidR="000320D3" w:rsidRPr="00A517CC">
      <w:rPr>
        <w:rFonts w:ascii="Calibri" w:hAnsi="Calibri"/>
        <w:noProof/>
        <w:sz w:val="14"/>
      </w:rPr>
      <w:fldChar w:fldCharType="end"/>
    </w:r>
    <w:r w:rsidR="000320D3">
      <w:rPr>
        <w:rFonts w:ascii="Calibri" w:hAnsi="Calibri"/>
        <w:sz w:val="14"/>
      </w:rPr>
      <w:t xml:space="preserve"> </w:t>
    </w:r>
  </w:p>
  <w:p w14:paraId="14D07E96" w14:textId="0283B574" w:rsidR="000320D3" w:rsidRPr="00A7799E" w:rsidRDefault="000320D3"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680AC3">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287AAC8D" w:rsidR="000320D3" w:rsidRDefault="00F5617A" w:rsidP="00B448B3">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0320D3">
      <w:rPr>
        <w:rFonts w:ascii="Calibri" w:hAnsi="Calibri"/>
        <w:sz w:val="14"/>
      </w:rPr>
      <w:tab/>
      <w:t xml:space="preserve"> </w:t>
    </w:r>
    <w:r w:rsidR="000320D3" w:rsidRPr="00A517CC">
      <w:rPr>
        <w:rFonts w:ascii="Calibri" w:hAnsi="Calibri"/>
        <w:sz w:val="14"/>
      </w:rPr>
      <w:t xml:space="preserve">Page | </w:t>
    </w:r>
    <w:r w:rsidR="000320D3" w:rsidRPr="00A517CC">
      <w:rPr>
        <w:rFonts w:ascii="Calibri" w:hAnsi="Calibri"/>
        <w:sz w:val="14"/>
      </w:rPr>
      <w:fldChar w:fldCharType="begin"/>
    </w:r>
    <w:r w:rsidR="000320D3" w:rsidRPr="00A517CC">
      <w:rPr>
        <w:rFonts w:ascii="Calibri" w:hAnsi="Calibri"/>
        <w:sz w:val="14"/>
      </w:rPr>
      <w:instrText xml:space="preserve"> PAGE   \* MERGEFORMAT </w:instrText>
    </w:r>
    <w:r w:rsidR="000320D3" w:rsidRPr="00A517CC">
      <w:rPr>
        <w:rFonts w:ascii="Calibri" w:hAnsi="Calibri"/>
        <w:sz w:val="14"/>
      </w:rPr>
      <w:fldChar w:fldCharType="separate"/>
    </w:r>
    <w:r w:rsidR="00B027A6">
      <w:rPr>
        <w:rFonts w:ascii="Calibri" w:hAnsi="Calibri"/>
        <w:noProof/>
        <w:sz w:val="14"/>
      </w:rPr>
      <w:t>1</w:t>
    </w:r>
    <w:r w:rsidR="000320D3" w:rsidRPr="00A517CC">
      <w:rPr>
        <w:rFonts w:ascii="Calibri" w:hAnsi="Calibri"/>
        <w:noProof/>
        <w:sz w:val="14"/>
      </w:rPr>
      <w:fldChar w:fldCharType="end"/>
    </w:r>
    <w:r w:rsidR="00680AC3">
      <w:rPr>
        <w:rFonts w:ascii="Calibri" w:hAnsi="Calibri"/>
        <w:sz w:val="14"/>
      </w:rPr>
      <w:t xml:space="preserve"> </w:t>
    </w:r>
  </w:p>
  <w:p w14:paraId="789D1B28" w14:textId="3177CB4A" w:rsidR="000320D3" w:rsidRPr="00B448B3" w:rsidRDefault="00B448B3" w:rsidP="00B448B3">
    <w:pPr>
      <w:pStyle w:val="Footer"/>
      <w:spacing w:before="0" w:after="0" w:line="240" w:lineRule="auto"/>
      <w:rPr>
        <w:rFonts w:ascii="Calibri" w:hAnsi="Calibri"/>
        <w:sz w:val="14"/>
      </w:rPr>
    </w:pPr>
    <w:r>
      <w:rPr>
        <w:rFonts w:ascii="Calibri" w:hAnsi="Calibri"/>
        <w:noProof/>
        <w:sz w:val="14"/>
      </w:rPr>
      <w:drawing>
        <wp:inline distT="0" distB="0" distL="0" distR="0" wp14:anchorId="7F68955D" wp14:editId="6A371D46">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680AC3">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p>
  <w:p w14:paraId="7CEC075F" w14:textId="53567F31" w:rsidR="000320D3" w:rsidRPr="00D40DB9" w:rsidRDefault="000320D3"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BE4CA" w14:textId="77777777" w:rsidR="00F5617A" w:rsidRDefault="00F5617A">
      <w:r>
        <w:separator/>
      </w:r>
    </w:p>
  </w:footnote>
  <w:footnote w:type="continuationSeparator" w:id="0">
    <w:p w14:paraId="46F9631F" w14:textId="77777777" w:rsidR="00F5617A" w:rsidRDefault="00F5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0320D3" w:rsidRPr="0020324C" w:rsidRDefault="000320D3"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40CFC"/>
    <w:multiLevelType w:val="hybridMultilevel"/>
    <w:tmpl w:val="B46E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33D1C"/>
    <w:multiLevelType w:val="hybridMultilevel"/>
    <w:tmpl w:val="D9E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BA0423"/>
    <w:multiLevelType w:val="hybridMultilevel"/>
    <w:tmpl w:val="B7D61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115C0"/>
    <w:multiLevelType w:val="hybridMultilevel"/>
    <w:tmpl w:val="D8B6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2"/>
  </w:num>
  <w:num w:numId="4">
    <w:abstractNumId w:val="18"/>
  </w:num>
  <w:num w:numId="5">
    <w:abstractNumId w:val="16"/>
  </w:num>
  <w:num w:numId="6">
    <w:abstractNumId w:val="15"/>
  </w:num>
  <w:num w:numId="7">
    <w:abstractNumId w:val="18"/>
  </w:num>
  <w:num w:numId="8">
    <w:abstractNumId w:val="8"/>
  </w:num>
  <w:num w:numId="9">
    <w:abstractNumId w:val="14"/>
  </w:num>
  <w:num w:numId="10">
    <w:abstractNumId w:val="19"/>
  </w:num>
  <w:num w:numId="11">
    <w:abstractNumId w:val="11"/>
  </w:num>
  <w:num w:numId="12">
    <w:abstractNumId w:val="10"/>
  </w:num>
  <w:num w:numId="13">
    <w:abstractNumId w:val="17"/>
  </w:num>
  <w:num w:numId="14">
    <w:abstractNumId w:val="2"/>
  </w:num>
  <w:num w:numId="15">
    <w:abstractNumId w:val="3"/>
  </w:num>
  <w:num w:numId="16">
    <w:abstractNumId w:val="4"/>
  </w:num>
  <w:num w:numId="17">
    <w:abstractNumId w:val="13"/>
  </w:num>
  <w:num w:numId="18">
    <w:abstractNumId w:val="1"/>
  </w:num>
  <w:num w:numId="19">
    <w:abstractNumId w:val="7"/>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160F9"/>
    <w:rsid w:val="000320D3"/>
    <w:rsid w:val="00040ACB"/>
    <w:rsid w:val="000637E4"/>
    <w:rsid w:val="000A4BDE"/>
    <w:rsid w:val="000B4C88"/>
    <w:rsid w:val="000B5A1F"/>
    <w:rsid w:val="00101C4F"/>
    <w:rsid w:val="001170AD"/>
    <w:rsid w:val="00117962"/>
    <w:rsid w:val="00124A8E"/>
    <w:rsid w:val="00127133"/>
    <w:rsid w:val="001316A7"/>
    <w:rsid w:val="00165679"/>
    <w:rsid w:val="00172310"/>
    <w:rsid w:val="00173C67"/>
    <w:rsid w:val="00183EF6"/>
    <w:rsid w:val="0018538E"/>
    <w:rsid w:val="00196157"/>
    <w:rsid w:val="001D1D00"/>
    <w:rsid w:val="001E2E68"/>
    <w:rsid w:val="001E568F"/>
    <w:rsid w:val="001E68C2"/>
    <w:rsid w:val="001F6AF0"/>
    <w:rsid w:val="0020324C"/>
    <w:rsid w:val="0021171F"/>
    <w:rsid w:val="00221EA7"/>
    <w:rsid w:val="002241E5"/>
    <w:rsid w:val="0022624E"/>
    <w:rsid w:val="002343D7"/>
    <w:rsid w:val="0024175D"/>
    <w:rsid w:val="00244FC0"/>
    <w:rsid w:val="00264271"/>
    <w:rsid w:val="002725D6"/>
    <w:rsid w:val="002908CF"/>
    <w:rsid w:val="002967F9"/>
    <w:rsid w:val="002B214D"/>
    <w:rsid w:val="002B4A52"/>
    <w:rsid w:val="002B4A7C"/>
    <w:rsid w:val="002C4B43"/>
    <w:rsid w:val="002C5E0D"/>
    <w:rsid w:val="002E7E76"/>
    <w:rsid w:val="002F2CEF"/>
    <w:rsid w:val="00313533"/>
    <w:rsid w:val="00322D69"/>
    <w:rsid w:val="0032640A"/>
    <w:rsid w:val="003350F7"/>
    <w:rsid w:val="0034230B"/>
    <w:rsid w:val="00347B71"/>
    <w:rsid w:val="0035234F"/>
    <w:rsid w:val="003711FE"/>
    <w:rsid w:val="0037476D"/>
    <w:rsid w:val="003828AE"/>
    <w:rsid w:val="00393B98"/>
    <w:rsid w:val="00396C28"/>
    <w:rsid w:val="003A0183"/>
    <w:rsid w:val="003C13D8"/>
    <w:rsid w:val="003C4E7E"/>
    <w:rsid w:val="003C57A9"/>
    <w:rsid w:val="003E5E23"/>
    <w:rsid w:val="003F0115"/>
    <w:rsid w:val="00417C5F"/>
    <w:rsid w:val="0042024D"/>
    <w:rsid w:val="00425DBC"/>
    <w:rsid w:val="00443D3F"/>
    <w:rsid w:val="0044495B"/>
    <w:rsid w:val="004462CE"/>
    <w:rsid w:val="00452391"/>
    <w:rsid w:val="00461699"/>
    <w:rsid w:val="004846AE"/>
    <w:rsid w:val="00494330"/>
    <w:rsid w:val="004B2427"/>
    <w:rsid w:val="004B4E03"/>
    <w:rsid w:val="004C4F82"/>
    <w:rsid w:val="004D2447"/>
    <w:rsid w:val="004E519C"/>
    <w:rsid w:val="004E521B"/>
    <w:rsid w:val="004F59EE"/>
    <w:rsid w:val="0051152D"/>
    <w:rsid w:val="00542609"/>
    <w:rsid w:val="005602DB"/>
    <w:rsid w:val="005660CE"/>
    <w:rsid w:val="005812A2"/>
    <w:rsid w:val="005B1B27"/>
    <w:rsid w:val="005B7108"/>
    <w:rsid w:val="005E0FB6"/>
    <w:rsid w:val="0063213D"/>
    <w:rsid w:val="00651F72"/>
    <w:rsid w:val="006666E0"/>
    <w:rsid w:val="006803E7"/>
    <w:rsid w:val="00680AC3"/>
    <w:rsid w:val="006872E4"/>
    <w:rsid w:val="00693A95"/>
    <w:rsid w:val="006D2B47"/>
    <w:rsid w:val="006D3FF5"/>
    <w:rsid w:val="00700B6C"/>
    <w:rsid w:val="0070178B"/>
    <w:rsid w:val="007055F9"/>
    <w:rsid w:val="00714366"/>
    <w:rsid w:val="007346F0"/>
    <w:rsid w:val="00745673"/>
    <w:rsid w:val="00751B0B"/>
    <w:rsid w:val="00762BB3"/>
    <w:rsid w:val="00771A72"/>
    <w:rsid w:val="00773C14"/>
    <w:rsid w:val="007A6E5D"/>
    <w:rsid w:val="007B228A"/>
    <w:rsid w:val="007B5098"/>
    <w:rsid w:val="00813F35"/>
    <w:rsid w:val="0082069B"/>
    <w:rsid w:val="008308D9"/>
    <w:rsid w:val="00830CEE"/>
    <w:rsid w:val="00834B23"/>
    <w:rsid w:val="0083569E"/>
    <w:rsid w:val="00837498"/>
    <w:rsid w:val="0084091B"/>
    <w:rsid w:val="008574F6"/>
    <w:rsid w:val="008C0124"/>
    <w:rsid w:val="008C72D2"/>
    <w:rsid w:val="008C7E92"/>
    <w:rsid w:val="008D2CBB"/>
    <w:rsid w:val="008D4659"/>
    <w:rsid w:val="008D5430"/>
    <w:rsid w:val="008D5798"/>
    <w:rsid w:val="009208A4"/>
    <w:rsid w:val="00921F3C"/>
    <w:rsid w:val="0092482E"/>
    <w:rsid w:val="00941BF3"/>
    <w:rsid w:val="00956DB6"/>
    <w:rsid w:val="00960CF0"/>
    <w:rsid w:val="00976A1B"/>
    <w:rsid w:val="00983146"/>
    <w:rsid w:val="009B7391"/>
    <w:rsid w:val="009C20F7"/>
    <w:rsid w:val="009D3079"/>
    <w:rsid w:val="009F53BD"/>
    <w:rsid w:val="00A07179"/>
    <w:rsid w:val="00A2619B"/>
    <w:rsid w:val="00A30DE1"/>
    <w:rsid w:val="00A41854"/>
    <w:rsid w:val="00A517CC"/>
    <w:rsid w:val="00A54AC2"/>
    <w:rsid w:val="00A559A5"/>
    <w:rsid w:val="00A565F1"/>
    <w:rsid w:val="00A6657A"/>
    <w:rsid w:val="00A71863"/>
    <w:rsid w:val="00A771A0"/>
    <w:rsid w:val="00A7799E"/>
    <w:rsid w:val="00A865A9"/>
    <w:rsid w:val="00A919DD"/>
    <w:rsid w:val="00A948CE"/>
    <w:rsid w:val="00AB1794"/>
    <w:rsid w:val="00AC3AA9"/>
    <w:rsid w:val="00AE0BE4"/>
    <w:rsid w:val="00AE79FB"/>
    <w:rsid w:val="00AF605B"/>
    <w:rsid w:val="00B00B7E"/>
    <w:rsid w:val="00B027A6"/>
    <w:rsid w:val="00B02A8B"/>
    <w:rsid w:val="00B10FD5"/>
    <w:rsid w:val="00B11EB6"/>
    <w:rsid w:val="00B2177F"/>
    <w:rsid w:val="00B25455"/>
    <w:rsid w:val="00B302CA"/>
    <w:rsid w:val="00B448B3"/>
    <w:rsid w:val="00B71E53"/>
    <w:rsid w:val="00B73B3A"/>
    <w:rsid w:val="00B92860"/>
    <w:rsid w:val="00B9597F"/>
    <w:rsid w:val="00BA6B8E"/>
    <w:rsid w:val="00BC3835"/>
    <w:rsid w:val="00BD6CD7"/>
    <w:rsid w:val="00BD78BB"/>
    <w:rsid w:val="00BF607D"/>
    <w:rsid w:val="00C27DAD"/>
    <w:rsid w:val="00C3548E"/>
    <w:rsid w:val="00C5240A"/>
    <w:rsid w:val="00C65E6C"/>
    <w:rsid w:val="00C73A68"/>
    <w:rsid w:val="00C92141"/>
    <w:rsid w:val="00C9321D"/>
    <w:rsid w:val="00CA4BA9"/>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A7621"/>
    <w:rsid w:val="00DC0C38"/>
    <w:rsid w:val="00DD090C"/>
    <w:rsid w:val="00DE418E"/>
    <w:rsid w:val="00DE4212"/>
    <w:rsid w:val="00DF0566"/>
    <w:rsid w:val="00DF2652"/>
    <w:rsid w:val="00E02411"/>
    <w:rsid w:val="00E14B3B"/>
    <w:rsid w:val="00E26847"/>
    <w:rsid w:val="00E314A3"/>
    <w:rsid w:val="00E34C6D"/>
    <w:rsid w:val="00E421A2"/>
    <w:rsid w:val="00E55F5C"/>
    <w:rsid w:val="00E61161"/>
    <w:rsid w:val="00E649BD"/>
    <w:rsid w:val="00E6531A"/>
    <w:rsid w:val="00E723CC"/>
    <w:rsid w:val="00E95B4A"/>
    <w:rsid w:val="00EB12DB"/>
    <w:rsid w:val="00EB4C8E"/>
    <w:rsid w:val="00EB5F36"/>
    <w:rsid w:val="00EB6CDE"/>
    <w:rsid w:val="00EC4225"/>
    <w:rsid w:val="00ED5158"/>
    <w:rsid w:val="00ED65F5"/>
    <w:rsid w:val="00EE1317"/>
    <w:rsid w:val="00EE1ABA"/>
    <w:rsid w:val="00EF0449"/>
    <w:rsid w:val="00EF5D80"/>
    <w:rsid w:val="00EF6846"/>
    <w:rsid w:val="00F32149"/>
    <w:rsid w:val="00F4762C"/>
    <w:rsid w:val="00F54EBD"/>
    <w:rsid w:val="00F554A7"/>
    <w:rsid w:val="00F5617A"/>
    <w:rsid w:val="00F602E5"/>
    <w:rsid w:val="00F652FA"/>
    <w:rsid w:val="00F770C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75EC422E-E778-4DF3-883E-6B51F572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E95B4A"/>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E95B4A"/>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63009148">
      <w:bodyDiv w:val="1"/>
      <w:marLeft w:val="0"/>
      <w:marRight w:val="0"/>
      <w:marTop w:val="0"/>
      <w:marBottom w:val="0"/>
      <w:divBdr>
        <w:top w:val="none" w:sz="0" w:space="0" w:color="auto"/>
        <w:left w:val="none" w:sz="0" w:space="0" w:color="auto"/>
        <w:bottom w:val="none" w:sz="0" w:space="0" w:color="auto"/>
        <w:right w:val="none" w:sz="0" w:space="0" w:color="auto"/>
      </w:divBdr>
    </w:div>
    <w:div w:id="371272340">
      <w:bodyDiv w:val="1"/>
      <w:marLeft w:val="0"/>
      <w:marRight w:val="0"/>
      <w:marTop w:val="0"/>
      <w:marBottom w:val="0"/>
      <w:divBdr>
        <w:top w:val="none" w:sz="0" w:space="0" w:color="auto"/>
        <w:left w:val="none" w:sz="0" w:space="0" w:color="auto"/>
        <w:bottom w:val="none" w:sz="0" w:space="0" w:color="auto"/>
        <w:right w:val="none" w:sz="0" w:space="0" w:color="auto"/>
      </w:divBdr>
    </w:div>
    <w:div w:id="1251159372">
      <w:bodyDiv w:val="1"/>
      <w:marLeft w:val="0"/>
      <w:marRight w:val="0"/>
      <w:marTop w:val="0"/>
      <w:marBottom w:val="0"/>
      <w:divBdr>
        <w:top w:val="none" w:sz="0" w:space="0" w:color="auto"/>
        <w:left w:val="none" w:sz="0" w:space="0" w:color="auto"/>
        <w:bottom w:val="none" w:sz="0" w:space="0" w:color="auto"/>
        <w:right w:val="none" w:sz="0" w:space="0" w:color="auto"/>
      </w:divBdr>
    </w:div>
    <w:div w:id="1368221562">
      <w:bodyDiv w:val="1"/>
      <w:marLeft w:val="0"/>
      <w:marRight w:val="0"/>
      <w:marTop w:val="0"/>
      <w:marBottom w:val="0"/>
      <w:divBdr>
        <w:top w:val="none" w:sz="0" w:space="0" w:color="auto"/>
        <w:left w:val="none" w:sz="0" w:space="0" w:color="auto"/>
        <w:bottom w:val="none" w:sz="0" w:space="0" w:color="auto"/>
        <w:right w:val="none" w:sz="0" w:space="0" w:color="auto"/>
      </w:divBdr>
    </w:div>
    <w:div w:id="1465343411">
      <w:bodyDiv w:val="1"/>
      <w:marLeft w:val="0"/>
      <w:marRight w:val="0"/>
      <w:marTop w:val="0"/>
      <w:marBottom w:val="0"/>
      <w:divBdr>
        <w:top w:val="none" w:sz="0" w:space="0" w:color="auto"/>
        <w:left w:val="none" w:sz="0" w:space="0" w:color="auto"/>
        <w:bottom w:val="none" w:sz="0" w:space="0" w:color="auto"/>
        <w:right w:val="none" w:sz="0" w:space="0" w:color="auto"/>
      </w:divBdr>
      <w:divsChild>
        <w:div w:id="1858691188">
          <w:marLeft w:val="274"/>
          <w:marRight w:val="0"/>
          <w:marTop w:val="0"/>
          <w:marBottom w:val="0"/>
          <w:divBdr>
            <w:top w:val="none" w:sz="0" w:space="0" w:color="auto"/>
            <w:left w:val="none" w:sz="0" w:space="0" w:color="auto"/>
            <w:bottom w:val="none" w:sz="0" w:space="0" w:color="auto"/>
            <w:right w:val="none" w:sz="0" w:space="0" w:color="auto"/>
          </w:divBdr>
        </w:div>
        <w:div w:id="1715229902">
          <w:marLeft w:val="274"/>
          <w:marRight w:val="0"/>
          <w:marTop w:val="0"/>
          <w:marBottom w:val="0"/>
          <w:divBdr>
            <w:top w:val="none" w:sz="0" w:space="0" w:color="auto"/>
            <w:left w:val="none" w:sz="0" w:space="0" w:color="auto"/>
            <w:bottom w:val="none" w:sz="0" w:space="0" w:color="auto"/>
            <w:right w:val="none" w:sz="0" w:space="0" w:color="auto"/>
          </w:divBdr>
        </w:div>
        <w:div w:id="2025815537">
          <w:marLeft w:val="274"/>
          <w:marRight w:val="0"/>
          <w:marTop w:val="0"/>
          <w:marBottom w:val="0"/>
          <w:divBdr>
            <w:top w:val="none" w:sz="0" w:space="0" w:color="auto"/>
            <w:left w:val="none" w:sz="0" w:space="0" w:color="auto"/>
            <w:bottom w:val="none" w:sz="0" w:space="0" w:color="auto"/>
            <w:right w:val="none" w:sz="0" w:space="0" w:color="auto"/>
          </w:divBdr>
        </w:div>
        <w:div w:id="1088428376">
          <w:marLeft w:val="274"/>
          <w:marRight w:val="0"/>
          <w:marTop w:val="0"/>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1846245375">
      <w:bodyDiv w:val="1"/>
      <w:marLeft w:val="0"/>
      <w:marRight w:val="0"/>
      <w:marTop w:val="0"/>
      <w:marBottom w:val="0"/>
      <w:divBdr>
        <w:top w:val="none" w:sz="0" w:space="0" w:color="auto"/>
        <w:left w:val="none" w:sz="0" w:space="0" w:color="auto"/>
        <w:bottom w:val="none" w:sz="0" w:space="0" w:color="auto"/>
        <w:right w:val="none" w:sz="0" w:space="0" w:color="auto"/>
      </w:divBdr>
    </w:div>
    <w:div w:id="1968731598">
      <w:bodyDiv w:val="1"/>
      <w:marLeft w:val="0"/>
      <w:marRight w:val="0"/>
      <w:marTop w:val="0"/>
      <w:marBottom w:val="0"/>
      <w:divBdr>
        <w:top w:val="none" w:sz="0" w:space="0" w:color="auto"/>
        <w:left w:val="none" w:sz="0" w:space="0" w:color="auto"/>
        <w:bottom w:val="none" w:sz="0" w:space="0" w:color="auto"/>
        <w:right w:val="none" w:sz="0" w:space="0" w:color="auto"/>
      </w:divBdr>
      <w:divsChild>
        <w:div w:id="1873154451">
          <w:marLeft w:val="274"/>
          <w:marRight w:val="0"/>
          <w:marTop w:val="0"/>
          <w:marBottom w:val="0"/>
          <w:divBdr>
            <w:top w:val="none" w:sz="0" w:space="0" w:color="auto"/>
            <w:left w:val="none" w:sz="0" w:space="0" w:color="auto"/>
            <w:bottom w:val="none" w:sz="0" w:space="0" w:color="auto"/>
            <w:right w:val="none" w:sz="0" w:space="0" w:color="auto"/>
          </w:divBdr>
        </w:div>
        <w:div w:id="1234075071">
          <w:marLeft w:val="274"/>
          <w:marRight w:val="0"/>
          <w:marTop w:val="0"/>
          <w:marBottom w:val="0"/>
          <w:divBdr>
            <w:top w:val="none" w:sz="0" w:space="0" w:color="auto"/>
            <w:left w:val="none" w:sz="0" w:space="0" w:color="auto"/>
            <w:bottom w:val="none" w:sz="0" w:space="0" w:color="auto"/>
            <w:right w:val="none" w:sz="0" w:space="0" w:color="auto"/>
          </w:divBdr>
        </w:div>
        <w:div w:id="833301800">
          <w:marLeft w:val="274"/>
          <w:marRight w:val="0"/>
          <w:marTop w:val="0"/>
          <w:marBottom w:val="0"/>
          <w:divBdr>
            <w:top w:val="none" w:sz="0" w:space="0" w:color="auto"/>
            <w:left w:val="none" w:sz="0" w:space="0" w:color="auto"/>
            <w:bottom w:val="none" w:sz="0" w:space="0" w:color="auto"/>
            <w:right w:val="none" w:sz="0" w:space="0" w:color="auto"/>
          </w:divBdr>
        </w:div>
        <w:div w:id="1535079051">
          <w:marLeft w:val="274"/>
          <w:marRight w:val="0"/>
          <w:marTop w:val="0"/>
          <w:marBottom w:val="0"/>
          <w:divBdr>
            <w:top w:val="none" w:sz="0" w:space="0" w:color="auto"/>
            <w:left w:val="none" w:sz="0" w:space="0" w:color="auto"/>
            <w:bottom w:val="none" w:sz="0" w:space="0" w:color="auto"/>
            <w:right w:val="none" w:sz="0" w:space="0" w:color="auto"/>
          </w:divBdr>
        </w:div>
      </w:divsChild>
    </w:div>
    <w:div w:id="2046323693">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8EFB-9DBC-43CC-B111-37BD755E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918</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17</cp:revision>
  <cp:lastPrinted>2018-01-10T15:08:00Z</cp:lastPrinted>
  <dcterms:created xsi:type="dcterms:W3CDTF">2018-02-27T18:31:00Z</dcterms:created>
  <dcterms:modified xsi:type="dcterms:W3CDTF">2020-02-20T17:40:00Z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