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25"/>
        <w:gridCol w:w="5130"/>
      </w:tblGrid>
      <w:tr w:rsidR="0054760F" w:rsidRPr="0054760F" w14:paraId="154A92A9" w14:textId="77777777" w:rsidTr="0054760F">
        <w:tc>
          <w:tcPr>
            <w:tcW w:w="5125" w:type="dxa"/>
          </w:tcPr>
          <w:p w14:paraId="50A517EF" w14:textId="77777777" w:rsidR="0054760F" w:rsidRPr="0054760F" w:rsidRDefault="0054760F" w:rsidP="0054760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54760F">
              <w:rPr>
                <w:rFonts w:asciiTheme="minorHAnsi" w:hAnsiTheme="minorHAnsi" w:cs="Arial"/>
                <w:sz w:val="22"/>
                <w:szCs w:val="22"/>
              </w:rPr>
              <w:t>Employee’s Name</w:t>
            </w:r>
            <w:r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</w:tc>
        <w:tc>
          <w:tcPr>
            <w:tcW w:w="5130" w:type="dxa"/>
          </w:tcPr>
          <w:p w14:paraId="68941DDD" w14:textId="77777777" w:rsidR="0054760F" w:rsidRPr="0054760F" w:rsidRDefault="0054760F" w:rsidP="00DE0680">
            <w:pPr>
              <w:spacing w:line="360" w:lineRule="auto"/>
              <w:rPr>
                <w:rFonts w:cs="Arial"/>
              </w:rPr>
            </w:pPr>
            <w:r w:rsidRPr="0054760F">
              <w:rPr>
                <w:rFonts w:cs="Arial"/>
              </w:rPr>
              <w:t>Date</w:t>
            </w:r>
            <w:r w:rsidR="00283C32">
              <w:rPr>
                <w:rFonts w:cs="Arial"/>
              </w:rPr>
              <w:t xml:space="preserve"> completed</w:t>
            </w:r>
            <w:r w:rsidRPr="0054760F">
              <w:rPr>
                <w:rFonts w:cs="Arial"/>
              </w:rPr>
              <w:t>:</w:t>
            </w:r>
          </w:p>
        </w:tc>
      </w:tr>
      <w:tr w:rsidR="0054760F" w:rsidRPr="0054760F" w14:paraId="66A410AC" w14:textId="77777777" w:rsidTr="0054760F">
        <w:tc>
          <w:tcPr>
            <w:tcW w:w="5125" w:type="dxa"/>
          </w:tcPr>
          <w:p w14:paraId="68E91C08" w14:textId="77777777" w:rsidR="0054760F" w:rsidRPr="0054760F" w:rsidRDefault="0054760F" w:rsidP="0054760F">
            <w:pPr>
              <w:spacing w:line="360" w:lineRule="auto"/>
              <w:rPr>
                <w:rFonts w:cs="Arial"/>
              </w:rPr>
            </w:pPr>
            <w:r w:rsidRPr="0054760F">
              <w:rPr>
                <w:rFonts w:cs="Arial"/>
              </w:rPr>
              <w:t>Induction Conducted By:</w:t>
            </w:r>
          </w:p>
        </w:tc>
        <w:tc>
          <w:tcPr>
            <w:tcW w:w="5130" w:type="dxa"/>
          </w:tcPr>
          <w:p w14:paraId="51E5596A" w14:textId="77777777" w:rsidR="0054760F" w:rsidRPr="0054760F" w:rsidRDefault="0054760F" w:rsidP="00DE0680">
            <w:pPr>
              <w:spacing w:line="360" w:lineRule="auto"/>
              <w:rPr>
                <w:rFonts w:cs="Arial"/>
              </w:rPr>
            </w:pPr>
          </w:p>
        </w:tc>
      </w:tr>
    </w:tbl>
    <w:p w14:paraId="3F20762B" w14:textId="77777777" w:rsidR="0051125F" w:rsidRDefault="0054760F" w:rsidP="0051125F">
      <w:pPr>
        <w:pStyle w:val="BodyText"/>
        <w:jc w:val="both"/>
        <w:rPr>
          <w:rFonts w:asciiTheme="minorHAnsi" w:hAnsiTheme="minorHAnsi" w:cs="Arial"/>
          <w:szCs w:val="22"/>
        </w:rPr>
      </w:pPr>
      <w:r w:rsidRPr="0054760F">
        <w:rPr>
          <w:rFonts w:asciiTheme="minorHAnsi" w:hAnsiTheme="minorHAnsi" w:cs="Arial"/>
          <w:szCs w:val="22"/>
        </w:rPr>
        <w:t>When induction information has been presented and discussed</w:t>
      </w:r>
      <w:r w:rsidR="0051125F">
        <w:rPr>
          <w:rFonts w:asciiTheme="minorHAnsi" w:hAnsiTheme="minorHAnsi" w:cs="Arial"/>
          <w:szCs w:val="22"/>
        </w:rPr>
        <w:t xml:space="preserve"> with the new employee,</w:t>
      </w:r>
      <w:r w:rsidRPr="0054760F">
        <w:rPr>
          <w:rFonts w:asciiTheme="minorHAnsi" w:hAnsiTheme="minorHAnsi" w:cs="Arial"/>
          <w:szCs w:val="22"/>
        </w:rPr>
        <w:t xml:space="preserve"> the person conducting the induction will tick off and initial the induction information to indicate that this has been covered.  </w:t>
      </w:r>
      <w:r w:rsidR="0051125F">
        <w:rPr>
          <w:rFonts w:asciiTheme="minorHAnsi" w:hAnsiTheme="minorHAnsi" w:cs="Arial"/>
          <w:szCs w:val="22"/>
        </w:rPr>
        <w:t>When completed:</w:t>
      </w:r>
    </w:p>
    <w:p w14:paraId="5B6227BC" w14:textId="77777777" w:rsidR="0051125F" w:rsidRDefault="00E53044" w:rsidP="0051125F">
      <w:pPr>
        <w:pStyle w:val="BodyText"/>
        <w:numPr>
          <w:ilvl w:val="0"/>
          <w:numId w:val="2"/>
        </w:num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T</w:t>
      </w:r>
      <w:r w:rsidR="0054760F" w:rsidRPr="0054760F">
        <w:rPr>
          <w:rFonts w:asciiTheme="minorHAnsi" w:hAnsiTheme="minorHAnsi" w:cs="Arial"/>
          <w:szCs w:val="22"/>
        </w:rPr>
        <w:t xml:space="preserve">he </w:t>
      </w:r>
      <w:r w:rsidR="0051125F">
        <w:rPr>
          <w:rFonts w:asciiTheme="minorHAnsi" w:hAnsiTheme="minorHAnsi" w:cs="Arial"/>
          <w:szCs w:val="22"/>
        </w:rPr>
        <w:t>instructor</w:t>
      </w:r>
      <w:r w:rsidR="0054760F" w:rsidRPr="0054760F">
        <w:rPr>
          <w:rFonts w:asciiTheme="minorHAnsi" w:hAnsiTheme="minorHAnsi" w:cs="Arial"/>
          <w:szCs w:val="22"/>
        </w:rPr>
        <w:t xml:space="preserve"> is required to sign </w:t>
      </w:r>
      <w:r w:rsidR="0051125F">
        <w:rPr>
          <w:rFonts w:asciiTheme="minorHAnsi" w:hAnsiTheme="minorHAnsi" w:cs="Arial"/>
          <w:szCs w:val="22"/>
        </w:rPr>
        <w:t>the bottom of the checklist to indicate all</w:t>
      </w:r>
      <w:r w:rsidR="0054760F" w:rsidRPr="0054760F">
        <w:rPr>
          <w:rFonts w:asciiTheme="minorHAnsi" w:hAnsiTheme="minorHAnsi" w:cs="Arial"/>
          <w:szCs w:val="22"/>
        </w:rPr>
        <w:t xml:space="preserve"> induction information </w:t>
      </w:r>
      <w:r w:rsidR="0051125F">
        <w:rPr>
          <w:rFonts w:asciiTheme="minorHAnsi" w:hAnsiTheme="minorHAnsi" w:cs="Arial"/>
          <w:szCs w:val="22"/>
        </w:rPr>
        <w:t>has</w:t>
      </w:r>
      <w:r w:rsidR="0054760F" w:rsidRPr="0054760F">
        <w:rPr>
          <w:rFonts w:asciiTheme="minorHAnsi" w:hAnsiTheme="minorHAnsi" w:cs="Arial"/>
          <w:szCs w:val="22"/>
        </w:rPr>
        <w:t xml:space="preserve"> </w:t>
      </w:r>
      <w:r w:rsidR="0051125F">
        <w:rPr>
          <w:rFonts w:asciiTheme="minorHAnsi" w:hAnsiTheme="minorHAnsi" w:cs="Arial"/>
          <w:szCs w:val="22"/>
        </w:rPr>
        <w:t>been provided</w:t>
      </w:r>
      <w:r w:rsidR="0054760F" w:rsidRPr="0054760F">
        <w:rPr>
          <w:rFonts w:asciiTheme="minorHAnsi" w:hAnsiTheme="minorHAnsi" w:cs="Arial"/>
          <w:szCs w:val="22"/>
        </w:rPr>
        <w:t xml:space="preserve"> and</w:t>
      </w:r>
      <w:r w:rsidR="0051125F">
        <w:rPr>
          <w:rFonts w:asciiTheme="minorHAnsi" w:hAnsiTheme="minorHAnsi" w:cs="Arial"/>
          <w:szCs w:val="22"/>
        </w:rPr>
        <w:t>,</w:t>
      </w:r>
    </w:p>
    <w:p w14:paraId="5F9B4883" w14:textId="77777777" w:rsidR="0054760F" w:rsidRPr="0054760F" w:rsidRDefault="00E53044" w:rsidP="0051125F">
      <w:pPr>
        <w:pStyle w:val="BodyText"/>
        <w:numPr>
          <w:ilvl w:val="0"/>
          <w:numId w:val="2"/>
        </w:num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T</w:t>
      </w:r>
      <w:r w:rsidR="0051125F">
        <w:rPr>
          <w:rFonts w:asciiTheme="minorHAnsi" w:hAnsiTheme="minorHAnsi" w:cs="Arial"/>
          <w:szCs w:val="22"/>
        </w:rPr>
        <w:t>he new employee must sign off that</w:t>
      </w:r>
      <w:r w:rsidR="0054760F" w:rsidRPr="0054760F">
        <w:rPr>
          <w:rFonts w:asciiTheme="minorHAnsi" w:hAnsiTheme="minorHAnsi" w:cs="Arial"/>
          <w:szCs w:val="22"/>
        </w:rPr>
        <w:t xml:space="preserve"> they have understood </w:t>
      </w:r>
      <w:r w:rsidR="0051125F">
        <w:rPr>
          <w:rFonts w:asciiTheme="minorHAnsi" w:hAnsiTheme="minorHAnsi" w:cs="Arial"/>
          <w:szCs w:val="22"/>
        </w:rPr>
        <w:t xml:space="preserve">and received </w:t>
      </w:r>
      <w:r w:rsidR="0054760F" w:rsidRPr="0054760F">
        <w:rPr>
          <w:rFonts w:asciiTheme="minorHAnsi" w:hAnsiTheme="minorHAnsi" w:cs="Arial"/>
          <w:szCs w:val="22"/>
        </w:rPr>
        <w:t xml:space="preserve">the </w:t>
      </w:r>
      <w:r w:rsidR="0051125F">
        <w:rPr>
          <w:rFonts w:asciiTheme="minorHAnsi" w:hAnsiTheme="minorHAnsi" w:cs="Arial"/>
          <w:szCs w:val="22"/>
        </w:rPr>
        <w:t>appropriate</w:t>
      </w:r>
      <w:r w:rsidR="0054760F" w:rsidRPr="0054760F">
        <w:rPr>
          <w:rFonts w:asciiTheme="minorHAnsi" w:hAnsiTheme="minorHAnsi" w:cs="Arial"/>
          <w:szCs w:val="22"/>
        </w:rPr>
        <w:t xml:space="preserve"> information</w:t>
      </w:r>
      <w:r w:rsidR="0051125F">
        <w:rPr>
          <w:rFonts w:asciiTheme="minorHAnsi" w:hAnsiTheme="minorHAnsi" w:cs="Arial"/>
          <w:szCs w:val="22"/>
        </w:rPr>
        <w:t xml:space="preserve"> that allows them to fulfil their roles and responsibilities</w:t>
      </w:r>
      <w:r w:rsidR="0054760F" w:rsidRPr="0054760F">
        <w:rPr>
          <w:rFonts w:asciiTheme="minorHAnsi" w:hAnsiTheme="minorHAnsi" w:cs="Arial"/>
          <w:szCs w:val="22"/>
        </w:rPr>
        <w:t>.</w:t>
      </w:r>
    </w:p>
    <w:p w14:paraId="6339B509" w14:textId="77777777" w:rsidR="0054760F" w:rsidRDefault="0054760F" w:rsidP="0054760F">
      <w:pPr>
        <w:pStyle w:val="Header"/>
        <w:tabs>
          <w:tab w:val="clear" w:pos="4153"/>
          <w:tab w:val="clear" w:pos="8306"/>
        </w:tabs>
        <w:rPr>
          <w:rFonts w:asciiTheme="minorHAnsi" w:hAnsiTheme="minorHAnsi" w:cs="Arial"/>
          <w:sz w:val="22"/>
          <w:szCs w:val="22"/>
        </w:rPr>
      </w:pPr>
    </w:p>
    <w:p w14:paraId="37E3063E" w14:textId="77777777" w:rsidR="002A2BA4" w:rsidRDefault="002A2BA4" w:rsidP="0054760F">
      <w:pPr>
        <w:pStyle w:val="Header"/>
        <w:tabs>
          <w:tab w:val="clear" w:pos="4153"/>
          <w:tab w:val="clear" w:pos="8306"/>
        </w:tabs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  <w:r w:rsidRPr="002A2BA4"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  <w:t>Stage 1: General Induction on first day</w:t>
      </w:r>
    </w:p>
    <w:p w14:paraId="1B73488D" w14:textId="77777777" w:rsidR="006C4041" w:rsidRDefault="006C4041" w:rsidP="0054760F">
      <w:pPr>
        <w:pStyle w:val="Header"/>
        <w:tabs>
          <w:tab w:val="clear" w:pos="4153"/>
          <w:tab w:val="clear" w:pos="8306"/>
        </w:tabs>
        <w:rPr>
          <w:rFonts w:asciiTheme="minorHAnsi" w:hAnsiTheme="minorHAnsi" w:cs="Arial"/>
          <w:b/>
          <w:color w:val="2E74B5" w:themeColor="accent1" w:themeShade="BF"/>
          <w:sz w:val="22"/>
          <w:szCs w:val="22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09"/>
        <w:gridCol w:w="1276"/>
      </w:tblGrid>
      <w:tr w:rsidR="00BC524E" w:rsidRPr="0054760F" w14:paraId="037D445D" w14:textId="77777777" w:rsidTr="007F1920">
        <w:trPr>
          <w:cantSplit/>
        </w:trPr>
        <w:tc>
          <w:tcPr>
            <w:tcW w:w="920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66074DC" w14:textId="25E53E5B" w:rsidR="00BC524E" w:rsidRPr="0054760F" w:rsidRDefault="00BC524E" w:rsidP="0046384F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54760F">
              <w:rPr>
                <w:rFonts w:cs="Arial"/>
                <w:b/>
              </w:rPr>
              <w:t>Induction Information related to: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3D6FC249" w14:textId="77777777" w:rsidR="00BC524E" w:rsidRPr="0054760F" w:rsidRDefault="00BC524E" w:rsidP="0046384F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54760F">
              <w:rPr>
                <w:rFonts w:cs="Arial"/>
                <w:b/>
              </w:rPr>
              <w:sym w:font="Wingdings" w:char="F0FC"/>
            </w:r>
            <w:r w:rsidRPr="0054760F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upon completion</w:t>
            </w:r>
          </w:p>
        </w:tc>
      </w:tr>
      <w:tr w:rsidR="006C4041" w:rsidRPr="0054760F" w14:paraId="5B4B251B" w14:textId="77777777" w:rsidTr="006A03E9">
        <w:trPr>
          <w:cantSplit/>
          <w:trHeight w:val="278"/>
        </w:trPr>
        <w:tc>
          <w:tcPr>
            <w:tcW w:w="10485" w:type="dxa"/>
            <w:gridSpan w:val="2"/>
            <w:shd w:val="clear" w:color="auto" w:fill="BDD6EE" w:themeFill="accent1" w:themeFillTint="66"/>
            <w:vAlign w:val="center"/>
          </w:tcPr>
          <w:p w14:paraId="77B44F17" w14:textId="35BEA0E7" w:rsidR="006C4041" w:rsidRPr="0054760F" w:rsidRDefault="00006A2B" w:rsidP="007723BF">
            <w:pPr>
              <w:spacing w:line="240" w:lineRule="auto"/>
              <w:jc w:val="center"/>
              <w:rPr>
                <w:rFonts w:cs="Arial"/>
              </w:rPr>
            </w:pPr>
            <w:r w:rsidRPr="00006A2B">
              <w:rPr>
                <w:rFonts w:cs="Arial"/>
              </w:rPr>
              <w:t>Introduction to workplace/department</w:t>
            </w:r>
            <w:r>
              <w:rPr>
                <w:rFonts w:cs="Arial"/>
              </w:rPr>
              <w:t xml:space="preserve"> (</w:t>
            </w:r>
            <w:r>
              <w:t>Within the first 2 days)</w:t>
            </w:r>
          </w:p>
        </w:tc>
      </w:tr>
      <w:tr w:rsidR="00BC524E" w:rsidRPr="0054760F" w14:paraId="21B1C56F" w14:textId="77777777" w:rsidTr="008037D4">
        <w:trPr>
          <w:cantSplit/>
        </w:trPr>
        <w:tc>
          <w:tcPr>
            <w:tcW w:w="9209" w:type="dxa"/>
            <w:vAlign w:val="center"/>
          </w:tcPr>
          <w:p w14:paraId="399D01AE" w14:textId="05D6F26F" w:rsidR="00BC524E" w:rsidRPr="0054760F" w:rsidRDefault="00BC524E" w:rsidP="00BC524E">
            <w:pPr>
              <w:spacing w:line="240" w:lineRule="auto"/>
              <w:rPr>
                <w:rFonts w:cs="Arial"/>
              </w:rPr>
            </w:pPr>
            <w:r w:rsidRPr="00006A2B">
              <w:rPr>
                <w:rFonts w:cs="Arial"/>
              </w:rPr>
              <w:t>Introduction to key people, e.g. immediate colleagues, clients etc.</w:t>
            </w:r>
          </w:p>
        </w:tc>
        <w:tc>
          <w:tcPr>
            <w:tcW w:w="1276" w:type="dxa"/>
          </w:tcPr>
          <w:p w14:paraId="57563811" w14:textId="77777777" w:rsidR="00BC524E" w:rsidRPr="0054760F" w:rsidRDefault="00BC524E" w:rsidP="007723BF">
            <w:pPr>
              <w:spacing w:line="240" w:lineRule="auto"/>
              <w:rPr>
                <w:rFonts w:cs="Arial"/>
              </w:rPr>
            </w:pPr>
          </w:p>
        </w:tc>
      </w:tr>
      <w:tr w:rsidR="00BC524E" w:rsidRPr="0054760F" w14:paraId="5897557F" w14:textId="77777777" w:rsidTr="00CE2775">
        <w:trPr>
          <w:cantSplit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14:paraId="01E2A532" w14:textId="72EC9E6E" w:rsidR="00BC524E" w:rsidRPr="0054760F" w:rsidRDefault="00BC524E" w:rsidP="00BC524E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Pr="00006A2B">
              <w:rPr>
                <w:rFonts w:cs="Arial"/>
              </w:rPr>
              <w:t>Provide a “Buddy” or mentor within the workplace to welcome and provide help and</w:t>
            </w:r>
            <w:r>
              <w:rPr>
                <w:rFonts w:cs="Arial"/>
              </w:rPr>
              <w:t xml:space="preserve"> a</w:t>
            </w:r>
            <w:r w:rsidRPr="00006A2B">
              <w:rPr>
                <w:rFonts w:cs="Arial"/>
              </w:rPr>
              <w:t>ssistance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EE815C0" w14:textId="77777777" w:rsidR="00BC524E" w:rsidRPr="0054760F" w:rsidRDefault="00BC524E" w:rsidP="007723BF">
            <w:pPr>
              <w:spacing w:line="240" w:lineRule="auto"/>
              <w:rPr>
                <w:rFonts w:cs="Arial"/>
              </w:rPr>
            </w:pPr>
          </w:p>
        </w:tc>
      </w:tr>
      <w:tr w:rsidR="00BC524E" w:rsidRPr="0054760F" w14:paraId="3C417C88" w14:textId="77777777" w:rsidTr="00C14AAC">
        <w:trPr>
          <w:cantSplit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14:paraId="3A0A17D2" w14:textId="6BFDC852" w:rsidR="00BC524E" w:rsidRDefault="00BC524E" w:rsidP="00BC524E">
            <w:pPr>
              <w:spacing w:line="240" w:lineRule="auto"/>
              <w:rPr>
                <w:rFonts w:cs="Arial"/>
              </w:rPr>
            </w:pPr>
            <w:r w:rsidRPr="00006A2B">
              <w:rPr>
                <w:rFonts w:cs="Arial"/>
              </w:rPr>
              <w:t>Tour of the department/workplace/</w:t>
            </w:r>
            <w:r>
              <w:rPr>
                <w:rFonts w:cs="Arial"/>
              </w:rPr>
              <w:t xml:space="preserve">KIZAD Training Center/Training location/Training </w:t>
            </w:r>
            <w:r w:rsidRPr="00006A2B">
              <w:rPr>
                <w:rFonts w:cs="Arial"/>
              </w:rPr>
              <w:t>site.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40AD34" w14:textId="77777777" w:rsidR="00BC524E" w:rsidRPr="0054760F" w:rsidRDefault="00BC524E" w:rsidP="007723BF">
            <w:pPr>
              <w:spacing w:line="240" w:lineRule="auto"/>
              <w:rPr>
                <w:rFonts w:cs="Arial"/>
              </w:rPr>
            </w:pPr>
          </w:p>
        </w:tc>
      </w:tr>
      <w:tr w:rsidR="00BC524E" w:rsidRPr="0054760F" w14:paraId="20A163FA" w14:textId="77777777" w:rsidTr="000E2AEC">
        <w:trPr>
          <w:cantSplit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14:paraId="280880A0" w14:textId="4E3834BF" w:rsidR="00BC524E" w:rsidRDefault="00BC524E" w:rsidP="00BC524E">
            <w:pPr>
              <w:spacing w:line="240" w:lineRule="auto"/>
              <w:rPr>
                <w:rFonts w:cs="Arial"/>
              </w:rPr>
            </w:pPr>
            <w:r w:rsidRPr="00006A2B">
              <w:rPr>
                <w:rFonts w:cs="Arial"/>
              </w:rPr>
              <w:t xml:space="preserve">Work </w:t>
            </w:r>
            <w:r>
              <w:rPr>
                <w:rFonts w:cs="Arial"/>
              </w:rPr>
              <w:t xml:space="preserve">educational </w:t>
            </w:r>
            <w:r w:rsidRPr="00006A2B">
              <w:rPr>
                <w:rFonts w:cs="Arial"/>
              </w:rPr>
              <w:t>equipment discussed and shown how to be used, (training to be arranged if</w:t>
            </w:r>
            <w:r>
              <w:rPr>
                <w:rFonts w:cs="Arial"/>
              </w:rPr>
              <w:t xml:space="preserve"> </w:t>
            </w:r>
            <w:r w:rsidRPr="00006A2B">
              <w:rPr>
                <w:rFonts w:cs="Arial"/>
              </w:rPr>
              <w:t>required).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B3D09" w14:textId="77777777" w:rsidR="00BC524E" w:rsidRPr="0054760F" w:rsidRDefault="00BC524E" w:rsidP="007723BF">
            <w:pPr>
              <w:spacing w:line="240" w:lineRule="auto"/>
              <w:rPr>
                <w:rFonts w:cs="Arial"/>
              </w:rPr>
            </w:pPr>
          </w:p>
        </w:tc>
      </w:tr>
      <w:tr w:rsidR="00BC524E" w:rsidRPr="0054760F" w14:paraId="26074CC8" w14:textId="77777777" w:rsidTr="00524CF8">
        <w:trPr>
          <w:cantSplit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14:paraId="7B5C3C19" w14:textId="1A0DB9E4" w:rsidR="00BC524E" w:rsidRDefault="00BC524E" w:rsidP="00BC524E">
            <w:pPr>
              <w:spacing w:line="240" w:lineRule="auto"/>
              <w:rPr>
                <w:rFonts w:cs="Arial"/>
              </w:rPr>
            </w:pPr>
            <w:r w:rsidRPr="00006A2B">
              <w:rPr>
                <w:rFonts w:cs="Arial"/>
              </w:rPr>
              <w:t>Discuss security of personal property and personal security, including alarm systems,</w:t>
            </w:r>
            <w:r>
              <w:rPr>
                <w:rFonts w:cs="Arial"/>
              </w:rPr>
              <w:t xml:space="preserve"> training </w:t>
            </w:r>
            <w:r w:rsidRPr="00006A2B">
              <w:rPr>
                <w:rFonts w:cs="Arial"/>
              </w:rPr>
              <w:t>door codes, etc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7A9733" w14:textId="77777777" w:rsidR="00BC524E" w:rsidRPr="0054760F" w:rsidRDefault="00BC524E" w:rsidP="007723BF">
            <w:pPr>
              <w:spacing w:line="240" w:lineRule="auto"/>
              <w:rPr>
                <w:rFonts w:cs="Arial"/>
              </w:rPr>
            </w:pPr>
          </w:p>
        </w:tc>
      </w:tr>
      <w:tr w:rsidR="00BC524E" w:rsidRPr="0054760F" w14:paraId="3073D7EE" w14:textId="77777777" w:rsidTr="002B19E4">
        <w:trPr>
          <w:cantSplit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14:paraId="124A9CF6" w14:textId="7F0CDCD1" w:rsidR="00BC524E" w:rsidRDefault="00BC524E" w:rsidP="00BC524E">
            <w:pPr>
              <w:spacing w:line="240" w:lineRule="auto"/>
              <w:rPr>
                <w:rFonts w:cs="Arial"/>
              </w:rPr>
            </w:pPr>
            <w:r w:rsidRPr="00006A2B">
              <w:rPr>
                <w:rFonts w:cs="Arial"/>
              </w:rPr>
              <w:t>Explain any dress code requirements and make arrangements for providing any</w:t>
            </w:r>
            <w:r>
              <w:rPr>
                <w:rFonts w:cs="Arial"/>
              </w:rPr>
              <w:t xml:space="preserve"> </w:t>
            </w:r>
            <w:r w:rsidRPr="00006A2B">
              <w:rPr>
                <w:rFonts w:cs="Arial"/>
              </w:rPr>
              <w:t>necessary uniform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7451D2" w14:textId="77777777" w:rsidR="00BC524E" w:rsidRPr="0054760F" w:rsidRDefault="00BC524E" w:rsidP="007723BF">
            <w:pPr>
              <w:spacing w:line="240" w:lineRule="auto"/>
              <w:rPr>
                <w:rFonts w:cs="Arial"/>
              </w:rPr>
            </w:pPr>
          </w:p>
        </w:tc>
      </w:tr>
      <w:tr w:rsidR="00BC524E" w:rsidRPr="0054760F" w14:paraId="722E9FA8" w14:textId="77777777" w:rsidTr="00DF41CA">
        <w:trPr>
          <w:cantSplit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14:paraId="1E86A497" w14:textId="12E00CD9" w:rsidR="00BC524E" w:rsidRDefault="00BC524E" w:rsidP="00BC524E">
            <w:pPr>
              <w:spacing w:line="240" w:lineRule="auto"/>
              <w:rPr>
                <w:rFonts w:cs="Arial"/>
              </w:rPr>
            </w:pPr>
            <w:r w:rsidRPr="00006A2B">
              <w:rPr>
                <w:rFonts w:cs="Arial"/>
              </w:rPr>
              <w:t>Clarify where applicable hours of work, e.g. breaks, etc.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E64F598" w14:textId="77777777" w:rsidR="00BC524E" w:rsidRPr="0054760F" w:rsidRDefault="00BC524E" w:rsidP="007723BF">
            <w:pPr>
              <w:spacing w:line="240" w:lineRule="auto"/>
              <w:rPr>
                <w:rFonts w:cs="Arial"/>
              </w:rPr>
            </w:pPr>
          </w:p>
        </w:tc>
      </w:tr>
      <w:tr w:rsidR="00BC524E" w:rsidRPr="0054760F" w14:paraId="2DA13029" w14:textId="77777777" w:rsidTr="00D00BDF">
        <w:trPr>
          <w:cantSplit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14:paraId="43FFBC96" w14:textId="1EEB8D2B" w:rsidR="00BC524E" w:rsidRDefault="00BC524E" w:rsidP="00BC524E">
            <w:pPr>
              <w:spacing w:line="240" w:lineRule="auto"/>
              <w:rPr>
                <w:rFonts w:cs="Arial"/>
              </w:rPr>
            </w:pPr>
            <w:r w:rsidRPr="00006A2B">
              <w:rPr>
                <w:rFonts w:cs="Arial"/>
              </w:rPr>
              <w:t>Provide any necessary equipment, including computers, stationery, diary and explain</w:t>
            </w:r>
            <w:r>
              <w:rPr>
                <w:rFonts w:cs="Arial"/>
              </w:rPr>
              <w:t xml:space="preserve"> </w:t>
            </w:r>
            <w:r w:rsidRPr="00006A2B">
              <w:rPr>
                <w:rFonts w:cs="Arial"/>
              </w:rPr>
              <w:t>procedure for ordering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F2B1F0" w14:textId="77777777" w:rsidR="00BC524E" w:rsidRPr="0054760F" w:rsidRDefault="00BC524E" w:rsidP="007723BF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65217E18" w14:textId="77777777" w:rsidTr="006A03E9">
        <w:trPr>
          <w:cantSplit/>
        </w:trPr>
        <w:tc>
          <w:tcPr>
            <w:tcW w:w="10485" w:type="dxa"/>
            <w:gridSpan w:val="2"/>
            <w:shd w:val="clear" w:color="auto" w:fill="BDD6EE" w:themeFill="accent1" w:themeFillTint="66"/>
            <w:vAlign w:val="center"/>
          </w:tcPr>
          <w:p w14:paraId="40B7C586" w14:textId="3D0BE014" w:rsidR="006C4041" w:rsidRPr="0054760F" w:rsidRDefault="00FE76CE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Education </w:t>
            </w:r>
            <w:r w:rsidRPr="00FE76CE">
              <w:rPr>
                <w:rFonts w:cs="Arial"/>
              </w:rPr>
              <w:t>Department orientation</w:t>
            </w:r>
            <w:r>
              <w:rPr>
                <w:rFonts w:cs="Arial"/>
              </w:rPr>
              <w:t xml:space="preserve"> (</w:t>
            </w:r>
            <w:r w:rsidRPr="00FE76CE">
              <w:rPr>
                <w:rFonts w:cs="Arial"/>
              </w:rPr>
              <w:t>Usually within first week</w:t>
            </w:r>
            <w:r>
              <w:rPr>
                <w:rFonts w:cs="Arial"/>
              </w:rPr>
              <w:t>)</w:t>
            </w:r>
          </w:p>
        </w:tc>
      </w:tr>
      <w:tr w:rsidR="00BC524E" w:rsidRPr="0054760F" w14:paraId="582BF145" w14:textId="77777777" w:rsidTr="00EB28CF">
        <w:trPr>
          <w:cantSplit/>
        </w:trPr>
        <w:tc>
          <w:tcPr>
            <w:tcW w:w="9209" w:type="dxa"/>
            <w:vAlign w:val="center"/>
          </w:tcPr>
          <w:p w14:paraId="06480161" w14:textId="53800837" w:rsidR="00BC524E" w:rsidRPr="0054760F" w:rsidRDefault="00BC524E" w:rsidP="00BC524E">
            <w:pPr>
              <w:spacing w:line="240" w:lineRule="auto"/>
              <w:rPr>
                <w:rFonts w:cs="Arial"/>
              </w:rPr>
            </w:pPr>
            <w:r w:rsidRPr="00FE76CE">
              <w:rPr>
                <w:rFonts w:cs="Arial"/>
              </w:rPr>
              <w:t>Explanation of the role and work of the department.</w:t>
            </w:r>
          </w:p>
        </w:tc>
        <w:tc>
          <w:tcPr>
            <w:tcW w:w="1276" w:type="dxa"/>
          </w:tcPr>
          <w:p w14:paraId="1369AD59" w14:textId="77777777" w:rsidR="00BC524E" w:rsidRPr="0054760F" w:rsidRDefault="00BC524E" w:rsidP="007723BF">
            <w:pPr>
              <w:spacing w:line="240" w:lineRule="auto"/>
              <w:rPr>
                <w:rFonts w:cs="Arial"/>
              </w:rPr>
            </w:pPr>
          </w:p>
        </w:tc>
      </w:tr>
      <w:tr w:rsidR="00BC524E" w:rsidRPr="0054760F" w14:paraId="6D0C20E8" w14:textId="77777777" w:rsidTr="003261C3">
        <w:trPr>
          <w:cantSplit/>
        </w:trPr>
        <w:tc>
          <w:tcPr>
            <w:tcW w:w="9209" w:type="dxa"/>
            <w:vAlign w:val="center"/>
          </w:tcPr>
          <w:p w14:paraId="5D43494C" w14:textId="492D4B40" w:rsidR="00BC524E" w:rsidRPr="0054760F" w:rsidRDefault="00BC524E" w:rsidP="00BC524E">
            <w:pPr>
              <w:spacing w:line="240" w:lineRule="auto"/>
              <w:rPr>
                <w:rFonts w:cs="Arial"/>
              </w:rPr>
            </w:pPr>
            <w:r w:rsidRPr="00FE76CE">
              <w:rPr>
                <w:rFonts w:cs="Arial"/>
              </w:rPr>
              <w:t xml:space="preserve">Clarify the duties and role of the new member of </w:t>
            </w:r>
            <w:r>
              <w:rPr>
                <w:rFonts w:cs="Arial"/>
              </w:rPr>
              <w:t xml:space="preserve">educator/instructor </w:t>
            </w:r>
          </w:p>
        </w:tc>
        <w:tc>
          <w:tcPr>
            <w:tcW w:w="1276" w:type="dxa"/>
          </w:tcPr>
          <w:p w14:paraId="795FD8C6" w14:textId="77777777" w:rsidR="00BC524E" w:rsidRPr="0054760F" w:rsidRDefault="00BC524E" w:rsidP="007723BF">
            <w:pPr>
              <w:spacing w:line="240" w:lineRule="auto"/>
              <w:rPr>
                <w:rFonts w:cs="Arial"/>
              </w:rPr>
            </w:pPr>
          </w:p>
        </w:tc>
      </w:tr>
      <w:tr w:rsidR="00BC524E" w:rsidRPr="0054760F" w14:paraId="2049B97B" w14:textId="77777777" w:rsidTr="00B7483D">
        <w:trPr>
          <w:cantSplit/>
        </w:trPr>
        <w:tc>
          <w:tcPr>
            <w:tcW w:w="9209" w:type="dxa"/>
            <w:vAlign w:val="center"/>
          </w:tcPr>
          <w:p w14:paraId="04943C59" w14:textId="1F7C8C0E" w:rsidR="00BC524E" w:rsidRPr="0054760F" w:rsidRDefault="00BC524E" w:rsidP="00BC524E">
            <w:pPr>
              <w:spacing w:line="240" w:lineRule="auto"/>
              <w:rPr>
                <w:rFonts w:cs="Arial"/>
              </w:rPr>
            </w:pPr>
            <w:r w:rsidRPr="00FE76CE">
              <w:rPr>
                <w:rFonts w:cs="Arial"/>
              </w:rPr>
              <w:t>Clarify annual leave entitlement, confidentiality and data protection laws</w:t>
            </w:r>
          </w:p>
        </w:tc>
        <w:tc>
          <w:tcPr>
            <w:tcW w:w="1276" w:type="dxa"/>
          </w:tcPr>
          <w:p w14:paraId="45DBE76A" w14:textId="77777777" w:rsidR="00BC524E" w:rsidRPr="0054760F" w:rsidRDefault="00BC524E" w:rsidP="007723BF">
            <w:pPr>
              <w:spacing w:line="240" w:lineRule="auto"/>
              <w:rPr>
                <w:rFonts w:cs="Arial"/>
              </w:rPr>
            </w:pPr>
          </w:p>
        </w:tc>
      </w:tr>
      <w:tr w:rsidR="00BC524E" w:rsidRPr="0054760F" w14:paraId="527654A7" w14:textId="77777777" w:rsidTr="0019353C">
        <w:trPr>
          <w:cantSplit/>
        </w:trPr>
        <w:tc>
          <w:tcPr>
            <w:tcW w:w="9209" w:type="dxa"/>
            <w:vAlign w:val="center"/>
          </w:tcPr>
          <w:p w14:paraId="672CC04B" w14:textId="075E0563" w:rsidR="00BC524E" w:rsidRDefault="00BC524E" w:rsidP="00BC524E">
            <w:pPr>
              <w:spacing w:line="240" w:lineRule="auto"/>
              <w:rPr>
                <w:rFonts w:cs="Arial"/>
              </w:rPr>
            </w:pPr>
            <w:r w:rsidRPr="00FE76CE">
              <w:rPr>
                <w:rFonts w:cs="Arial"/>
              </w:rPr>
              <w:t>Explain sickness and absence procedure, including paper work required to be completed</w:t>
            </w:r>
            <w:r>
              <w:rPr>
                <w:rFonts w:cs="Arial"/>
              </w:rPr>
              <w:t xml:space="preserve"> </w:t>
            </w:r>
            <w:r w:rsidRPr="00FE76CE">
              <w:rPr>
                <w:rFonts w:cs="Arial"/>
              </w:rPr>
              <w:t>in the event of sickness absence</w:t>
            </w:r>
          </w:p>
        </w:tc>
        <w:tc>
          <w:tcPr>
            <w:tcW w:w="1276" w:type="dxa"/>
          </w:tcPr>
          <w:p w14:paraId="3AD9D969" w14:textId="77777777" w:rsidR="00BC524E" w:rsidRPr="0054760F" w:rsidRDefault="00BC524E" w:rsidP="007723BF">
            <w:pPr>
              <w:spacing w:line="240" w:lineRule="auto"/>
              <w:rPr>
                <w:rFonts w:cs="Arial"/>
              </w:rPr>
            </w:pPr>
          </w:p>
        </w:tc>
      </w:tr>
      <w:tr w:rsidR="00BC524E" w:rsidRPr="0054760F" w14:paraId="5E525678" w14:textId="77777777" w:rsidTr="0062394F">
        <w:trPr>
          <w:cantSplit/>
        </w:trPr>
        <w:tc>
          <w:tcPr>
            <w:tcW w:w="9209" w:type="dxa"/>
            <w:vAlign w:val="center"/>
          </w:tcPr>
          <w:p w14:paraId="61D75550" w14:textId="394CDA49" w:rsidR="00BC524E" w:rsidRDefault="00BC524E" w:rsidP="00BC524E">
            <w:pPr>
              <w:spacing w:line="240" w:lineRule="auto"/>
              <w:rPr>
                <w:rFonts w:cs="Arial"/>
              </w:rPr>
            </w:pPr>
            <w:r w:rsidRPr="00FE76CE">
              <w:rPr>
                <w:rFonts w:cs="Arial"/>
              </w:rPr>
              <w:t>Hierarchy and structures, i.e. who they are responsible to and who they are responsible</w:t>
            </w:r>
            <w:r>
              <w:rPr>
                <w:rFonts w:cs="Arial"/>
              </w:rPr>
              <w:t xml:space="preserve"> </w:t>
            </w:r>
            <w:r w:rsidRPr="00FE76CE">
              <w:rPr>
                <w:rFonts w:cs="Arial"/>
              </w:rPr>
              <w:t>for</w:t>
            </w:r>
          </w:p>
        </w:tc>
        <w:tc>
          <w:tcPr>
            <w:tcW w:w="1276" w:type="dxa"/>
          </w:tcPr>
          <w:p w14:paraId="1CF0D61A" w14:textId="77777777" w:rsidR="00BC524E" w:rsidRPr="0054760F" w:rsidRDefault="00BC524E" w:rsidP="007723BF">
            <w:pPr>
              <w:spacing w:line="240" w:lineRule="auto"/>
              <w:rPr>
                <w:rFonts w:cs="Arial"/>
              </w:rPr>
            </w:pPr>
          </w:p>
        </w:tc>
      </w:tr>
      <w:tr w:rsidR="00BC524E" w:rsidRPr="0054760F" w14:paraId="0E412D29" w14:textId="77777777" w:rsidTr="00C235C8">
        <w:trPr>
          <w:cantSplit/>
        </w:trPr>
        <w:tc>
          <w:tcPr>
            <w:tcW w:w="9209" w:type="dxa"/>
            <w:vAlign w:val="center"/>
          </w:tcPr>
          <w:p w14:paraId="0F148CD4" w14:textId="23EDF917" w:rsidR="00BC524E" w:rsidRDefault="00BC524E" w:rsidP="00BC524E">
            <w:pPr>
              <w:spacing w:line="240" w:lineRule="auto"/>
              <w:rPr>
                <w:rFonts w:cs="Arial"/>
              </w:rPr>
            </w:pPr>
            <w:r w:rsidRPr="00FE76CE">
              <w:rPr>
                <w:rFonts w:cs="Arial"/>
              </w:rPr>
              <w:t xml:space="preserve">Explain any departmental systems and processes, e.g. </w:t>
            </w:r>
            <w:r>
              <w:rPr>
                <w:rFonts w:cs="Arial"/>
              </w:rPr>
              <w:t xml:space="preserve">course </w:t>
            </w:r>
            <w:r w:rsidRPr="00FE76CE">
              <w:rPr>
                <w:rFonts w:cs="Arial"/>
              </w:rPr>
              <w:t>time record keeping,</w:t>
            </w:r>
            <w:r>
              <w:rPr>
                <w:rFonts w:cs="Arial"/>
              </w:rPr>
              <w:t xml:space="preserve"> </w:t>
            </w:r>
            <w:r w:rsidRPr="00FE76CE">
              <w:rPr>
                <w:rFonts w:cs="Arial"/>
              </w:rPr>
              <w:t>department/ meetings</w:t>
            </w:r>
            <w:r>
              <w:rPr>
                <w:rFonts w:cs="Arial"/>
              </w:rPr>
              <w:t xml:space="preserve">/accreditation/AHA/NAEMT/NREMT/ASHI (Name of TCC, Type of courses, classroom ratio, manikin ratio, </w:t>
            </w:r>
            <w:r w:rsidR="00A33D95">
              <w:rPr>
                <w:rFonts w:cs="Arial"/>
              </w:rPr>
              <w:t xml:space="preserve">exam security, skills, </w:t>
            </w:r>
            <w:r>
              <w:rPr>
                <w:rFonts w:cs="Arial"/>
              </w:rPr>
              <w:t xml:space="preserve">remediation, </w:t>
            </w:r>
            <w:r w:rsidR="00A33D95">
              <w:rPr>
                <w:rFonts w:cs="Arial"/>
              </w:rPr>
              <w:t>course director, course medical director.</w:t>
            </w:r>
          </w:p>
        </w:tc>
        <w:tc>
          <w:tcPr>
            <w:tcW w:w="1276" w:type="dxa"/>
          </w:tcPr>
          <w:p w14:paraId="226B6CFF" w14:textId="77777777" w:rsidR="00BC524E" w:rsidRPr="0054760F" w:rsidRDefault="00BC524E" w:rsidP="007723BF">
            <w:pPr>
              <w:spacing w:line="240" w:lineRule="auto"/>
              <w:rPr>
                <w:rFonts w:cs="Arial"/>
              </w:rPr>
            </w:pPr>
          </w:p>
        </w:tc>
      </w:tr>
      <w:tr w:rsidR="00BC524E" w:rsidRPr="0054760F" w14:paraId="73BD4794" w14:textId="77777777" w:rsidTr="009B650B">
        <w:trPr>
          <w:cantSplit/>
        </w:trPr>
        <w:tc>
          <w:tcPr>
            <w:tcW w:w="9209" w:type="dxa"/>
            <w:vAlign w:val="center"/>
          </w:tcPr>
          <w:p w14:paraId="19F37C42" w14:textId="239F959D" w:rsidR="00BC524E" w:rsidRDefault="00BC524E" w:rsidP="00BC524E">
            <w:pPr>
              <w:spacing w:line="240" w:lineRule="auto"/>
              <w:rPr>
                <w:rFonts w:cs="Arial"/>
              </w:rPr>
            </w:pPr>
            <w:r w:rsidRPr="00FE76CE">
              <w:rPr>
                <w:rFonts w:cs="Arial"/>
              </w:rPr>
              <w:t>Clarify methods of using office</w:t>
            </w:r>
            <w:r>
              <w:rPr>
                <w:rFonts w:cs="Arial"/>
              </w:rPr>
              <w:t>/educational</w:t>
            </w:r>
            <w:r w:rsidRPr="00FE76CE">
              <w:rPr>
                <w:rFonts w:cs="Arial"/>
              </w:rPr>
              <w:t xml:space="preserve"> equipment, e.g. </w:t>
            </w:r>
            <w:r>
              <w:rPr>
                <w:rFonts w:cs="Arial"/>
              </w:rPr>
              <w:t xml:space="preserve">Manikins, QCPR, Defb/Moni, </w:t>
            </w:r>
            <w:r w:rsidRPr="00FE76CE">
              <w:rPr>
                <w:rFonts w:cs="Arial"/>
              </w:rPr>
              <w:t>photocopier, fax machine, etc.</w:t>
            </w:r>
          </w:p>
        </w:tc>
        <w:tc>
          <w:tcPr>
            <w:tcW w:w="1276" w:type="dxa"/>
          </w:tcPr>
          <w:p w14:paraId="2CF2A554" w14:textId="77777777" w:rsidR="00BC524E" w:rsidRPr="0054760F" w:rsidRDefault="00BC524E" w:rsidP="007723BF">
            <w:pPr>
              <w:spacing w:line="240" w:lineRule="auto"/>
              <w:rPr>
                <w:rFonts w:cs="Arial"/>
              </w:rPr>
            </w:pPr>
          </w:p>
        </w:tc>
      </w:tr>
      <w:tr w:rsidR="00BC524E" w:rsidRPr="0054760F" w14:paraId="3DC06723" w14:textId="77777777" w:rsidTr="00091F4D">
        <w:trPr>
          <w:cantSplit/>
        </w:trPr>
        <w:tc>
          <w:tcPr>
            <w:tcW w:w="9209" w:type="dxa"/>
            <w:vAlign w:val="center"/>
          </w:tcPr>
          <w:p w14:paraId="1B36A2D8" w14:textId="012778D7" w:rsidR="00BC524E" w:rsidRDefault="00BC524E" w:rsidP="00BC524E">
            <w:pPr>
              <w:spacing w:line="240" w:lineRule="auto"/>
              <w:rPr>
                <w:rFonts w:cs="Arial"/>
              </w:rPr>
            </w:pPr>
            <w:r w:rsidRPr="00FE76CE">
              <w:rPr>
                <w:rFonts w:cs="Arial"/>
              </w:rPr>
              <w:lastRenderedPageBreak/>
              <w:t>How performance will be reviewed, when and by whom, including the assessment</w:t>
            </w:r>
            <w:r>
              <w:rPr>
                <w:rFonts w:cs="Arial"/>
              </w:rPr>
              <w:t xml:space="preserve"> </w:t>
            </w:r>
            <w:r w:rsidRPr="00FE76CE">
              <w:rPr>
                <w:rFonts w:cs="Arial"/>
              </w:rPr>
              <w:t xml:space="preserve">procedure and </w:t>
            </w:r>
            <w:r>
              <w:rPr>
                <w:rFonts w:cs="Arial"/>
              </w:rPr>
              <w:t>other</w:t>
            </w:r>
            <w:r w:rsidRPr="00FE76CE">
              <w:rPr>
                <w:rFonts w:cs="Arial"/>
              </w:rPr>
              <w:t xml:space="preserve"> procedures (e.g. use of </w:t>
            </w:r>
            <w:r>
              <w:rPr>
                <w:rFonts w:cs="Arial"/>
              </w:rPr>
              <w:t>LMS</w:t>
            </w:r>
            <w:r w:rsidRPr="00FE76CE">
              <w:rPr>
                <w:rFonts w:cs="Arial"/>
              </w:rPr>
              <w:t>)</w:t>
            </w:r>
          </w:p>
        </w:tc>
        <w:tc>
          <w:tcPr>
            <w:tcW w:w="1276" w:type="dxa"/>
          </w:tcPr>
          <w:p w14:paraId="1A11F3BD" w14:textId="77777777" w:rsidR="00BC524E" w:rsidRPr="0054760F" w:rsidRDefault="00BC524E" w:rsidP="007723BF">
            <w:pPr>
              <w:spacing w:line="240" w:lineRule="auto"/>
              <w:rPr>
                <w:rFonts w:cs="Arial"/>
              </w:rPr>
            </w:pPr>
          </w:p>
        </w:tc>
      </w:tr>
      <w:tr w:rsidR="00BC524E" w:rsidRPr="0054760F" w14:paraId="62131D99" w14:textId="77777777" w:rsidTr="00BB06B7">
        <w:trPr>
          <w:cantSplit/>
        </w:trPr>
        <w:tc>
          <w:tcPr>
            <w:tcW w:w="9209" w:type="dxa"/>
            <w:vAlign w:val="center"/>
          </w:tcPr>
          <w:p w14:paraId="346FD154" w14:textId="420B9DA2" w:rsidR="00BC524E" w:rsidRDefault="00BC524E" w:rsidP="00BC524E">
            <w:pPr>
              <w:spacing w:line="240" w:lineRule="auto"/>
              <w:rPr>
                <w:rFonts w:cs="Arial"/>
              </w:rPr>
            </w:pPr>
            <w:r w:rsidRPr="00FE76CE">
              <w:rPr>
                <w:rFonts w:cs="Arial"/>
              </w:rPr>
              <w:t xml:space="preserve">Please identify any other relevant </w:t>
            </w:r>
            <w:r>
              <w:rPr>
                <w:rFonts w:cs="Arial"/>
              </w:rPr>
              <w:t>NA</w:t>
            </w:r>
            <w:r w:rsidRPr="00FE76CE">
              <w:rPr>
                <w:rFonts w:cs="Arial"/>
              </w:rPr>
              <w:t xml:space="preserve"> induction requirements for your</w:t>
            </w:r>
            <w:r>
              <w:rPr>
                <w:rFonts w:cs="Arial"/>
              </w:rPr>
              <w:t xml:space="preserve"> </w:t>
            </w:r>
            <w:r w:rsidRPr="00FE76CE">
              <w:rPr>
                <w:rFonts w:cs="Arial"/>
              </w:rPr>
              <w:t>service/departmen</w:t>
            </w:r>
            <w:r>
              <w:rPr>
                <w:rFonts w:cs="Arial"/>
              </w:rPr>
              <w:t>t</w:t>
            </w:r>
          </w:p>
        </w:tc>
        <w:tc>
          <w:tcPr>
            <w:tcW w:w="1276" w:type="dxa"/>
          </w:tcPr>
          <w:p w14:paraId="40BE5D6E" w14:textId="77777777" w:rsidR="00BC524E" w:rsidRPr="0054760F" w:rsidRDefault="00BC524E" w:rsidP="007723BF">
            <w:pPr>
              <w:spacing w:line="240" w:lineRule="auto"/>
              <w:rPr>
                <w:rFonts w:cs="Arial"/>
              </w:rPr>
            </w:pPr>
          </w:p>
        </w:tc>
      </w:tr>
      <w:tr w:rsidR="00BC524E" w:rsidRPr="0054760F" w14:paraId="0B9897FC" w14:textId="77777777" w:rsidTr="00BB06B7">
        <w:trPr>
          <w:cantSplit/>
        </w:trPr>
        <w:tc>
          <w:tcPr>
            <w:tcW w:w="9209" w:type="dxa"/>
            <w:vAlign w:val="center"/>
          </w:tcPr>
          <w:p w14:paraId="2FA40864" w14:textId="48032E2E" w:rsidR="00BC524E" w:rsidRPr="00FE76CE" w:rsidRDefault="00BC524E" w:rsidP="00BC524E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Pr="00BC524E">
              <w:rPr>
                <w:rFonts w:cs="Arial"/>
              </w:rPr>
              <w:t>wareness of</w:t>
            </w:r>
            <w:r>
              <w:rPr>
                <w:rFonts w:cs="Arial"/>
              </w:rPr>
              <w:t xml:space="preserve"> </w:t>
            </w:r>
            <w:r w:rsidRPr="00BC524E">
              <w:rPr>
                <w:rFonts w:cs="Arial"/>
              </w:rPr>
              <w:t>AHA Instructor network</w:t>
            </w:r>
            <w:r>
              <w:rPr>
                <w:rFonts w:cs="Arial"/>
              </w:rPr>
              <w:t xml:space="preserve">, </w:t>
            </w:r>
            <w:r w:rsidR="00996A9E" w:rsidRPr="00BC524E">
              <w:rPr>
                <w:rFonts w:cs="Arial"/>
              </w:rPr>
              <w:t>CPRverify</w:t>
            </w:r>
            <w:r>
              <w:rPr>
                <w:rFonts w:cs="Arial"/>
              </w:rPr>
              <w:t xml:space="preserve">, </w:t>
            </w:r>
            <w:r w:rsidRPr="00BC524E">
              <w:rPr>
                <w:rFonts w:cs="Arial"/>
              </w:rPr>
              <w:t>Training Central (Blended Learning and other online courses)</w:t>
            </w:r>
            <w:r>
              <w:rPr>
                <w:rFonts w:cs="Arial"/>
              </w:rPr>
              <w:t xml:space="preserve">, </w:t>
            </w:r>
            <w:r w:rsidRPr="00BC524E">
              <w:rPr>
                <w:rFonts w:cs="Arial"/>
              </w:rPr>
              <w:t>Distributor list</w:t>
            </w:r>
            <w:r>
              <w:rPr>
                <w:rFonts w:cs="Arial"/>
              </w:rPr>
              <w:t xml:space="preserve">, </w:t>
            </w:r>
            <w:r w:rsidRPr="00BC524E">
              <w:rPr>
                <w:rFonts w:cs="Arial"/>
              </w:rPr>
              <w:t>E-card</w:t>
            </w:r>
          </w:p>
        </w:tc>
        <w:tc>
          <w:tcPr>
            <w:tcW w:w="1276" w:type="dxa"/>
          </w:tcPr>
          <w:p w14:paraId="42E2A31E" w14:textId="77777777" w:rsidR="00BC524E" w:rsidRPr="0054760F" w:rsidRDefault="00BC524E" w:rsidP="007723BF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1D28EF9E" w14:textId="77777777" w:rsidTr="006A03E9">
        <w:trPr>
          <w:cantSplit/>
        </w:trPr>
        <w:tc>
          <w:tcPr>
            <w:tcW w:w="10485" w:type="dxa"/>
            <w:gridSpan w:val="2"/>
            <w:shd w:val="clear" w:color="auto" w:fill="BDD6EE" w:themeFill="accent1" w:themeFillTint="66"/>
            <w:vAlign w:val="center"/>
          </w:tcPr>
          <w:p w14:paraId="30328519" w14:textId="265645EC" w:rsidR="006C4041" w:rsidRPr="0054760F" w:rsidRDefault="00FE76CE" w:rsidP="007723BF">
            <w:pPr>
              <w:spacing w:line="240" w:lineRule="auto"/>
              <w:jc w:val="center"/>
              <w:rPr>
                <w:rFonts w:cs="Arial"/>
              </w:rPr>
            </w:pPr>
            <w:r w:rsidRPr="00FE76CE">
              <w:rPr>
                <w:rFonts w:cs="Arial"/>
              </w:rPr>
              <w:t>Policies</w:t>
            </w:r>
            <w:r>
              <w:rPr>
                <w:rFonts w:cs="Arial"/>
              </w:rPr>
              <w:t xml:space="preserve"> (</w:t>
            </w:r>
            <w:r w:rsidRPr="00FE76CE">
              <w:rPr>
                <w:rFonts w:cs="Arial"/>
              </w:rPr>
              <w:t>Within first month</w:t>
            </w:r>
            <w:r>
              <w:rPr>
                <w:rFonts w:cs="Arial"/>
              </w:rPr>
              <w:t>)</w:t>
            </w:r>
          </w:p>
        </w:tc>
      </w:tr>
      <w:tr w:rsidR="00BC524E" w:rsidRPr="0054760F" w14:paraId="30192C6A" w14:textId="77777777" w:rsidTr="005E7EB8">
        <w:trPr>
          <w:cantSplit/>
        </w:trPr>
        <w:tc>
          <w:tcPr>
            <w:tcW w:w="9209" w:type="dxa"/>
            <w:shd w:val="clear" w:color="auto" w:fill="FFFFFF" w:themeFill="background1"/>
            <w:vAlign w:val="center"/>
          </w:tcPr>
          <w:p w14:paraId="4FA2E2DC" w14:textId="3125AD55" w:rsidR="00BC524E" w:rsidRDefault="00BC524E" w:rsidP="00CB39ED">
            <w:r w:rsidRPr="00FE76CE">
              <w:rPr>
                <w:rFonts w:cs="Arial"/>
                <w:iCs/>
              </w:rPr>
              <w:t>Ensure your new member of staff has access and understands all trust policies, which</w:t>
            </w:r>
            <w:r>
              <w:rPr>
                <w:rFonts w:cs="Arial"/>
                <w:iCs/>
              </w:rPr>
              <w:t xml:space="preserve"> </w:t>
            </w:r>
            <w:r w:rsidRPr="00FE76CE">
              <w:rPr>
                <w:rFonts w:cs="Arial"/>
                <w:iCs/>
              </w:rPr>
              <w:t xml:space="preserve">can be located on the </w:t>
            </w:r>
            <w:r>
              <w:rPr>
                <w:rFonts w:cs="Arial"/>
                <w:iCs/>
              </w:rPr>
              <w:t xml:space="preserve">eLibrary </w:t>
            </w:r>
          </w:p>
        </w:tc>
        <w:tc>
          <w:tcPr>
            <w:tcW w:w="1276" w:type="dxa"/>
            <w:shd w:val="clear" w:color="auto" w:fill="FFFFFF" w:themeFill="background1"/>
          </w:tcPr>
          <w:p w14:paraId="36E5FC9F" w14:textId="77777777" w:rsidR="00BC524E" w:rsidRPr="0054760F" w:rsidRDefault="00BC524E" w:rsidP="00CB39ED">
            <w:pPr>
              <w:spacing w:line="240" w:lineRule="auto"/>
              <w:rPr>
                <w:rFonts w:cs="Arial"/>
              </w:rPr>
            </w:pPr>
          </w:p>
        </w:tc>
      </w:tr>
      <w:tr w:rsidR="00BC524E" w:rsidRPr="0054760F" w14:paraId="6CC53A7B" w14:textId="77777777" w:rsidTr="00F24948">
        <w:trPr>
          <w:cantSplit/>
        </w:trPr>
        <w:tc>
          <w:tcPr>
            <w:tcW w:w="9209" w:type="dxa"/>
            <w:shd w:val="clear" w:color="auto" w:fill="FFFFFF" w:themeFill="background1"/>
            <w:vAlign w:val="center"/>
          </w:tcPr>
          <w:p w14:paraId="64A6AC07" w14:textId="2A7BC800" w:rsidR="00BC524E" w:rsidRDefault="00BC524E" w:rsidP="00CB39ED">
            <w:r w:rsidRPr="00FE76CE">
              <w:rPr>
                <w:rFonts w:cs="Arial"/>
                <w:iCs/>
              </w:rPr>
              <w:t>Familiarization with</w:t>
            </w:r>
            <w:r>
              <w:rPr>
                <w:rFonts w:cs="Arial"/>
                <w:iCs/>
              </w:rPr>
              <w:t xml:space="preserve"> Training Center </w:t>
            </w:r>
            <w:r w:rsidRPr="00BC524E">
              <w:rPr>
                <w:rFonts w:cs="Arial"/>
                <w:iCs/>
              </w:rPr>
              <w:t>Policies and Procedures</w:t>
            </w:r>
            <w:r>
              <w:rPr>
                <w:rFonts w:cs="Arial"/>
                <w:iCs/>
              </w:rPr>
              <w:t xml:space="preserve"> related to AHA </w:t>
            </w:r>
          </w:p>
        </w:tc>
        <w:tc>
          <w:tcPr>
            <w:tcW w:w="1276" w:type="dxa"/>
            <w:shd w:val="clear" w:color="auto" w:fill="FFFFFF" w:themeFill="background1"/>
          </w:tcPr>
          <w:p w14:paraId="692287EB" w14:textId="77777777" w:rsidR="00BC524E" w:rsidRPr="0054760F" w:rsidRDefault="00BC524E" w:rsidP="00CB39ED">
            <w:pPr>
              <w:spacing w:line="240" w:lineRule="auto"/>
              <w:rPr>
                <w:rFonts w:cs="Arial"/>
              </w:rPr>
            </w:pPr>
          </w:p>
        </w:tc>
      </w:tr>
      <w:tr w:rsidR="00BC524E" w:rsidRPr="0054760F" w14:paraId="6E50BF9A" w14:textId="77777777" w:rsidTr="00F24948">
        <w:trPr>
          <w:cantSplit/>
        </w:trPr>
        <w:tc>
          <w:tcPr>
            <w:tcW w:w="9209" w:type="dxa"/>
            <w:shd w:val="clear" w:color="auto" w:fill="FFFFFF" w:themeFill="background1"/>
            <w:vAlign w:val="center"/>
          </w:tcPr>
          <w:p w14:paraId="7DBE7C09" w14:textId="31E30200" w:rsidR="00BC524E" w:rsidRPr="00FE76CE" w:rsidRDefault="00BC524E" w:rsidP="00CB39ED">
            <w:pPr>
              <w:rPr>
                <w:rFonts w:cs="Arial"/>
                <w:iCs/>
              </w:rPr>
            </w:pPr>
            <w:r w:rsidRPr="00FE76CE">
              <w:rPr>
                <w:rFonts w:cs="Arial"/>
                <w:iCs/>
              </w:rPr>
              <w:t>Familiarization with</w:t>
            </w:r>
            <w:r>
              <w:rPr>
                <w:rFonts w:cs="Arial"/>
                <w:iCs/>
              </w:rPr>
              <w:t xml:space="preserve"> Training Center </w:t>
            </w:r>
            <w:r w:rsidRPr="00BC524E">
              <w:rPr>
                <w:rFonts w:cs="Arial"/>
                <w:iCs/>
              </w:rPr>
              <w:t>Policies and Procedures</w:t>
            </w:r>
            <w:r>
              <w:rPr>
                <w:rFonts w:cs="Arial"/>
                <w:iCs/>
              </w:rPr>
              <w:t xml:space="preserve"> related to NAEMT</w:t>
            </w:r>
          </w:p>
        </w:tc>
        <w:tc>
          <w:tcPr>
            <w:tcW w:w="1276" w:type="dxa"/>
            <w:shd w:val="clear" w:color="auto" w:fill="FFFFFF" w:themeFill="background1"/>
          </w:tcPr>
          <w:p w14:paraId="0FA955E4" w14:textId="77777777" w:rsidR="00BC524E" w:rsidRPr="0054760F" w:rsidRDefault="00BC524E" w:rsidP="00CB39ED">
            <w:pPr>
              <w:spacing w:line="240" w:lineRule="auto"/>
              <w:rPr>
                <w:rFonts w:cs="Arial"/>
              </w:rPr>
            </w:pPr>
          </w:p>
        </w:tc>
      </w:tr>
      <w:tr w:rsidR="00BC524E" w:rsidRPr="0054760F" w14:paraId="22D8796F" w14:textId="77777777" w:rsidTr="00F24948">
        <w:trPr>
          <w:cantSplit/>
        </w:trPr>
        <w:tc>
          <w:tcPr>
            <w:tcW w:w="9209" w:type="dxa"/>
            <w:shd w:val="clear" w:color="auto" w:fill="FFFFFF" w:themeFill="background1"/>
            <w:vAlign w:val="center"/>
          </w:tcPr>
          <w:p w14:paraId="4A592091" w14:textId="46C8837F" w:rsidR="00BC524E" w:rsidRPr="00FE76CE" w:rsidRDefault="00BC524E" w:rsidP="00CB39ED">
            <w:pPr>
              <w:rPr>
                <w:rFonts w:cs="Arial"/>
                <w:iCs/>
              </w:rPr>
            </w:pPr>
            <w:r w:rsidRPr="00FE76CE">
              <w:rPr>
                <w:rFonts w:cs="Arial"/>
                <w:iCs/>
              </w:rPr>
              <w:t>Familiarization with</w:t>
            </w:r>
            <w:r>
              <w:rPr>
                <w:rFonts w:cs="Arial"/>
                <w:iCs/>
              </w:rPr>
              <w:t xml:space="preserve"> </w:t>
            </w:r>
            <w:r w:rsidRPr="00BC524E">
              <w:rPr>
                <w:rFonts w:cs="Arial"/>
                <w:iCs/>
              </w:rPr>
              <w:t>Quality Assurance plan</w:t>
            </w:r>
          </w:p>
        </w:tc>
        <w:tc>
          <w:tcPr>
            <w:tcW w:w="1276" w:type="dxa"/>
            <w:shd w:val="clear" w:color="auto" w:fill="FFFFFF" w:themeFill="background1"/>
          </w:tcPr>
          <w:p w14:paraId="58432467" w14:textId="77777777" w:rsidR="00BC524E" w:rsidRPr="0054760F" w:rsidRDefault="00BC524E" w:rsidP="00CB39ED">
            <w:pPr>
              <w:spacing w:line="240" w:lineRule="auto"/>
              <w:rPr>
                <w:rFonts w:cs="Arial"/>
              </w:rPr>
            </w:pPr>
          </w:p>
        </w:tc>
      </w:tr>
      <w:tr w:rsidR="00BC524E" w:rsidRPr="0054760F" w14:paraId="3FBAC5A4" w14:textId="77777777" w:rsidTr="00A25175">
        <w:trPr>
          <w:cantSplit/>
        </w:trPr>
        <w:tc>
          <w:tcPr>
            <w:tcW w:w="9209" w:type="dxa"/>
            <w:shd w:val="clear" w:color="auto" w:fill="FFFFFF" w:themeFill="background1"/>
            <w:vAlign w:val="center"/>
          </w:tcPr>
          <w:p w14:paraId="63D4AD40" w14:textId="2A30C1C9" w:rsidR="00BC524E" w:rsidRDefault="00BC524E" w:rsidP="00CB39ED">
            <w:r w:rsidRPr="00FE76CE">
              <w:rPr>
                <w:rFonts w:cs="Arial"/>
                <w:iCs/>
              </w:rPr>
              <w:t xml:space="preserve">Complete </w:t>
            </w:r>
            <w:r>
              <w:rPr>
                <w:rFonts w:cs="Arial"/>
                <w:iCs/>
              </w:rPr>
              <w:t>Education Dept.</w:t>
            </w:r>
            <w:r w:rsidRPr="00FE76CE">
              <w:rPr>
                <w:rFonts w:cs="Arial"/>
                <w:iCs/>
              </w:rPr>
              <w:t xml:space="preserve"> Information e-learning package</w:t>
            </w:r>
          </w:p>
        </w:tc>
        <w:tc>
          <w:tcPr>
            <w:tcW w:w="1276" w:type="dxa"/>
            <w:shd w:val="clear" w:color="auto" w:fill="FFFFFF" w:themeFill="background1"/>
          </w:tcPr>
          <w:p w14:paraId="71074A50" w14:textId="77777777" w:rsidR="00BC524E" w:rsidRPr="0054760F" w:rsidRDefault="00BC524E" w:rsidP="00CB39ED">
            <w:pPr>
              <w:spacing w:line="240" w:lineRule="auto"/>
              <w:rPr>
                <w:rFonts w:cs="Arial"/>
              </w:rPr>
            </w:pPr>
          </w:p>
        </w:tc>
      </w:tr>
      <w:tr w:rsidR="00BC524E" w:rsidRPr="0054760F" w14:paraId="6AA5894B" w14:textId="77777777" w:rsidTr="0018197F">
        <w:trPr>
          <w:cantSplit/>
        </w:trPr>
        <w:tc>
          <w:tcPr>
            <w:tcW w:w="9209" w:type="dxa"/>
            <w:shd w:val="clear" w:color="auto" w:fill="FFFFFF" w:themeFill="background1"/>
            <w:vAlign w:val="center"/>
          </w:tcPr>
          <w:p w14:paraId="6C107687" w14:textId="56A6DEB3" w:rsidR="00BC524E" w:rsidRDefault="00BC524E" w:rsidP="00CB39ED">
            <w:r w:rsidRPr="00FE76CE">
              <w:rPr>
                <w:rFonts w:cs="Arial"/>
                <w:iCs/>
              </w:rPr>
              <w:t xml:space="preserve">Familiarization with </w:t>
            </w:r>
            <w:r>
              <w:rPr>
                <w:rFonts w:cs="Arial"/>
                <w:iCs/>
              </w:rPr>
              <w:t>teaching methodology</w:t>
            </w:r>
            <w:r w:rsidRPr="00FE76CE">
              <w:rPr>
                <w:rFonts w:cs="Arial"/>
                <w:iCs/>
              </w:rPr>
              <w:t xml:space="preserve"> &amp; </w:t>
            </w:r>
            <w:r>
              <w:rPr>
                <w:rFonts w:cs="Arial"/>
                <w:iCs/>
              </w:rPr>
              <w:t>Courses documentation</w:t>
            </w:r>
            <w:r w:rsidRPr="00FE76CE">
              <w:rPr>
                <w:rFonts w:cs="Arial"/>
                <w:iCs/>
              </w:rPr>
              <w:t xml:space="preserve"> Policy and procedures</w:t>
            </w:r>
          </w:p>
        </w:tc>
        <w:tc>
          <w:tcPr>
            <w:tcW w:w="1276" w:type="dxa"/>
            <w:shd w:val="clear" w:color="auto" w:fill="FFFFFF" w:themeFill="background1"/>
          </w:tcPr>
          <w:p w14:paraId="4E9FFC79" w14:textId="77777777" w:rsidR="00BC524E" w:rsidRPr="0054760F" w:rsidRDefault="00BC524E" w:rsidP="00CB39ED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0AA1428F" w14:textId="77777777" w:rsidTr="006A03E9">
        <w:trPr>
          <w:cantSplit/>
        </w:trPr>
        <w:tc>
          <w:tcPr>
            <w:tcW w:w="10485" w:type="dxa"/>
            <w:gridSpan w:val="2"/>
            <w:shd w:val="clear" w:color="auto" w:fill="BDD6EE" w:themeFill="accent1" w:themeFillTint="66"/>
            <w:vAlign w:val="center"/>
          </w:tcPr>
          <w:p w14:paraId="6C977CF2" w14:textId="4A4C4DAE" w:rsidR="006C4041" w:rsidRPr="0054760F" w:rsidRDefault="00B02187" w:rsidP="007723BF">
            <w:pPr>
              <w:spacing w:line="240" w:lineRule="auto"/>
              <w:jc w:val="center"/>
              <w:rPr>
                <w:rFonts w:cs="Arial"/>
              </w:rPr>
            </w:pPr>
            <w:r w:rsidRPr="00B02187">
              <w:rPr>
                <w:rFonts w:cs="Arial"/>
                <w:iCs/>
              </w:rPr>
              <w:t>The wider context, e.g. structures and services</w:t>
            </w:r>
            <w:r>
              <w:rPr>
                <w:rFonts w:cs="Arial"/>
                <w:iCs/>
              </w:rPr>
              <w:t xml:space="preserve"> (</w:t>
            </w:r>
            <w:r w:rsidRPr="00B02187">
              <w:rPr>
                <w:rFonts w:cs="Arial"/>
                <w:iCs/>
              </w:rPr>
              <w:t>Within first two months</w:t>
            </w:r>
            <w:r>
              <w:rPr>
                <w:rFonts w:cs="Arial"/>
                <w:iCs/>
              </w:rPr>
              <w:t>)</w:t>
            </w:r>
          </w:p>
        </w:tc>
      </w:tr>
      <w:tr w:rsidR="00A33D95" w:rsidRPr="0054760F" w14:paraId="6EE323CE" w14:textId="77777777" w:rsidTr="007A46DE">
        <w:trPr>
          <w:cantSplit/>
        </w:trPr>
        <w:tc>
          <w:tcPr>
            <w:tcW w:w="9209" w:type="dxa"/>
            <w:vAlign w:val="center"/>
          </w:tcPr>
          <w:p w14:paraId="2B417BF6" w14:textId="0545D45D" w:rsidR="00A33D95" w:rsidRPr="0054760F" w:rsidRDefault="00A33D95" w:rsidP="00A33D95">
            <w:pPr>
              <w:spacing w:line="240" w:lineRule="auto"/>
              <w:rPr>
                <w:rFonts w:cs="Arial"/>
              </w:rPr>
            </w:pPr>
            <w:r w:rsidRPr="00B02187">
              <w:rPr>
                <w:rFonts w:cs="Arial"/>
              </w:rPr>
              <w:t xml:space="preserve">Attend the </w:t>
            </w:r>
            <w:r>
              <w:rPr>
                <w:rFonts w:cs="Arial"/>
              </w:rPr>
              <w:t xml:space="preserve">Courses </w:t>
            </w:r>
            <w:r w:rsidRPr="00B02187">
              <w:rPr>
                <w:rFonts w:cs="Arial"/>
              </w:rPr>
              <w:t>Education Specialty Induction which will provide you</w:t>
            </w:r>
            <w:r>
              <w:rPr>
                <w:rFonts w:cs="Arial"/>
              </w:rPr>
              <w:t xml:space="preserve"> </w:t>
            </w:r>
            <w:r w:rsidRPr="00B02187">
              <w:rPr>
                <w:rFonts w:cs="Arial"/>
              </w:rPr>
              <w:t xml:space="preserve">with specialty information, an opportunity to meet the </w:t>
            </w:r>
            <w:r>
              <w:rPr>
                <w:rFonts w:cs="Arial"/>
              </w:rPr>
              <w:t>training</w:t>
            </w:r>
            <w:r w:rsidRPr="00B02187">
              <w:rPr>
                <w:rFonts w:cs="Arial"/>
              </w:rPr>
              <w:t xml:space="preserve"> team and a knowledge and</w:t>
            </w:r>
            <w:r>
              <w:rPr>
                <w:rFonts w:cs="Arial"/>
              </w:rPr>
              <w:t xml:space="preserve"> </w:t>
            </w:r>
            <w:r w:rsidRPr="00B02187">
              <w:rPr>
                <w:rFonts w:cs="Arial"/>
              </w:rPr>
              <w:t>understanding of specialty processes</w:t>
            </w:r>
          </w:p>
        </w:tc>
        <w:tc>
          <w:tcPr>
            <w:tcW w:w="1276" w:type="dxa"/>
          </w:tcPr>
          <w:p w14:paraId="0A3D5B45" w14:textId="77777777" w:rsidR="00A33D95" w:rsidRPr="0054760F" w:rsidRDefault="00A33D95" w:rsidP="007723BF">
            <w:pPr>
              <w:spacing w:line="240" w:lineRule="auto"/>
              <w:rPr>
                <w:rFonts w:cs="Arial"/>
              </w:rPr>
            </w:pPr>
          </w:p>
        </w:tc>
      </w:tr>
      <w:tr w:rsidR="00A33D95" w:rsidRPr="0054760F" w14:paraId="003CC1A0" w14:textId="77777777" w:rsidTr="0094178D">
        <w:trPr>
          <w:cantSplit/>
        </w:trPr>
        <w:tc>
          <w:tcPr>
            <w:tcW w:w="9209" w:type="dxa"/>
            <w:vAlign w:val="center"/>
          </w:tcPr>
          <w:p w14:paraId="5962E51B" w14:textId="2D8DD1B8" w:rsidR="00A33D95" w:rsidRPr="0054760F" w:rsidRDefault="00A33D95" w:rsidP="00A33D95">
            <w:pPr>
              <w:spacing w:line="240" w:lineRule="auto"/>
              <w:rPr>
                <w:rFonts w:cs="Arial"/>
              </w:rPr>
            </w:pPr>
            <w:r w:rsidRPr="00B02187">
              <w:rPr>
                <w:rFonts w:cs="Arial"/>
              </w:rPr>
              <w:t xml:space="preserve">Have knowledge and understanding of the </w:t>
            </w:r>
            <w:r>
              <w:rPr>
                <w:rFonts w:cs="Arial"/>
              </w:rPr>
              <w:t>educational</w:t>
            </w:r>
            <w:r w:rsidRPr="00B02187">
              <w:rPr>
                <w:rFonts w:cs="Arial"/>
              </w:rPr>
              <w:t xml:space="preserve"> Mission Statement, business</w:t>
            </w:r>
            <w:r>
              <w:rPr>
                <w:rFonts w:cs="Arial"/>
              </w:rPr>
              <w:t xml:space="preserve"> </w:t>
            </w:r>
            <w:r w:rsidRPr="00B02187">
              <w:rPr>
                <w:rFonts w:cs="Arial"/>
              </w:rPr>
              <w:t>objectives and values</w:t>
            </w:r>
          </w:p>
        </w:tc>
        <w:tc>
          <w:tcPr>
            <w:tcW w:w="1276" w:type="dxa"/>
          </w:tcPr>
          <w:p w14:paraId="41FC1EF7" w14:textId="77777777" w:rsidR="00A33D95" w:rsidRPr="0054760F" w:rsidRDefault="00A33D95" w:rsidP="007723BF">
            <w:pPr>
              <w:spacing w:line="240" w:lineRule="auto"/>
              <w:rPr>
                <w:rFonts w:cs="Arial"/>
              </w:rPr>
            </w:pPr>
          </w:p>
        </w:tc>
      </w:tr>
      <w:tr w:rsidR="00A33D95" w:rsidRPr="0054760F" w14:paraId="05B1BE9F" w14:textId="77777777" w:rsidTr="00F37D4B">
        <w:trPr>
          <w:cantSplit/>
        </w:trPr>
        <w:tc>
          <w:tcPr>
            <w:tcW w:w="9209" w:type="dxa"/>
            <w:vAlign w:val="center"/>
          </w:tcPr>
          <w:p w14:paraId="72B42359" w14:textId="098E5D40" w:rsidR="00A33D95" w:rsidRPr="0054760F" w:rsidRDefault="00A33D95" w:rsidP="00A33D95">
            <w:pPr>
              <w:spacing w:line="240" w:lineRule="auto"/>
              <w:rPr>
                <w:rFonts w:cs="Arial"/>
              </w:rPr>
            </w:pPr>
            <w:r w:rsidRPr="00B02187">
              <w:rPr>
                <w:rFonts w:cs="Arial"/>
              </w:rPr>
              <w:t>Provide organization and management structures, including the clinical</w:t>
            </w:r>
            <w:r>
              <w:rPr>
                <w:rFonts w:cs="Arial"/>
              </w:rPr>
              <w:t xml:space="preserve"> educators</w:t>
            </w:r>
            <w:r w:rsidRPr="00B02187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instructors, </w:t>
            </w:r>
            <w:r w:rsidRPr="00B02187">
              <w:rPr>
                <w:rFonts w:cs="Arial"/>
              </w:rPr>
              <w:t xml:space="preserve">and </w:t>
            </w:r>
            <w:r>
              <w:rPr>
                <w:rFonts w:cs="Arial"/>
              </w:rPr>
              <w:t xml:space="preserve">medical director. </w:t>
            </w:r>
          </w:p>
        </w:tc>
        <w:tc>
          <w:tcPr>
            <w:tcW w:w="1276" w:type="dxa"/>
          </w:tcPr>
          <w:p w14:paraId="03BD0692" w14:textId="77777777" w:rsidR="00A33D95" w:rsidRPr="0054760F" w:rsidRDefault="00A33D95" w:rsidP="007723BF">
            <w:pPr>
              <w:spacing w:line="240" w:lineRule="auto"/>
              <w:rPr>
                <w:rFonts w:cs="Arial"/>
              </w:rPr>
            </w:pPr>
          </w:p>
        </w:tc>
      </w:tr>
      <w:tr w:rsidR="00A33D95" w:rsidRPr="0054760F" w14:paraId="658B7946" w14:textId="77777777" w:rsidTr="00D370AC">
        <w:trPr>
          <w:cantSplit/>
        </w:trPr>
        <w:tc>
          <w:tcPr>
            <w:tcW w:w="9209" w:type="dxa"/>
            <w:vAlign w:val="center"/>
          </w:tcPr>
          <w:p w14:paraId="59303833" w14:textId="1149AA9B" w:rsidR="00A33D95" w:rsidRPr="0054760F" w:rsidRDefault="00A33D95" w:rsidP="00A33D95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Training</w:t>
            </w:r>
            <w:r w:rsidRPr="00B02187">
              <w:rPr>
                <w:rFonts w:cs="Arial"/>
              </w:rPr>
              <w:t xml:space="preserve"> Planning process, including the </w:t>
            </w:r>
            <w:r>
              <w:rPr>
                <w:rFonts w:cs="Arial"/>
              </w:rPr>
              <w:t>monthly</w:t>
            </w:r>
            <w:r w:rsidRPr="00B02187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</w:t>
            </w:r>
            <w:r w:rsidRPr="00B02187">
              <w:rPr>
                <w:rFonts w:cs="Arial"/>
              </w:rPr>
              <w:t xml:space="preserve">elivery </w:t>
            </w:r>
            <w:r>
              <w:rPr>
                <w:rFonts w:cs="Arial"/>
              </w:rPr>
              <w:t>p</w:t>
            </w:r>
            <w:r w:rsidRPr="00B02187">
              <w:rPr>
                <w:rFonts w:cs="Arial"/>
              </w:rPr>
              <w:t>lan (</w:t>
            </w:r>
            <w:r>
              <w:rPr>
                <w:rFonts w:cs="Arial"/>
              </w:rPr>
              <w:t>M</w:t>
            </w:r>
            <w:r w:rsidRPr="00B02187">
              <w:rPr>
                <w:rFonts w:cs="Arial"/>
              </w:rPr>
              <w:t xml:space="preserve">DP), </w:t>
            </w:r>
            <w:r>
              <w:rPr>
                <w:rFonts w:cs="Arial"/>
              </w:rPr>
              <w:t xml:space="preserve">international accreditation courses, CSR, and </w:t>
            </w:r>
            <w:r w:rsidRPr="00B02187">
              <w:rPr>
                <w:rFonts w:cs="Arial"/>
              </w:rPr>
              <w:t>Improvement Plan, where applicable</w:t>
            </w:r>
          </w:p>
        </w:tc>
        <w:tc>
          <w:tcPr>
            <w:tcW w:w="1276" w:type="dxa"/>
          </w:tcPr>
          <w:p w14:paraId="29E8DDA3" w14:textId="77777777" w:rsidR="00A33D95" w:rsidRPr="0054760F" w:rsidRDefault="00A33D95" w:rsidP="007723BF">
            <w:pPr>
              <w:spacing w:line="240" w:lineRule="auto"/>
              <w:rPr>
                <w:rFonts w:cs="Arial"/>
              </w:rPr>
            </w:pPr>
          </w:p>
        </w:tc>
      </w:tr>
      <w:tr w:rsidR="00A33D95" w:rsidRPr="0054760F" w14:paraId="27FACBF4" w14:textId="77777777" w:rsidTr="000B7358">
        <w:trPr>
          <w:cantSplit/>
        </w:trPr>
        <w:tc>
          <w:tcPr>
            <w:tcW w:w="9209" w:type="dxa"/>
            <w:vAlign w:val="center"/>
          </w:tcPr>
          <w:p w14:paraId="66973F1A" w14:textId="3D3A25FF" w:rsidR="00A33D95" w:rsidRPr="0054760F" w:rsidRDefault="00A33D95" w:rsidP="00A33D95">
            <w:pPr>
              <w:spacing w:line="240" w:lineRule="auto"/>
              <w:rPr>
                <w:rFonts w:cs="Arial"/>
              </w:rPr>
            </w:pPr>
            <w:r w:rsidRPr="00B02187">
              <w:rPr>
                <w:rFonts w:cs="Arial"/>
              </w:rPr>
              <w:t xml:space="preserve">Staff consultation procedures e.g., departmental meetings, </w:t>
            </w:r>
            <w:r>
              <w:rPr>
                <w:rFonts w:cs="Arial"/>
              </w:rPr>
              <w:t>other department</w:t>
            </w:r>
            <w:r w:rsidRPr="00B02187">
              <w:rPr>
                <w:rFonts w:cs="Arial"/>
              </w:rPr>
              <w:t xml:space="preserve"> meetings, Public and</w:t>
            </w:r>
            <w:r>
              <w:rPr>
                <w:rFonts w:cs="Arial"/>
              </w:rPr>
              <w:t xml:space="preserve"> student</w:t>
            </w:r>
            <w:r w:rsidRPr="00B02187">
              <w:rPr>
                <w:rFonts w:cs="Arial"/>
              </w:rPr>
              <w:t xml:space="preserve"> Involvement, </w:t>
            </w:r>
            <w:r>
              <w:rPr>
                <w:rFonts w:cs="Arial"/>
              </w:rPr>
              <w:t>emails, corresponding,</w:t>
            </w:r>
            <w:r w:rsidRPr="00B02187">
              <w:rPr>
                <w:rFonts w:cs="Arial"/>
              </w:rPr>
              <w:t xml:space="preserve"> etc</w:t>
            </w:r>
            <w:r>
              <w:rPr>
                <w:rFonts w:cs="Arial"/>
              </w:rPr>
              <w:t>.</w:t>
            </w:r>
          </w:p>
        </w:tc>
        <w:tc>
          <w:tcPr>
            <w:tcW w:w="1276" w:type="dxa"/>
          </w:tcPr>
          <w:p w14:paraId="535CBE3B" w14:textId="77777777" w:rsidR="00A33D95" w:rsidRPr="0054760F" w:rsidRDefault="00A33D95" w:rsidP="007723BF">
            <w:pPr>
              <w:spacing w:line="240" w:lineRule="auto"/>
              <w:rPr>
                <w:rFonts w:cs="Arial"/>
              </w:rPr>
            </w:pPr>
          </w:p>
        </w:tc>
      </w:tr>
      <w:tr w:rsidR="00A33D95" w:rsidRPr="0054760F" w14:paraId="316B9FD0" w14:textId="77777777" w:rsidTr="00E95070">
        <w:trPr>
          <w:cantSplit/>
        </w:trPr>
        <w:tc>
          <w:tcPr>
            <w:tcW w:w="9209" w:type="dxa"/>
            <w:vAlign w:val="center"/>
          </w:tcPr>
          <w:p w14:paraId="36A0DC46" w14:textId="30B71A72" w:rsidR="00A33D95" w:rsidRPr="00AC44BA" w:rsidRDefault="00A33D95" w:rsidP="00A33D95">
            <w:pPr>
              <w:spacing w:line="240" w:lineRule="auto"/>
              <w:rPr>
                <w:rFonts w:cs="Arial"/>
              </w:rPr>
            </w:pPr>
            <w:r w:rsidRPr="00B02187">
              <w:rPr>
                <w:rFonts w:cs="Arial"/>
              </w:rPr>
              <w:t>Provide information on any external services and relationships as appropriate, e.g. other</w:t>
            </w:r>
            <w:r>
              <w:rPr>
                <w:rFonts w:cs="Arial"/>
              </w:rPr>
              <w:t xml:space="preserve"> education</w:t>
            </w:r>
            <w:r w:rsidRPr="00B02187">
              <w:rPr>
                <w:rFonts w:cs="Arial"/>
              </w:rPr>
              <w:t xml:space="preserve"> services</w:t>
            </w:r>
            <w:r>
              <w:rPr>
                <w:rFonts w:cs="Arial"/>
              </w:rPr>
              <w:t>, projects</w:t>
            </w:r>
            <w:r w:rsidRPr="00B02187">
              <w:rPr>
                <w:rFonts w:cs="Arial"/>
              </w:rPr>
              <w:t>, etc. This also includes</w:t>
            </w:r>
            <w:r>
              <w:rPr>
                <w:rFonts w:cs="Arial"/>
              </w:rPr>
              <w:t xml:space="preserve"> </w:t>
            </w:r>
            <w:r w:rsidRPr="00B02187">
              <w:rPr>
                <w:rFonts w:cs="Arial"/>
              </w:rPr>
              <w:t xml:space="preserve">external auditors, for example </w:t>
            </w:r>
            <w:r>
              <w:rPr>
                <w:rFonts w:cs="Arial"/>
              </w:rPr>
              <w:t>AHA</w:t>
            </w:r>
            <w:r w:rsidRPr="00B02187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NAEMT</w:t>
            </w:r>
            <w:r w:rsidRPr="00B02187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JCI and ISO</w:t>
            </w:r>
            <w:r w:rsidRPr="00B02187">
              <w:rPr>
                <w:rFonts w:cs="Arial"/>
              </w:rPr>
              <w:t>.</w:t>
            </w:r>
          </w:p>
        </w:tc>
        <w:tc>
          <w:tcPr>
            <w:tcW w:w="1276" w:type="dxa"/>
          </w:tcPr>
          <w:p w14:paraId="542F30B0" w14:textId="77777777" w:rsidR="00A33D95" w:rsidRPr="0054760F" w:rsidRDefault="00A33D95" w:rsidP="007723BF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52214AA8" w14:textId="77777777" w:rsidTr="006A03E9">
        <w:trPr>
          <w:cantSplit/>
        </w:trPr>
        <w:tc>
          <w:tcPr>
            <w:tcW w:w="10485" w:type="dxa"/>
            <w:gridSpan w:val="2"/>
            <w:shd w:val="clear" w:color="auto" w:fill="BDD6EE" w:themeFill="accent1" w:themeFillTint="66"/>
            <w:vAlign w:val="center"/>
          </w:tcPr>
          <w:p w14:paraId="5B6F2668" w14:textId="060B74F6" w:rsidR="006C4041" w:rsidRPr="0054760F" w:rsidRDefault="005009FD" w:rsidP="007723BF">
            <w:pPr>
              <w:spacing w:line="240" w:lineRule="auto"/>
              <w:jc w:val="center"/>
              <w:rPr>
                <w:rFonts w:cs="Arial"/>
              </w:rPr>
            </w:pPr>
            <w:r w:rsidRPr="005009FD">
              <w:rPr>
                <w:rFonts w:cs="Arial"/>
              </w:rPr>
              <w:t>Training and Development Requirements</w:t>
            </w:r>
            <w:r>
              <w:rPr>
                <w:rFonts w:cs="Arial"/>
              </w:rPr>
              <w:t xml:space="preserve"> (</w:t>
            </w:r>
            <w:r>
              <w:t>Usually within first three months)</w:t>
            </w:r>
          </w:p>
        </w:tc>
      </w:tr>
      <w:tr w:rsidR="0076238D" w:rsidRPr="0054760F" w14:paraId="79F4F8B5" w14:textId="77777777" w:rsidTr="00446207">
        <w:trPr>
          <w:cantSplit/>
        </w:trPr>
        <w:tc>
          <w:tcPr>
            <w:tcW w:w="9209" w:type="dxa"/>
            <w:vAlign w:val="center"/>
          </w:tcPr>
          <w:p w14:paraId="64E94AB0" w14:textId="5D13BA5E" w:rsidR="0076238D" w:rsidRPr="0054760F" w:rsidRDefault="0076238D" w:rsidP="0076238D">
            <w:pPr>
              <w:spacing w:line="240" w:lineRule="auto"/>
              <w:rPr>
                <w:rFonts w:cs="Arial"/>
              </w:rPr>
            </w:pPr>
            <w:r w:rsidRPr="005009FD">
              <w:rPr>
                <w:rFonts w:cs="Arial"/>
              </w:rPr>
              <w:t xml:space="preserve">Ensure that you apply for and complete </w:t>
            </w:r>
            <w:r>
              <w:rPr>
                <w:rFonts w:cs="Arial"/>
              </w:rPr>
              <w:t>LMS</w:t>
            </w:r>
            <w:r w:rsidRPr="005009FD">
              <w:rPr>
                <w:rFonts w:cs="Arial"/>
              </w:rPr>
              <w:t xml:space="preserve"> attend all statutory and</w:t>
            </w:r>
            <w:r>
              <w:rPr>
                <w:rFonts w:cs="Arial"/>
              </w:rPr>
              <w:t xml:space="preserve"> </w:t>
            </w:r>
            <w:r w:rsidRPr="005009FD">
              <w:rPr>
                <w:rFonts w:cs="Arial"/>
              </w:rPr>
              <w:t xml:space="preserve">mandatory training </w:t>
            </w:r>
            <w:r>
              <w:rPr>
                <w:rFonts w:cs="Arial"/>
              </w:rPr>
              <w:t xml:space="preserve">upon the level of your instructor status </w:t>
            </w:r>
          </w:p>
        </w:tc>
        <w:tc>
          <w:tcPr>
            <w:tcW w:w="1276" w:type="dxa"/>
          </w:tcPr>
          <w:p w14:paraId="64E32AFC" w14:textId="77777777" w:rsidR="0076238D" w:rsidRPr="0054760F" w:rsidRDefault="0076238D" w:rsidP="007723BF">
            <w:pPr>
              <w:spacing w:line="240" w:lineRule="auto"/>
              <w:rPr>
                <w:rFonts w:cs="Arial"/>
              </w:rPr>
            </w:pPr>
          </w:p>
        </w:tc>
      </w:tr>
      <w:tr w:rsidR="0076238D" w:rsidRPr="0054760F" w14:paraId="5D5BDE3E" w14:textId="77777777" w:rsidTr="00EF03AB">
        <w:trPr>
          <w:cantSplit/>
        </w:trPr>
        <w:tc>
          <w:tcPr>
            <w:tcW w:w="9209" w:type="dxa"/>
            <w:vAlign w:val="center"/>
          </w:tcPr>
          <w:p w14:paraId="12D8D7A7" w14:textId="3E8EEB0A" w:rsidR="0076238D" w:rsidRPr="0054760F" w:rsidRDefault="0076238D" w:rsidP="0076238D">
            <w:pPr>
              <w:spacing w:line="240" w:lineRule="auto"/>
              <w:rPr>
                <w:rFonts w:cs="Arial"/>
              </w:rPr>
            </w:pPr>
            <w:r w:rsidRPr="005009FD">
              <w:rPr>
                <w:rFonts w:cs="Arial"/>
              </w:rPr>
              <w:t xml:space="preserve">Ensure that you have knowledge and an understanding of the </w:t>
            </w:r>
            <w:r>
              <w:rPr>
                <w:rFonts w:cs="Arial"/>
              </w:rPr>
              <w:t>company</w:t>
            </w:r>
            <w:r w:rsidRPr="005009FD">
              <w:rPr>
                <w:rFonts w:cs="Arial"/>
              </w:rPr>
              <w:t xml:space="preserve"> Policy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276" w:type="dxa"/>
          </w:tcPr>
          <w:p w14:paraId="23D5D512" w14:textId="77777777" w:rsidR="0076238D" w:rsidRPr="0054760F" w:rsidRDefault="0076238D" w:rsidP="007723BF">
            <w:pPr>
              <w:spacing w:line="240" w:lineRule="auto"/>
              <w:rPr>
                <w:rFonts w:cs="Arial"/>
              </w:rPr>
            </w:pPr>
          </w:p>
        </w:tc>
      </w:tr>
      <w:tr w:rsidR="0076238D" w:rsidRPr="0054760F" w14:paraId="2AD6D2F2" w14:textId="77777777" w:rsidTr="007D2962">
        <w:trPr>
          <w:cantSplit/>
        </w:trPr>
        <w:tc>
          <w:tcPr>
            <w:tcW w:w="9209" w:type="dxa"/>
            <w:vAlign w:val="center"/>
          </w:tcPr>
          <w:p w14:paraId="6962F8B1" w14:textId="4A3CE5C1" w:rsidR="0076238D" w:rsidRDefault="0076238D" w:rsidP="0076238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I</w:t>
            </w:r>
            <w:r w:rsidRPr="005009FD">
              <w:rPr>
                <w:rFonts w:cs="Arial"/>
              </w:rPr>
              <w:t>dentify and address any role specific skills required to competently undertake your job.</w:t>
            </w:r>
          </w:p>
        </w:tc>
        <w:tc>
          <w:tcPr>
            <w:tcW w:w="1276" w:type="dxa"/>
          </w:tcPr>
          <w:p w14:paraId="14EB8841" w14:textId="77777777" w:rsidR="0076238D" w:rsidRPr="0054760F" w:rsidRDefault="0076238D" w:rsidP="007723BF">
            <w:pPr>
              <w:spacing w:line="240" w:lineRule="auto"/>
              <w:rPr>
                <w:rFonts w:cs="Arial"/>
              </w:rPr>
            </w:pPr>
          </w:p>
        </w:tc>
      </w:tr>
    </w:tbl>
    <w:p w14:paraId="2869CE09" w14:textId="7A7F7F2F" w:rsidR="006C4041" w:rsidRDefault="006C4041" w:rsidP="006C4041">
      <w:pPr>
        <w:rPr>
          <w:rFonts w:cs="Arial"/>
        </w:rPr>
      </w:pPr>
    </w:p>
    <w:p w14:paraId="083F1747" w14:textId="77777777" w:rsidR="00996A9E" w:rsidRDefault="00996A9E" w:rsidP="006C4041">
      <w:pPr>
        <w:rPr>
          <w:rFonts w:cs="Arial"/>
        </w:rPr>
      </w:pPr>
    </w:p>
    <w:p w14:paraId="7020F4C4" w14:textId="3B5B050E" w:rsidR="00A33D95" w:rsidRDefault="00A33D95" w:rsidP="006C4041">
      <w:pPr>
        <w:rPr>
          <w:rFonts w:cs="Arial"/>
        </w:rPr>
      </w:pPr>
    </w:p>
    <w:p w14:paraId="380114BB" w14:textId="4CD615A3" w:rsidR="006C4041" w:rsidRPr="002A2BA4" w:rsidRDefault="006C4041" w:rsidP="006C4041">
      <w:pPr>
        <w:rPr>
          <w:rFonts w:cs="Arial"/>
          <w:color w:val="2E74B5" w:themeColor="accent1" w:themeShade="BF"/>
        </w:rPr>
      </w:pPr>
      <w:r w:rsidRPr="002A2BA4">
        <w:rPr>
          <w:rFonts w:cs="Arial"/>
          <w:b/>
          <w:color w:val="2E74B5" w:themeColor="accent1" w:themeShade="BF"/>
        </w:rPr>
        <w:lastRenderedPageBreak/>
        <w:t xml:space="preserve">Stage </w:t>
      </w:r>
      <w:r w:rsidR="00A33D95">
        <w:rPr>
          <w:rFonts w:cs="Arial"/>
          <w:b/>
          <w:color w:val="2E74B5" w:themeColor="accent1" w:themeShade="BF"/>
        </w:rPr>
        <w:t>2</w:t>
      </w:r>
      <w:r w:rsidRPr="002A2BA4">
        <w:rPr>
          <w:rFonts w:cs="Arial"/>
          <w:b/>
          <w:color w:val="2E74B5" w:themeColor="accent1" w:themeShade="BF"/>
        </w:rPr>
        <w:t xml:space="preserve">: </w:t>
      </w:r>
      <w:r w:rsidR="00A33D95">
        <w:rPr>
          <w:rFonts w:cs="Arial"/>
          <w:b/>
          <w:color w:val="2E74B5" w:themeColor="accent1" w:themeShade="BF"/>
        </w:rPr>
        <w:t xml:space="preserve">Specific </w:t>
      </w:r>
      <w:r>
        <w:rPr>
          <w:rFonts w:cs="Arial"/>
          <w:b/>
          <w:color w:val="2E74B5" w:themeColor="accent1" w:themeShade="BF"/>
        </w:rPr>
        <w:t xml:space="preserve">Roles and Responsibilities for the </w:t>
      </w:r>
      <w:r w:rsidR="00CB39ED">
        <w:rPr>
          <w:rFonts w:cs="Arial"/>
          <w:b/>
          <w:color w:val="2E74B5" w:themeColor="accent1" w:themeShade="BF"/>
        </w:rPr>
        <w:t>Clinical Educator</w:t>
      </w:r>
      <w:r w:rsidR="00A33D95">
        <w:rPr>
          <w:rFonts w:cs="Arial"/>
          <w:b/>
          <w:color w:val="2E74B5" w:themeColor="accent1" w:themeShade="BF"/>
        </w:rPr>
        <w:t xml:space="preserve">/Instructor </w:t>
      </w: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5"/>
        <w:gridCol w:w="1710"/>
        <w:gridCol w:w="1350"/>
      </w:tblGrid>
      <w:tr w:rsidR="00A33D95" w:rsidRPr="0054760F" w14:paraId="21C63E0C" w14:textId="77777777" w:rsidTr="00E66670">
        <w:trPr>
          <w:cantSplit/>
        </w:trPr>
        <w:tc>
          <w:tcPr>
            <w:tcW w:w="9175" w:type="dxa"/>
            <w:gridSpan w:val="2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9D15F14" w14:textId="472C9DD5" w:rsidR="00A33D95" w:rsidRPr="0054760F" w:rsidRDefault="00A33D95" w:rsidP="00A33D95">
            <w:pPr>
              <w:spacing w:line="240" w:lineRule="auto"/>
              <w:jc w:val="center"/>
              <w:rPr>
                <w:rFonts w:cs="Arial"/>
                <w:b/>
              </w:rPr>
            </w:pPr>
            <w:r w:rsidRPr="0054760F">
              <w:rPr>
                <w:rFonts w:cs="Arial"/>
                <w:b/>
              </w:rPr>
              <w:t>Induction Information related to:</w:t>
            </w:r>
            <w:r>
              <w:rPr>
                <w:rFonts w:cs="Arial"/>
                <w:b/>
              </w:rPr>
              <w:t xml:space="preserve"> 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pct10" w:color="auto" w:fill="FFFFFF"/>
          </w:tcPr>
          <w:p w14:paraId="30395031" w14:textId="77777777" w:rsidR="00A33D95" w:rsidRPr="0054760F" w:rsidRDefault="00A33D95" w:rsidP="007723BF">
            <w:pPr>
              <w:spacing w:line="240" w:lineRule="auto"/>
              <w:jc w:val="center"/>
              <w:rPr>
                <w:rFonts w:cs="Arial"/>
                <w:b/>
              </w:rPr>
            </w:pPr>
            <w:r w:rsidRPr="0054760F">
              <w:rPr>
                <w:rFonts w:cs="Arial"/>
                <w:b/>
              </w:rPr>
              <w:sym w:font="Wingdings" w:char="F0FC"/>
            </w:r>
            <w:r w:rsidRPr="0054760F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upon completion</w:t>
            </w:r>
          </w:p>
        </w:tc>
      </w:tr>
      <w:tr w:rsidR="006C4041" w:rsidRPr="0054760F" w14:paraId="391C4FE3" w14:textId="77777777" w:rsidTr="006A03E9">
        <w:trPr>
          <w:cantSplit/>
          <w:trHeight w:val="278"/>
        </w:trPr>
        <w:tc>
          <w:tcPr>
            <w:tcW w:w="10525" w:type="dxa"/>
            <w:gridSpan w:val="3"/>
            <w:shd w:val="clear" w:color="auto" w:fill="BDD6EE" w:themeFill="accent1" w:themeFillTint="66"/>
            <w:vAlign w:val="center"/>
          </w:tcPr>
          <w:p w14:paraId="4D470875" w14:textId="62B32274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Licensing and CME Requirements </w:t>
            </w:r>
            <w:r w:rsidR="00A33D95">
              <w:rPr>
                <w:rFonts w:cs="Arial"/>
              </w:rPr>
              <w:t>(</w:t>
            </w:r>
            <w:r w:rsidR="00A33D95">
              <w:t>Usually within first two weeks)</w:t>
            </w:r>
          </w:p>
        </w:tc>
      </w:tr>
      <w:tr w:rsidR="00A33D95" w:rsidRPr="0054760F" w14:paraId="43D4A9D9" w14:textId="77777777" w:rsidTr="003C7AE4">
        <w:trPr>
          <w:cantSplit/>
        </w:trPr>
        <w:tc>
          <w:tcPr>
            <w:tcW w:w="9175" w:type="dxa"/>
            <w:gridSpan w:val="2"/>
            <w:vAlign w:val="center"/>
          </w:tcPr>
          <w:p w14:paraId="1FF07FE1" w14:textId="77FE1CD1" w:rsidR="00A33D95" w:rsidRDefault="00A33D95" w:rsidP="00A33D95">
            <w:pPr>
              <w:spacing w:line="240" w:lineRule="auto"/>
            </w:pPr>
            <w:r>
              <w:rPr>
                <w:rFonts w:cs="Arial"/>
              </w:rPr>
              <w:t xml:space="preserve">Staff licensing </w:t>
            </w:r>
            <w:r w:rsidR="0076238D">
              <w:rPr>
                <w:rFonts w:cs="Arial"/>
              </w:rPr>
              <w:t>requirements for</w:t>
            </w:r>
            <w:r>
              <w:rPr>
                <w:rFonts w:cs="Arial"/>
              </w:rPr>
              <w:t xml:space="preserve"> </w:t>
            </w:r>
            <w:r w:rsidR="007841B8">
              <w:rPr>
                <w:rFonts w:cs="Arial"/>
              </w:rPr>
              <w:t>DOH</w:t>
            </w:r>
          </w:p>
        </w:tc>
        <w:tc>
          <w:tcPr>
            <w:tcW w:w="1350" w:type="dxa"/>
          </w:tcPr>
          <w:p w14:paraId="68669E52" w14:textId="77777777" w:rsidR="00A33D95" w:rsidRPr="0054760F" w:rsidRDefault="00A33D95" w:rsidP="004B4938">
            <w:pPr>
              <w:spacing w:line="240" w:lineRule="auto"/>
              <w:rPr>
                <w:rFonts w:cs="Arial"/>
              </w:rPr>
            </w:pPr>
          </w:p>
        </w:tc>
      </w:tr>
      <w:tr w:rsidR="00A33D95" w:rsidRPr="0054760F" w14:paraId="430232CF" w14:textId="77777777" w:rsidTr="00EB66C0">
        <w:trPr>
          <w:cantSplit/>
        </w:trPr>
        <w:tc>
          <w:tcPr>
            <w:tcW w:w="9175" w:type="dxa"/>
            <w:gridSpan w:val="2"/>
            <w:tcBorders>
              <w:bottom w:val="single" w:sz="4" w:space="0" w:color="auto"/>
            </w:tcBorders>
            <w:vAlign w:val="center"/>
          </w:tcPr>
          <w:p w14:paraId="0FB55646" w14:textId="1783F6B2" w:rsidR="00A33D95" w:rsidRDefault="0076238D" w:rsidP="00A33D95">
            <w:pPr>
              <w:spacing w:line="240" w:lineRule="auto"/>
            </w:pPr>
            <w:r>
              <w:rPr>
                <w:rFonts w:cs="Arial"/>
              </w:rPr>
              <w:t>CPD/</w:t>
            </w:r>
            <w:r w:rsidR="00A33D95">
              <w:rPr>
                <w:rFonts w:cs="Arial"/>
              </w:rPr>
              <w:t>CME requirements for Clinical Staff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ABB6AEF" w14:textId="77777777" w:rsidR="00A33D95" w:rsidRPr="0054760F" w:rsidRDefault="00A33D95" w:rsidP="004B4938">
            <w:pPr>
              <w:spacing w:line="240" w:lineRule="auto"/>
              <w:rPr>
                <w:rFonts w:cs="Arial"/>
              </w:rPr>
            </w:pPr>
          </w:p>
        </w:tc>
      </w:tr>
      <w:tr w:rsidR="006C4041" w:rsidRPr="0054760F" w14:paraId="04E70B64" w14:textId="77777777" w:rsidTr="006A03E9">
        <w:trPr>
          <w:cantSplit/>
        </w:trPr>
        <w:tc>
          <w:tcPr>
            <w:tcW w:w="10525" w:type="dxa"/>
            <w:gridSpan w:val="3"/>
            <w:shd w:val="clear" w:color="auto" w:fill="BDD6EE" w:themeFill="accent1" w:themeFillTint="66"/>
            <w:vAlign w:val="center"/>
          </w:tcPr>
          <w:p w14:paraId="4663FCD3" w14:textId="77777777" w:rsidR="006C4041" w:rsidRPr="0054760F" w:rsidRDefault="006C4041" w:rsidP="007723BF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Courses and Trainings</w:t>
            </w:r>
          </w:p>
        </w:tc>
      </w:tr>
      <w:tr w:rsidR="00A33D95" w:rsidRPr="0054760F" w14:paraId="144B1184" w14:textId="77777777" w:rsidTr="00B06567">
        <w:trPr>
          <w:cantSplit/>
        </w:trPr>
        <w:tc>
          <w:tcPr>
            <w:tcW w:w="9175" w:type="dxa"/>
            <w:gridSpan w:val="2"/>
            <w:vAlign w:val="center"/>
          </w:tcPr>
          <w:p w14:paraId="2ED827BF" w14:textId="736DE509" w:rsidR="00A33D95" w:rsidRDefault="00A33D95" w:rsidP="00A33D95">
            <w:r>
              <w:rPr>
                <w:rFonts w:cs="Arial"/>
              </w:rPr>
              <w:t>Courses Offered and CME Points</w:t>
            </w:r>
          </w:p>
        </w:tc>
        <w:tc>
          <w:tcPr>
            <w:tcW w:w="1350" w:type="dxa"/>
          </w:tcPr>
          <w:p w14:paraId="357994B7" w14:textId="77777777" w:rsidR="00A33D95" w:rsidRPr="0054760F" w:rsidRDefault="00A33D95" w:rsidP="004B4938">
            <w:pPr>
              <w:spacing w:line="240" w:lineRule="auto"/>
              <w:rPr>
                <w:rFonts w:cs="Arial"/>
              </w:rPr>
            </w:pPr>
          </w:p>
        </w:tc>
      </w:tr>
      <w:tr w:rsidR="00A33D95" w:rsidRPr="0054760F" w14:paraId="024F7D12" w14:textId="77777777" w:rsidTr="00BD71EC">
        <w:trPr>
          <w:cantSplit/>
        </w:trPr>
        <w:tc>
          <w:tcPr>
            <w:tcW w:w="9175" w:type="dxa"/>
            <w:gridSpan w:val="2"/>
            <w:vAlign w:val="center"/>
          </w:tcPr>
          <w:p w14:paraId="52F3E6C2" w14:textId="2C060504" w:rsidR="00A33D95" w:rsidRDefault="00A33D95" w:rsidP="00A33D95">
            <w:r>
              <w:rPr>
                <w:rFonts w:cs="Arial"/>
              </w:rPr>
              <w:t>Schedules</w:t>
            </w:r>
          </w:p>
        </w:tc>
        <w:tc>
          <w:tcPr>
            <w:tcW w:w="1350" w:type="dxa"/>
          </w:tcPr>
          <w:p w14:paraId="71E892AA" w14:textId="77777777" w:rsidR="00A33D95" w:rsidRPr="0054760F" w:rsidRDefault="00A33D95" w:rsidP="004B4938">
            <w:pPr>
              <w:spacing w:line="240" w:lineRule="auto"/>
              <w:rPr>
                <w:rFonts w:cs="Arial"/>
              </w:rPr>
            </w:pPr>
          </w:p>
        </w:tc>
      </w:tr>
      <w:tr w:rsidR="00A33D95" w:rsidRPr="0054760F" w14:paraId="30086716" w14:textId="77777777" w:rsidTr="00EE54E2">
        <w:trPr>
          <w:cantSplit/>
        </w:trPr>
        <w:tc>
          <w:tcPr>
            <w:tcW w:w="9175" w:type="dxa"/>
            <w:gridSpan w:val="2"/>
            <w:vAlign w:val="center"/>
          </w:tcPr>
          <w:p w14:paraId="7BEE98F3" w14:textId="08E1640E" w:rsidR="00A33D95" w:rsidRDefault="00A33D95" w:rsidP="00A33D95">
            <w:r>
              <w:rPr>
                <w:rFonts w:cs="Arial"/>
              </w:rPr>
              <w:t>Facility Rooms and equipment stores KIZAD</w:t>
            </w:r>
          </w:p>
        </w:tc>
        <w:tc>
          <w:tcPr>
            <w:tcW w:w="1350" w:type="dxa"/>
          </w:tcPr>
          <w:p w14:paraId="0B6EADA6" w14:textId="77777777" w:rsidR="00A33D95" w:rsidRPr="0054760F" w:rsidRDefault="00A33D95" w:rsidP="00CB39ED">
            <w:pPr>
              <w:spacing w:line="240" w:lineRule="auto"/>
              <w:rPr>
                <w:rFonts w:cs="Arial"/>
              </w:rPr>
            </w:pPr>
          </w:p>
        </w:tc>
      </w:tr>
      <w:tr w:rsidR="00A33D95" w:rsidRPr="0054760F" w14:paraId="0039A5F1" w14:textId="77777777" w:rsidTr="002C71B8">
        <w:trPr>
          <w:cantSplit/>
        </w:trPr>
        <w:tc>
          <w:tcPr>
            <w:tcW w:w="9175" w:type="dxa"/>
            <w:gridSpan w:val="2"/>
            <w:vAlign w:val="center"/>
          </w:tcPr>
          <w:p w14:paraId="19122E38" w14:textId="64A54136" w:rsidR="00A33D95" w:rsidRDefault="00A33D95" w:rsidP="00A33D95">
            <w:r>
              <w:rPr>
                <w:rFonts w:cs="Arial"/>
              </w:rPr>
              <w:t>Education training location in Northern Emirates (NE)</w:t>
            </w:r>
          </w:p>
        </w:tc>
        <w:tc>
          <w:tcPr>
            <w:tcW w:w="1350" w:type="dxa"/>
          </w:tcPr>
          <w:p w14:paraId="6983CC18" w14:textId="77777777" w:rsidR="00A33D95" w:rsidRPr="0054760F" w:rsidRDefault="00A33D95" w:rsidP="00CB39ED">
            <w:pPr>
              <w:spacing w:line="240" w:lineRule="auto"/>
              <w:rPr>
                <w:rFonts w:cs="Arial"/>
              </w:rPr>
            </w:pPr>
          </w:p>
        </w:tc>
      </w:tr>
      <w:tr w:rsidR="00A33D95" w:rsidRPr="0054760F" w14:paraId="0F3B9CBE" w14:textId="77777777" w:rsidTr="006E4BFD">
        <w:trPr>
          <w:cantSplit/>
        </w:trPr>
        <w:tc>
          <w:tcPr>
            <w:tcW w:w="9175" w:type="dxa"/>
            <w:gridSpan w:val="2"/>
            <w:vAlign w:val="center"/>
          </w:tcPr>
          <w:p w14:paraId="0EC71C0B" w14:textId="5C3D807C" w:rsidR="00A33D95" w:rsidRPr="00A05EE9" w:rsidRDefault="00A33D95" w:rsidP="00A33D95">
            <w:pPr>
              <w:rPr>
                <w:rFonts w:cs="Arial"/>
              </w:rPr>
            </w:pPr>
            <w:r>
              <w:rPr>
                <w:rFonts w:cs="Arial"/>
              </w:rPr>
              <w:t>Training Site</w:t>
            </w:r>
          </w:p>
        </w:tc>
        <w:tc>
          <w:tcPr>
            <w:tcW w:w="1350" w:type="dxa"/>
          </w:tcPr>
          <w:p w14:paraId="078B8A0C" w14:textId="77777777" w:rsidR="00A33D95" w:rsidRPr="0054760F" w:rsidRDefault="00A33D95" w:rsidP="004B4938">
            <w:pPr>
              <w:spacing w:line="240" w:lineRule="auto"/>
              <w:rPr>
                <w:rFonts w:cs="Arial"/>
              </w:rPr>
            </w:pPr>
          </w:p>
        </w:tc>
      </w:tr>
      <w:tr w:rsidR="0076238D" w:rsidRPr="0054760F" w14:paraId="012A3344" w14:textId="77777777" w:rsidTr="002F02C6">
        <w:trPr>
          <w:cantSplit/>
        </w:trPr>
        <w:tc>
          <w:tcPr>
            <w:tcW w:w="9175" w:type="dxa"/>
            <w:gridSpan w:val="2"/>
            <w:vAlign w:val="center"/>
          </w:tcPr>
          <w:p w14:paraId="74177B54" w14:textId="1398C0F0" w:rsidR="0076238D" w:rsidRPr="00A05EE9" w:rsidRDefault="0076238D" w:rsidP="0076238D">
            <w:pPr>
              <w:rPr>
                <w:rFonts w:cs="Arial"/>
              </w:rPr>
            </w:pPr>
            <w:r>
              <w:rPr>
                <w:rFonts w:cs="Arial"/>
              </w:rPr>
              <w:t>External Contracts (EC) (Emirati EMT Program, Community Support)</w:t>
            </w:r>
          </w:p>
        </w:tc>
        <w:tc>
          <w:tcPr>
            <w:tcW w:w="1350" w:type="dxa"/>
          </w:tcPr>
          <w:p w14:paraId="43E34711" w14:textId="77777777" w:rsidR="0076238D" w:rsidRPr="0054760F" w:rsidRDefault="0076238D" w:rsidP="004B4938">
            <w:pPr>
              <w:spacing w:line="240" w:lineRule="auto"/>
              <w:rPr>
                <w:rFonts w:cs="Arial"/>
              </w:rPr>
            </w:pPr>
          </w:p>
        </w:tc>
      </w:tr>
      <w:tr w:rsidR="0076238D" w:rsidRPr="0054760F" w14:paraId="588FF852" w14:textId="77777777" w:rsidTr="000B0441">
        <w:trPr>
          <w:cantSplit/>
        </w:trPr>
        <w:tc>
          <w:tcPr>
            <w:tcW w:w="9175" w:type="dxa"/>
            <w:gridSpan w:val="2"/>
            <w:vAlign w:val="center"/>
          </w:tcPr>
          <w:p w14:paraId="786165BB" w14:textId="30563585" w:rsidR="0076238D" w:rsidRPr="00A05EE9" w:rsidRDefault="0076238D" w:rsidP="0076238D">
            <w:pPr>
              <w:rPr>
                <w:rFonts w:cs="Arial"/>
              </w:rPr>
            </w:pPr>
            <w:r>
              <w:rPr>
                <w:rFonts w:cs="Arial"/>
              </w:rPr>
              <w:t>Register in the electronic resources for courses</w:t>
            </w:r>
          </w:p>
        </w:tc>
        <w:tc>
          <w:tcPr>
            <w:tcW w:w="1350" w:type="dxa"/>
          </w:tcPr>
          <w:p w14:paraId="4B88C23A" w14:textId="77777777" w:rsidR="0076238D" w:rsidRPr="0054760F" w:rsidRDefault="0076238D" w:rsidP="004B4938">
            <w:pPr>
              <w:spacing w:line="240" w:lineRule="auto"/>
              <w:rPr>
                <w:rFonts w:cs="Arial"/>
              </w:rPr>
            </w:pPr>
          </w:p>
        </w:tc>
      </w:tr>
      <w:tr w:rsidR="0076238D" w:rsidRPr="0054760F" w14:paraId="6FF4B9ED" w14:textId="77777777" w:rsidTr="005E1E3A">
        <w:trPr>
          <w:cantSplit/>
        </w:trPr>
        <w:tc>
          <w:tcPr>
            <w:tcW w:w="9175" w:type="dxa"/>
            <w:gridSpan w:val="2"/>
            <w:vAlign w:val="center"/>
          </w:tcPr>
          <w:p w14:paraId="0B29EF30" w14:textId="492AA3F6" w:rsidR="0076238D" w:rsidRDefault="0076238D" w:rsidP="0076238D">
            <w:r>
              <w:rPr>
                <w:rFonts w:cs="Arial"/>
              </w:rPr>
              <w:t>Educators responsible for courses</w:t>
            </w:r>
          </w:p>
        </w:tc>
        <w:tc>
          <w:tcPr>
            <w:tcW w:w="1350" w:type="dxa"/>
          </w:tcPr>
          <w:p w14:paraId="62C9BA16" w14:textId="77777777" w:rsidR="0076238D" w:rsidRPr="0054760F" w:rsidRDefault="0076238D" w:rsidP="004B4938">
            <w:pPr>
              <w:spacing w:line="240" w:lineRule="auto"/>
              <w:rPr>
                <w:rFonts w:cs="Arial"/>
              </w:rPr>
            </w:pPr>
          </w:p>
        </w:tc>
      </w:tr>
      <w:tr w:rsidR="0076238D" w:rsidRPr="0054760F" w14:paraId="705978B4" w14:textId="77777777" w:rsidTr="006D2E1B">
        <w:trPr>
          <w:cantSplit/>
        </w:trPr>
        <w:tc>
          <w:tcPr>
            <w:tcW w:w="9175" w:type="dxa"/>
            <w:gridSpan w:val="2"/>
            <w:vAlign w:val="center"/>
          </w:tcPr>
          <w:p w14:paraId="494FB933" w14:textId="77E74C34" w:rsidR="0076238D" w:rsidRPr="00A05EE9" w:rsidRDefault="0076238D" w:rsidP="0076238D">
            <w:pPr>
              <w:rPr>
                <w:rFonts w:cs="Arial"/>
              </w:rPr>
            </w:pPr>
            <w:r>
              <w:rPr>
                <w:rFonts w:cs="Arial"/>
              </w:rPr>
              <w:t>Administration requirements for courses (AHA, NAEMT, NREMT, ASHI, DOH, MOHAP)</w:t>
            </w:r>
          </w:p>
        </w:tc>
        <w:tc>
          <w:tcPr>
            <w:tcW w:w="1350" w:type="dxa"/>
          </w:tcPr>
          <w:p w14:paraId="1280C02F" w14:textId="77777777" w:rsidR="0076238D" w:rsidRPr="0054760F" w:rsidRDefault="0076238D" w:rsidP="004B4938">
            <w:pPr>
              <w:spacing w:line="240" w:lineRule="auto"/>
              <w:rPr>
                <w:rFonts w:cs="Arial"/>
              </w:rPr>
            </w:pPr>
          </w:p>
        </w:tc>
      </w:tr>
      <w:tr w:rsidR="0076238D" w:rsidRPr="0054760F" w14:paraId="266DBC08" w14:textId="77777777" w:rsidTr="00D1413B">
        <w:trPr>
          <w:cantSplit/>
        </w:trPr>
        <w:tc>
          <w:tcPr>
            <w:tcW w:w="9175" w:type="dxa"/>
            <w:gridSpan w:val="2"/>
            <w:vAlign w:val="center"/>
          </w:tcPr>
          <w:p w14:paraId="3145BF1C" w14:textId="3C9BDB83" w:rsidR="0076238D" w:rsidRPr="00A05EE9" w:rsidRDefault="0076238D" w:rsidP="0076238D">
            <w:pPr>
              <w:rPr>
                <w:rFonts w:cs="Arial"/>
              </w:rPr>
            </w:pPr>
            <w:r>
              <w:rPr>
                <w:rFonts w:cs="Arial"/>
              </w:rPr>
              <w:t xml:space="preserve">Course Manuals and files (Instructor tool kit, DVD, Digital, Simulators, Stopwatch, iPad) </w:t>
            </w:r>
          </w:p>
        </w:tc>
        <w:tc>
          <w:tcPr>
            <w:tcW w:w="1350" w:type="dxa"/>
          </w:tcPr>
          <w:p w14:paraId="5BC16C89" w14:textId="77777777" w:rsidR="0076238D" w:rsidRPr="0054760F" w:rsidRDefault="0076238D" w:rsidP="004B4938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3E17BEF9" w14:textId="77777777" w:rsidTr="0089085D">
        <w:trPr>
          <w:cantSplit/>
        </w:trPr>
        <w:tc>
          <w:tcPr>
            <w:tcW w:w="10525" w:type="dxa"/>
            <w:gridSpan w:val="3"/>
            <w:shd w:val="clear" w:color="auto" w:fill="BDD6EE" w:themeFill="accent1" w:themeFillTint="66"/>
            <w:vAlign w:val="center"/>
          </w:tcPr>
          <w:p w14:paraId="7ED14A2E" w14:textId="411FFE3A" w:rsidR="0089085D" w:rsidRPr="0054760F" w:rsidRDefault="0076238D" w:rsidP="0089085D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Preceptorship</w:t>
            </w:r>
            <w:r w:rsidR="0089085D">
              <w:rPr>
                <w:rFonts w:cs="Arial"/>
              </w:rPr>
              <w:t xml:space="preserve"> and Mentorship</w:t>
            </w:r>
          </w:p>
        </w:tc>
      </w:tr>
      <w:tr w:rsidR="0076238D" w:rsidRPr="0054760F" w14:paraId="69B8FCE6" w14:textId="77777777" w:rsidTr="0021039B">
        <w:trPr>
          <w:cantSplit/>
        </w:trPr>
        <w:tc>
          <w:tcPr>
            <w:tcW w:w="9175" w:type="dxa"/>
            <w:gridSpan w:val="2"/>
            <w:vAlign w:val="center"/>
          </w:tcPr>
          <w:p w14:paraId="75CB840F" w14:textId="0EF11B62" w:rsidR="0076238D" w:rsidRDefault="0076238D" w:rsidP="0076238D">
            <w:pPr>
              <w:spacing w:line="240" w:lineRule="auto"/>
            </w:pPr>
            <w:r>
              <w:t>Read and understand the Preceptorship guidelines</w:t>
            </w:r>
          </w:p>
        </w:tc>
        <w:tc>
          <w:tcPr>
            <w:tcW w:w="1350" w:type="dxa"/>
          </w:tcPr>
          <w:p w14:paraId="1B962292" w14:textId="77777777" w:rsidR="0076238D" w:rsidRPr="0054760F" w:rsidRDefault="0076238D" w:rsidP="0089085D">
            <w:pPr>
              <w:spacing w:line="240" w:lineRule="auto"/>
              <w:rPr>
                <w:rFonts w:cs="Arial"/>
              </w:rPr>
            </w:pPr>
          </w:p>
        </w:tc>
      </w:tr>
      <w:tr w:rsidR="0076238D" w:rsidRPr="0054760F" w14:paraId="436A8B2E" w14:textId="77777777" w:rsidTr="004D7A91">
        <w:trPr>
          <w:cantSplit/>
        </w:trPr>
        <w:tc>
          <w:tcPr>
            <w:tcW w:w="9175" w:type="dxa"/>
            <w:gridSpan w:val="2"/>
          </w:tcPr>
          <w:p w14:paraId="1D6AB186" w14:textId="4D980682" w:rsidR="0076238D" w:rsidRPr="005210B3" w:rsidRDefault="0076238D" w:rsidP="0076238D">
            <w:r>
              <w:rPr>
                <w:rFonts w:cs="Arial"/>
              </w:rPr>
              <w:t>Attend the Preceptorship program (FISDAP)</w:t>
            </w:r>
            <w:r>
              <w:t xml:space="preserve"> </w:t>
            </w:r>
          </w:p>
        </w:tc>
        <w:tc>
          <w:tcPr>
            <w:tcW w:w="1350" w:type="dxa"/>
          </w:tcPr>
          <w:p w14:paraId="21292B30" w14:textId="77777777" w:rsidR="0076238D" w:rsidRPr="0054760F" w:rsidRDefault="0076238D" w:rsidP="0089085D">
            <w:pPr>
              <w:spacing w:line="240" w:lineRule="auto"/>
              <w:rPr>
                <w:rFonts w:cs="Arial"/>
              </w:rPr>
            </w:pPr>
          </w:p>
        </w:tc>
      </w:tr>
      <w:tr w:rsidR="0076238D" w:rsidRPr="0054760F" w14:paraId="6A8EC187" w14:textId="77777777" w:rsidTr="006A2122">
        <w:trPr>
          <w:cantSplit/>
        </w:trPr>
        <w:tc>
          <w:tcPr>
            <w:tcW w:w="9175" w:type="dxa"/>
            <w:gridSpan w:val="2"/>
          </w:tcPr>
          <w:p w14:paraId="2E1E00FF" w14:textId="61C33AD6" w:rsidR="0076238D" w:rsidRDefault="0076238D" w:rsidP="0076238D">
            <w:r>
              <w:t xml:space="preserve">Familiar with NREMT Psychomotor skill sheets or EMT, Advance EMT and Paramedic   </w:t>
            </w:r>
          </w:p>
        </w:tc>
        <w:tc>
          <w:tcPr>
            <w:tcW w:w="1350" w:type="dxa"/>
          </w:tcPr>
          <w:p w14:paraId="501902D7" w14:textId="77777777" w:rsidR="0076238D" w:rsidRPr="0054760F" w:rsidRDefault="0076238D" w:rsidP="0089085D">
            <w:pPr>
              <w:spacing w:line="240" w:lineRule="auto"/>
              <w:rPr>
                <w:rFonts w:cs="Arial"/>
              </w:rPr>
            </w:pPr>
          </w:p>
        </w:tc>
      </w:tr>
      <w:tr w:rsidR="0076238D" w:rsidRPr="0054760F" w14:paraId="20E24898" w14:textId="77777777" w:rsidTr="00DB4043">
        <w:trPr>
          <w:cantSplit/>
        </w:trPr>
        <w:tc>
          <w:tcPr>
            <w:tcW w:w="9175" w:type="dxa"/>
            <w:gridSpan w:val="2"/>
            <w:vAlign w:val="center"/>
          </w:tcPr>
          <w:p w14:paraId="6FD6D914" w14:textId="4A1319C3" w:rsidR="0076238D" w:rsidRDefault="0076238D" w:rsidP="0076238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Awareness that mentorship and Daily Observation Reports handled by Operations</w:t>
            </w:r>
          </w:p>
        </w:tc>
        <w:tc>
          <w:tcPr>
            <w:tcW w:w="1350" w:type="dxa"/>
          </w:tcPr>
          <w:p w14:paraId="2052BB25" w14:textId="77777777" w:rsidR="0076238D" w:rsidRPr="0054760F" w:rsidRDefault="0076238D" w:rsidP="0089085D">
            <w:pPr>
              <w:spacing w:line="240" w:lineRule="auto"/>
              <w:rPr>
                <w:rFonts w:cs="Arial"/>
              </w:rPr>
            </w:pPr>
          </w:p>
        </w:tc>
      </w:tr>
      <w:tr w:rsidR="006A03E9" w:rsidRPr="0054760F" w14:paraId="7CA1EB7A" w14:textId="77777777" w:rsidTr="006A03E9">
        <w:trPr>
          <w:cantSplit/>
        </w:trPr>
        <w:tc>
          <w:tcPr>
            <w:tcW w:w="10525" w:type="dxa"/>
            <w:gridSpan w:val="3"/>
            <w:shd w:val="clear" w:color="auto" w:fill="BDD6EE" w:themeFill="accent1" w:themeFillTint="66"/>
          </w:tcPr>
          <w:p w14:paraId="5FC3FBDB" w14:textId="52734B64" w:rsidR="006A03E9" w:rsidRPr="008E6E3E" w:rsidRDefault="006A03E9" w:rsidP="006A03E9">
            <w:pPr>
              <w:jc w:val="center"/>
            </w:pPr>
            <w:r w:rsidRPr="008E6E3E">
              <w:t>Forms</w:t>
            </w:r>
          </w:p>
        </w:tc>
      </w:tr>
      <w:tr w:rsidR="00996A9E" w:rsidRPr="0054760F" w14:paraId="52E629C1" w14:textId="77777777" w:rsidTr="00855D45">
        <w:trPr>
          <w:cantSplit/>
        </w:trPr>
        <w:tc>
          <w:tcPr>
            <w:tcW w:w="9175" w:type="dxa"/>
            <w:gridSpan w:val="2"/>
            <w:shd w:val="clear" w:color="auto" w:fill="FFFFFF" w:themeFill="background1"/>
          </w:tcPr>
          <w:p w14:paraId="55F6A42E" w14:textId="664F8E30" w:rsidR="00996A9E" w:rsidRPr="008E6E3E" w:rsidRDefault="00996A9E" w:rsidP="00996A9E">
            <w:r w:rsidRPr="008E6E3E">
              <w:t>E-Library</w:t>
            </w:r>
          </w:p>
        </w:tc>
        <w:tc>
          <w:tcPr>
            <w:tcW w:w="1350" w:type="dxa"/>
            <w:shd w:val="clear" w:color="auto" w:fill="FFFFFF" w:themeFill="background1"/>
          </w:tcPr>
          <w:p w14:paraId="72055DA3" w14:textId="77777777" w:rsidR="00996A9E" w:rsidRPr="008E6E3E" w:rsidRDefault="00996A9E" w:rsidP="006A03E9"/>
        </w:tc>
      </w:tr>
      <w:tr w:rsidR="00996A9E" w:rsidRPr="0054760F" w14:paraId="1F763C1A" w14:textId="77777777" w:rsidTr="00457953">
        <w:trPr>
          <w:cantSplit/>
        </w:trPr>
        <w:tc>
          <w:tcPr>
            <w:tcW w:w="9175" w:type="dxa"/>
            <w:gridSpan w:val="2"/>
            <w:shd w:val="clear" w:color="auto" w:fill="FFFFFF" w:themeFill="background1"/>
          </w:tcPr>
          <w:p w14:paraId="47211E1B" w14:textId="226F034C" w:rsidR="00996A9E" w:rsidRPr="008E6E3E" w:rsidRDefault="00996A9E" w:rsidP="00996A9E">
            <w:r>
              <w:t xml:space="preserve">NA </w:t>
            </w:r>
            <w:r w:rsidRPr="008E6E3E">
              <w:t>General Forms</w:t>
            </w:r>
          </w:p>
        </w:tc>
        <w:tc>
          <w:tcPr>
            <w:tcW w:w="1350" w:type="dxa"/>
            <w:shd w:val="clear" w:color="auto" w:fill="FFFFFF" w:themeFill="background1"/>
          </w:tcPr>
          <w:p w14:paraId="5C8CC534" w14:textId="77777777" w:rsidR="00996A9E" w:rsidRPr="008E6E3E" w:rsidRDefault="00996A9E" w:rsidP="006A03E9"/>
        </w:tc>
      </w:tr>
      <w:tr w:rsidR="00996A9E" w:rsidRPr="0054760F" w14:paraId="2FBBEBBB" w14:textId="77777777" w:rsidTr="007B6D10">
        <w:trPr>
          <w:cantSplit/>
        </w:trPr>
        <w:tc>
          <w:tcPr>
            <w:tcW w:w="9175" w:type="dxa"/>
            <w:gridSpan w:val="2"/>
            <w:shd w:val="clear" w:color="auto" w:fill="FFFFFF" w:themeFill="background1"/>
          </w:tcPr>
          <w:p w14:paraId="2A35F468" w14:textId="3E973059" w:rsidR="00996A9E" w:rsidRPr="008E6E3E" w:rsidRDefault="00996A9E" w:rsidP="00996A9E">
            <w:r>
              <w:t>AHA, NAEMT, ASHI</w:t>
            </w:r>
            <w:r w:rsidRPr="008E6E3E">
              <w:t xml:space="preserve"> Forms</w:t>
            </w:r>
          </w:p>
        </w:tc>
        <w:tc>
          <w:tcPr>
            <w:tcW w:w="1350" w:type="dxa"/>
            <w:shd w:val="clear" w:color="auto" w:fill="FFFFFF" w:themeFill="background1"/>
          </w:tcPr>
          <w:p w14:paraId="72EE017C" w14:textId="77777777" w:rsidR="00996A9E" w:rsidRDefault="00996A9E" w:rsidP="006A03E9"/>
        </w:tc>
      </w:tr>
      <w:tr w:rsidR="0089085D" w:rsidRPr="0054760F" w14:paraId="2E6AAD6E" w14:textId="77777777" w:rsidTr="006A03E9">
        <w:trPr>
          <w:cantSplit/>
        </w:trPr>
        <w:tc>
          <w:tcPr>
            <w:tcW w:w="10525" w:type="dxa"/>
            <w:gridSpan w:val="3"/>
            <w:shd w:val="clear" w:color="auto" w:fill="BDD6EE" w:themeFill="accent1" w:themeFillTint="66"/>
            <w:vAlign w:val="center"/>
          </w:tcPr>
          <w:p w14:paraId="7AAF33FF" w14:textId="6022A967" w:rsidR="0089085D" w:rsidRPr="0054760F" w:rsidRDefault="0089085D" w:rsidP="0089085D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Training Certificates and Cards</w:t>
            </w:r>
          </w:p>
        </w:tc>
      </w:tr>
      <w:tr w:rsidR="00996A9E" w:rsidRPr="0054760F" w14:paraId="1AA28E6B" w14:textId="77777777" w:rsidTr="00E35BC1">
        <w:trPr>
          <w:cantSplit/>
        </w:trPr>
        <w:tc>
          <w:tcPr>
            <w:tcW w:w="9175" w:type="dxa"/>
            <w:gridSpan w:val="2"/>
            <w:vAlign w:val="center"/>
          </w:tcPr>
          <w:p w14:paraId="15F7BFA1" w14:textId="4B20428D" w:rsidR="00996A9E" w:rsidRPr="0054760F" w:rsidRDefault="00996A9E" w:rsidP="00996A9E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National Ambulance Certificates</w:t>
            </w:r>
          </w:p>
        </w:tc>
        <w:tc>
          <w:tcPr>
            <w:tcW w:w="1350" w:type="dxa"/>
          </w:tcPr>
          <w:p w14:paraId="5C7F4C64" w14:textId="77777777" w:rsidR="00996A9E" w:rsidRPr="0054760F" w:rsidRDefault="00996A9E" w:rsidP="0089085D">
            <w:pPr>
              <w:spacing w:line="240" w:lineRule="auto"/>
              <w:rPr>
                <w:rFonts w:cs="Arial"/>
              </w:rPr>
            </w:pPr>
          </w:p>
        </w:tc>
      </w:tr>
      <w:tr w:rsidR="00996A9E" w:rsidRPr="0054760F" w14:paraId="609FFAEA" w14:textId="77777777" w:rsidTr="00334E37">
        <w:trPr>
          <w:cantSplit/>
        </w:trPr>
        <w:tc>
          <w:tcPr>
            <w:tcW w:w="9175" w:type="dxa"/>
            <w:gridSpan w:val="2"/>
            <w:vAlign w:val="center"/>
          </w:tcPr>
          <w:p w14:paraId="1870E06B" w14:textId="46D67FFE" w:rsidR="00996A9E" w:rsidRPr="0054760F" w:rsidRDefault="00996A9E" w:rsidP="00996A9E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AHA eCards</w:t>
            </w:r>
          </w:p>
        </w:tc>
        <w:tc>
          <w:tcPr>
            <w:tcW w:w="1350" w:type="dxa"/>
          </w:tcPr>
          <w:p w14:paraId="3D5E2AE2" w14:textId="77777777" w:rsidR="00996A9E" w:rsidRPr="0054760F" w:rsidRDefault="00996A9E" w:rsidP="0089085D">
            <w:pPr>
              <w:spacing w:line="240" w:lineRule="auto"/>
              <w:rPr>
                <w:rFonts w:cs="Arial"/>
              </w:rPr>
            </w:pPr>
          </w:p>
        </w:tc>
      </w:tr>
      <w:tr w:rsidR="00996A9E" w:rsidRPr="0054760F" w14:paraId="055002FE" w14:textId="77777777" w:rsidTr="00033D31">
        <w:trPr>
          <w:cantSplit/>
        </w:trPr>
        <w:tc>
          <w:tcPr>
            <w:tcW w:w="9175" w:type="dxa"/>
            <w:gridSpan w:val="2"/>
            <w:vAlign w:val="center"/>
          </w:tcPr>
          <w:p w14:paraId="185918AE" w14:textId="4D3EBA57" w:rsidR="00996A9E" w:rsidRDefault="00996A9E" w:rsidP="00996A9E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NAEMT eCards</w:t>
            </w:r>
          </w:p>
        </w:tc>
        <w:tc>
          <w:tcPr>
            <w:tcW w:w="1350" w:type="dxa"/>
          </w:tcPr>
          <w:p w14:paraId="2D147818" w14:textId="77777777" w:rsidR="00996A9E" w:rsidRPr="0054760F" w:rsidRDefault="00996A9E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4361A332" w14:textId="77777777" w:rsidTr="006A03E9">
        <w:trPr>
          <w:cantSplit/>
          <w:trHeight w:val="278"/>
        </w:trPr>
        <w:tc>
          <w:tcPr>
            <w:tcW w:w="10525" w:type="dxa"/>
            <w:gridSpan w:val="3"/>
            <w:shd w:val="clear" w:color="auto" w:fill="BDD6EE" w:themeFill="accent1" w:themeFillTint="66"/>
            <w:vAlign w:val="center"/>
          </w:tcPr>
          <w:p w14:paraId="698F8EAE" w14:textId="0CD566D4" w:rsidR="0089085D" w:rsidRPr="0054760F" w:rsidRDefault="00996A9E" w:rsidP="0089085D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International Accreditations </w:t>
            </w:r>
          </w:p>
        </w:tc>
      </w:tr>
      <w:tr w:rsidR="0089085D" w:rsidRPr="0054760F" w14:paraId="1A53709D" w14:textId="77777777" w:rsidTr="00645F62">
        <w:trPr>
          <w:cantSplit/>
        </w:trPr>
        <w:tc>
          <w:tcPr>
            <w:tcW w:w="7465" w:type="dxa"/>
            <w:vAlign w:val="center"/>
          </w:tcPr>
          <w:p w14:paraId="13BE83EB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AHA</w:t>
            </w:r>
          </w:p>
        </w:tc>
        <w:tc>
          <w:tcPr>
            <w:tcW w:w="1710" w:type="dxa"/>
          </w:tcPr>
          <w:p w14:paraId="0ED77E2E" w14:textId="0ADF1F0E" w:rsidR="0089085D" w:rsidRDefault="0089085D" w:rsidP="0089085D">
            <w:pPr>
              <w:jc w:val="center"/>
            </w:pPr>
          </w:p>
        </w:tc>
        <w:tc>
          <w:tcPr>
            <w:tcW w:w="1350" w:type="dxa"/>
          </w:tcPr>
          <w:p w14:paraId="7C1059D6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0B233EDF" w14:textId="77777777" w:rsidTr="00645F62">
        <w:trPr>
          <w:cantSplit/>
        </w:trPr>
        <w:tc>
          <w:tcPr>
            <w:tcW w:w="7465" w:type="dxa"/>
            <w:tcBorders>
              <w:bottom w:val="single" w:sz="4" w:space="0" w:color="auto"/>
            </w:tcBorders>
            <w:vAlign w:val="center"/>
          </w:tcPr>
          <w:p w14:paraId="0E13F2E8" w14:textId="5B316E2A" w:rsidR="0089085D" w:rsidRPr="0054760F" w:rsidRDefault="00996A9E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NAEMT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E5A66C7" w14:textId="2CB70213" w:rsidR="0089085D" w:rsidRDefault="0089085D" w:rsidP="0089085D">
            <w:pPr>
              <w:jc w:val="center"/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D25B87B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3A4C7E8A" w14:textId="77777777" w:rsidTr="00645F62">
        <w:trPr>
          <w:cantSplit/>
        </w:trPr>
        <w:tc>
          <w:tcPr>
            <w:tcW w:w="7465" w:type="dxa"/>
            <w:tcBorders>
              <w:bottom w:val="single" w:sz="4" w:space="0" w:color="auto"/>
            </w:tcBorders>
            <w:vAlign w:val="center"/>
          </w:tcPr>
          <w:p w14:paraId="622FB1F9" w14:textId="0C707C3B" w:rsidR="0089085D" w:rsidRDefault="00996A9E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NREMT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ACB89CD" w14:textId="03D77044" w:rsidR="0089085D" w:rsidRDefault="0089085D" w:rsidP="0089085D">
            <w:pPr>
              <w:jc w:val="center"/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D727056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2620D4D2" w14:textId="77777777" w:rsidTr="00645F62">
        <w:trPr>
          <w:cantSplit/>
        </w:trPr>
        <w:tc>
          <w:tcPr>
            <w:tcW w:w="7465" w:type="dxa"/>
            <w:tcBorders>
              <w:bottom w:val="single" w:sz="4" w:space="0" w:color="auto"/>
            </w:tcBorders>
            <w:vAlign w:val="center"/>
          </w:tcPr>
          <w:p w14:paraId="239F522B" w14:textId="748419CF" w:rsidR="0089085D" w:rsidRDefault="00996A9E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ASHI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22013E3" w14:textId="7AFAA09D" w:rsidR="0089085D" w:rsidRDefault="0089085D" w:rsidP="0089085D">
            <w:pPr>
              <w:jc w:val="center"/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3A7C442" w14:textId="77777777" w:rsidR="0089085D" w:rsidRPr="0054760F" w:rsidRDefault="0089085D" w:rsidP="0089085D">
            <w:pPr>
              <w:spacing w:line="240" w:lineRule="auto"/>
              <w:rPr>
                <w:rFonts w:cs="Arial"/>
              </w:rPr>
            </w:pPr>
          </w:p>
        </w:tc>
      </w:tr>
      <w:tr w:rsidR="0089085D" w:rsidRPr="0054760F" w14:paraId="246ED273" w14:textId="77777777" w:rsidTr="006A03E9">
        <w:trPr>
          <w:cantSplit/>
        </w:trPr>
        <w:tc>
          <w:tcPr>
            <w:tcW w:w="10525" w:type="dxa"/>
            <w:gridSpan w:val="3"/>
            <w:shd w:val="clear" w:color="auto" w:fill="BDD6EE" w:themeFill="accent1" w:themeFillTint="66"/>
            <w:vAlign w:val="center"/>
          </w:tcPr>
          <w:p w14:paraId="6B728BEC" w14:textId="0EBDFC9A" w:rsidR="0089085D" w:rsidRPr="0054760F" w:rsidRDefault="00996A9E" w:rsidP="0089085D">
            <w:pPr>
              <w:spacing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Others</w:t>
            </w:r>
          </w:p>
        </w:tc>
      </w:tr>
      <w:tr w:rsidR="00326DC4" w:rsidRPr="0054760F" w14:paraId="7311C72E" w14:textId="77777777" w:rsidTr="007723BF">
        <w:trPr>
          <w:cantSplit/>
        </w:trPr>
        <w:tc>
          <w:tcPr>
            <w:tcW w:w="7465" w:type="dxa"/>
            <w:vAlign w:val="center"/>
          </w:tcPr>
          <w:p w14:paraId="4A8C470A" w14:textId="77777777" w:rsidR="00326DC4" w:rsidRDefault="00326DC4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Operative IQ (Introduction and use)</w:t>
            </w:r>
          </w:p>
        </w:tc>
        <w:tc>
          <w:tcPr>
            <w:tcW w:w="1710" w:type="dxa"/>
          </w:tcPr>
          <w:p w14:paraId="028E2C7E" w14:textId="0B3940F4" w:rsidR="00326DC4" w:rsidRPr="008C2EDB" w:rsidRDefault="00326DC4" w:rsidP="0089085D">
            <w:pPr>
              <w:jc w:val="center"/>
            </w:pPr>
          </w:p>
        </w:tc>
        <w:tc>
          <w:tcPr>
            <w:tcW w:w="1350" w:type="dxa"/>
          </w:tcPr>
          <w:p w14:paraId="234D99CB" w14:textId="77777777" w:rsidR="00326DC4" w:rsidRPr="0054760F" w:rsidRDefault="00326DC4" w:rsidP="0089085D">
            <w:pPr>
              <w:spacing w:line="240" w:lineRule="auto"/>
              <w:rPr>
                <w:rFonts w:cs="Arial"/>
              </w:rPr>
            </w:pPr>
          </w:p>
        </w:tc>
      </w:tr>
      <w:tr w:rsidR="00996A9E" w:rsidRPr="0054760F" w14:paraId="22201C22" w14:textId="77777777" w:rsidTr="007723BF">
        <w:trPr>
          <w:cantSplit/>
        </w:trPr>
        <w:tc>
          <w:tcPr>
            <w:tcW w:w="7465" w:type="dxa"/>
            <w:vAlign w:val="center"/>
          </w:tcPr>
          <w:p w14:paraId="169D398B" w14:textId="70082C8D" w:rsidR="00996A9E" w:rsidRDefault="00996A9E" w:rsidP="0089085D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ASANA (Introduction and use)</w:t>
            </w:r>
          </w:p>
        </w:tc>
        <w:tc>
          <w:tcPr>
            <w:tcW w:w="1710" w:type="dxa"/>
          </w:tcPr>
          <w:p w14:paraId="28B54092" w14:textId="77777777" w:rsidR="00996A9E" w:rsidRPr="008C2EDB" w:rsidRDefault="00996A9E" w:rsidP="0089085D">
            <w:pPr>
              <w:jc w:val="center"/>
            </w:pPr>
          </w:p>
        </w:tc>
        <w:tc>
          <w:tcPr>
            <w:tcW w:w="1350" w:type="dxa"/>
          </w:tcPr>
          <w:p w14:paraId="4C7AE7EC" w14:textId="77777777" w:rsidR="00996A9E" w:rsidRPr="0054760F" w:rsidRDefault="00996A9E" w:rsidP="0089085D">
            <w:pPr>
              <w:spacing w:line="240" w:lineRule="auto"/>
              <w:rPr>
                <w:rFonts w:cs="Arial"/>
              </w:rPr>
            </w:pPr>
          </w:p>
        </w:tc>
      </w:tr>
    </w:tbl>
    <w:p w14:paraId="62E442A3" w14:textId="77777777" w:rsidR="006C4041" w:rsidRDefault="006C4041" w:rsidP="006C4041">
      <w:pPr>
        <w:rPr>
          <w:rFonts w:cs="Arial"/>
        </w:rPr>
      </w:pPr>
    </w:p>
    <w:p w14:paraId="69DD434D" w14:textId="77777777" w:rsidR="006C4041" w:rsidRPr="0054760F" w:rsidRDefault="006C4041" w:rsidP="006C4041">
      <w:pPr>
        <w:rPr>
          <w:rFonts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8"/>
        <w:gridCol w:w="4230"/>
        <w:gridCol w:w="990"/>
        <w:gridCol w:w="2076"/>
      </w:tblGrid>
      <w:tr w:rsidR="006C4041" w:rsidRPr="0054760F" w14:paraId="1C774E3C" w14:textId="77777777" w:rsidTr="007723BF">
        <w:tc>
          <w:tcPr>
            <w:tcW w:w="2808" w:type="dxa"/>
          </w:tcPr>
          <w:p w14:paraId="686BC3E0" w14:textId="77777777" w:rsidR="006C4041" w:rsidRPr="0054760F" w:rsidRDefault="006C4041" w:rsidP="007723BF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54760F">
              <w:rPr>
                <w:rFonts w:asciiTheme="minorHAnsi" w:hAnsiTheme="minorHAnsi" w:cs="Arial"/>
                <w:sz w:val="22"/>
                <w:szCs w:val="22"/>
              </w:rPr>
              <w:t>Employee’s Name</w:t>
            </w:r>
            <w:r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</w:tc>
        <w:tc>
          <w:tcPr>
            <w:tcW w:w="4230" w:type="dxa"/>
          </w:tcPr>
          <w:p w14:paraId="09465F97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990" w:type="dxa"/>
          </w:tcPr>
          <w:p w14:paraId="6BCDD6F4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  <w:r w:rsidRPr="0054760F">
              <w:rPr>
                <w:rFonts w:cs="Arial"/>
              </w:rPr>
              <w:t>Date:</w:t>
            </w:r>
          </w:p>
        </w:tc>
        <w:tc>
          <w:tcPr>
            <w:tcW w:w="2076" w:type="dxa"/>
          </w:tcPr>
          <w:p w14:paraId="52BC4A32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</w:tr>
      <w:tr w:rsidR="006C4041" w:rsidRPr="0054760F" w14:paraId="4FDDF4AB" w14:textId="77777777" w:rsidTr="007723BF">
        <w:tc>
          <w:tcPr>
            <w:tcW w:w="2808" w:type="dxa"/>
          </w:tcPr>
          <w:p w14:paraId="2801271E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  <w:r w:rsidRPr="0054760F">
              <w:rPr>
                <w:rFonts w:cs="Arial"/>
              </w:rPr>
              <w:t>Signed once completed:</w:t>
            </w:r>
          </w:p>
        </w:tc>
        <w:tc>
          <w:tcPr>
            <w:tcW w:w="4230" w:type="dxa"/>
          </w:tcPr>
          <w:p w14:paraId="4F468323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990" w:type="dxa"/>
          </w:tcPr>
          <w:p w14:paraId="5F21BC5D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2076" w:type="dxa"/>
          </w:tcPr>
          <w:p w14:paraId="2C443625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</w:tr>
      <w:tr w:rsidR="006C4041" w:rsidRPr="0054760F" w14:paraId="3558E7E8" w14:textId="77777777" w:rsidTr="007723BF">
        <w:tc>
          <w:tcPr>
            <w:tcW w:w="2808" w:type="dxa"/>
          </w:tcPr>
          <w:p w14:paraId="11002C0D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4230" w:type="dxa"/>
          </w:tcPr>
          <w:p w14:paraId="4EA69FBA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990" w:type="dxa"/>
          </w:tcPr>
          <w:p w14:paraId="694A7477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2076" w:type="dxa"/>
          </w:tcPr>
          <w:p w14:paraId="6862E786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</w:tr>
      <w:tr w:rsidR="006C4041" w:rsidRPr="0054760F" w14:paraId="6A732F2B" w14:textId="77777777" w:rsidTr="007723BF">
        <w:tc>
          <w:tcPr>
            <w:tcW w:w="2808" w:type="dxa"/>
          </w:tcPr>
          <w:p w14:paraId="2EC57C29" w14:textId="3F30A980" w:rsidR="006C4041" w:rsidRPr="0054760F" w:rsidRDefault="006C4041" w:rsidP="007723BF">
            <w:pPr>
              <w:rPr>
                <w:rFonts w:cs="Arial"/>
              </w:rPr>
            </w:pPr>
            <w:r w:rsidRPr="0054760F">
              <w:rPr>
                <w:rFonts w:cs="Arial"/>
              </w:rPr>
              <w:t xml:space="preserve">Induction </w:t>
            </w:r>
            <w:r w:rsidR="00996A9E">
              <w:rPr>
                <w:rFonts w:cs="Arial"/>
              </w:rPr>
              <w:t>Education Manager</w:t>
            </w:r>
          </w:p>
        </w:tc>
        <w:tc>
          <w:tcPr>
            <w:tcW w:w="4230" w:type="dxa"/>
          </w:tcPr>
          <w:p w14:paraId="6938F24E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990" w:type="dxa"/>
          </w:tcPr>
          <w:p w14:paraId="48B48A21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  <w:r w:rsidRPr="0054760F">
              <w:rPr>
                <w:rFonts w:cs="Arial"/>
              </w:rPr>
              <w:t>Date:</w:t>
            </w:r>
          </w:p>
        </w:tc>
        <w:tc>
          <w:tcPr>
            <w:tcW w:w="2076" w:type="dxa"/>
          </w:tcPr>
          <w:p w14:paraId="5123EE20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</w:tr>
      <w:tr w:rsidR="006C4041" w:rsidRPr="0054760F" w14:paraId="35088E1B" w14:textId="77777777" w:rsidTr="007723BF">
        <w:tc>
          <w:tcPr>
            <w:tcW w:w="2808" w:type="dxa"/>
          </w:tcPr>
          <w:p w14:paraId="5FE573E3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  <w:r w:rsidRPr="0054760F">
              <w:rPr>
                <w:rFonts w:cs="Arial"/>
              </w:rPr>
              <w:t>Signed once completed:</w:t>
            </w:r>
          </w:p>
        </w:tc>
        <w:tc>
          <w:tcPr>
            <w:tcW w:w="4230" w:type="dxa"/>
          </w:tcPr>
          <w:p w14:paraId="009BC18E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990" w:type="dxa"/>
          </w:tcPr>
          <w:p w14:paraId="725D2240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2076" w:type="dxa"/>
          </w:tcPr>
          <w:p w14:paraId="79F7DDE5" w14:textId="77777777" w:rsidR="006C4041" w:rsidRPr="0054760F" w:rsidRDefault="006C4041" w:rsidP="007723BF">
            <w:pPr>
              <w:spacing w:line="360" w:lineRule="auto"/>
              <w:rPr>
                <w:rFonts w:cs="Arial"/>
              </w:rPr>
            </w:pPr>
          </w:p>
        </w:tc>
      </w:tr>
    </w:tbl>
    <w:p w14:paraId="24407BA6" w14:textId="77777777" w:rsidR="00E11996" w:rsidRPr="0054760F" w:rsidRDefault="00E11996" w:rsidP="006C4041">
      <w:pPr>
        <w:pStyle w:val="Header"/>
        <w:tabs>
          <w:tab w:val="clear" w:pos="4153"/>
          <w:tab w:val="clear" w:pos="8306"/>
        </w:tabs>
      </w:pPr>
    </w:p>
    <w:sectPr w:rsidR="00E11996" w:rsidRPr="0054760F" w:rsidSect="0054760F">
      <w:headerReference w:type="default" r:id="rId8"/>
      <w:footerReference w:type="default" r:id="rId9"/>
      <w:pgSz w:w="11906" w:h="16838"/>
      <w:pgMar w:top="720" w:right="720" w:bottom="720" w:left="720" w:header="1270" w:footer="10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5E267" w14:textId="77777777" w:rsidR="00136803" w:rsidRDefault="00136803" w:rsidP="0054760F">
      <w:pPr>
        <w:spacing w:after="0" w:line="240" w:lineRule="auto"/>
      </w:pPr>
      <w:r>
        <w:separator/>
      </w:r>
    </w:p>
  </w:endnote>
  <w:endnote w:type="continuationSeparator" w:id="0">
    <w:p w14:paraId="0171E8C6" w14:textId="77777777" w:rsidR="00136803" w:rsidRDefault="00136803" w:rsidP="00547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ED177" w14:textId="0D851134" w:rsidR="008E0640" w:rsidRPr="006257CA" w:rsidRDefault="009A6504" w:rsidP="006257CA">
    <w:pPr>
      <w:pStyle w:val="Footer"/>
    </w:pPr>
    <w:r w:rsidRPr="006257CA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479280" wp14:editId="0E41F626">
              <wp:simplePos x="0" y="0"/>
              <wp:positionH relativeFrom="page">
                <wp:posOffset>6458585</wp:posOffset>
              </wp:positionH>
              <wp:positionV relativeFrom="paragraph">
                <wp:posOffset>31750</wp:posOffset>
              </wp:positionV>
              <wp:extent cx="692150" cy="336550"/>
              <wp:effectExtent l="0" t="0" r="0" b="63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1A768A" w14:textId="1FFA0EDE" w:rsidR="006257CA" w:rsidRPr="00F71D0C" w:rsidRDefault="00797AC4" w:rsidP="006257CA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CGF154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0536C0">
                            <w:rPr>
                              <w:sz w:val="14"/>
                              <w:szCs w:val="14"/>
                            </w:rPr>
                            <w:t>4</w:t>
                          </w:r>
                        </w:p>
                        <w:p w14:paraId="7D427DF2" w14:textId="77777777" w:rsidR="006257CA" w:rsidRPr="00F71D0C" w:rsidRDefault="007841B8" w:rsidP="006257CA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7AE6A9BE" w14:textId="77777777" w:rsidR="006257CA" w:rsidRPr="00F71D0C" w:rsidRDefault="00F158EB" w:rsidP="006257CA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F71D0C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79280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508.55pt;margin-top:2.5pt;width:54.5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" fillcolor="white [3201]" stroked="f" strokeweight=".5pt">
              <v:textbox>
                <w:txbxContent>
                  <w:p w14:paraId="671A768A" w14:textId="1FFA0EDE" w:rsidR="006257CA" w:rsidRPr="00F71D0C" w:rsidRDefault="00797AC4" w:rsidP="006257CA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CGF154</w:t>
                    </w:r>
                    <w:r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0536C0">
                      <w:rPr>
                        <w:sz w:val="14"/>
                        <w:szCs w:val="14"/>
                      </w:rPr>
                      <w:t>4</w:t>
                    </w:r>
                  </w:p>
                  <w:p w14:paraId="7D427DF2" w14:textId="77777777" w:rsidR="006257CA" w:rsidRPr="00F71D0C" w:rsidRDefault="00446DBB" w:rsidP="006257CA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7AE6A9BE" w14:textId="77777777" w:rsidR="006257CA" w:rsidRPr="00F71D0C" w:rsidRDefault="00F158EB" w:rsidP="006257CA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F71D0C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6257CA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A2206F" wp14:editId="30EE1DF9">
              <wp:simplePos x="0" y="0"/>
              <wp:positionH relativeFrom="column">
                <wp:posOffset>1552575</wp:posOffset>
              </wp:positionH>
              <wp:positionV relativeFrom="paragraph">
                <wp:posOffset>19050</wp:posOffset>
              </wp:positionV>
              <wp:extent cx="1828800" cy="336550"/>
              <wp:effectExtent l="0" t="0" r="0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888D0" w14:textId="69710E92" w:rsidR="006257CA" w:rsidRPr="00F71D0C" w:rsidRDefault="0037284D" w:rsidP="0086306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Clinical Educator Induction Checklist</w:t>
                          </w:r>
                          <w:r w:rsidR="00F158EB" w:rsidRPr="00F71D0C">
                            <w:rPr>
                              <w:sz w:val="14"/>
                              <w:szCs w:val="14"/>
                            </w:rPr>
                            <w:br/>
                          </w:r>
                          <w:r w:rsidR="000536C0">
                            <w:rPr>
                              <w:sz w:val="14"/>
                              <w:szCs w:val="14"/>
                            </w:rPr>
                            <w:t>March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A2206F" id="Text Box 12" o:spid="_x0000_s1027" type="#_x0000_t202" style="position:absolute;margin-left:122.25pt;margin-top:1.5pt;width:2in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" fillcolor="white [3201]" stroked="f" strokeweight=".5pt">
              <v:textbox>
                <w:txbxContent>
                  <w:p w14:paraId="0EA888D0" w14:textId="69710E92" w:rsidR="006257CA" w:rsidRPr="00F71D0C" w:rsidRDefault="0037284D" w:rsidP="0086306F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Clinical Educator Induction Checklist</w:t>
                    </w:r>
                    <w:r w:rsidR="00F158EB" w:rsidRPr="00F71D0C">
                      <w:rPr>
                        <w:sz w:val="14"/>
                        <w:szCs w:val="14"/>
                      </w:rPr>
                      <w:br/>
                    </w:r>
                    <w:r w:rsidR="000536C0">
                      <w:rPr>
                        <w:sz w:val="14"/>
                        <w:szCs w:val="14"/>
                      </w:rPr>
                      <w:t>March 2021</w:t>
                    </w:r>
                  </w:p>
                </w:txbxContent>
              </v:textbox>
            </v:shape>
          </w:pict>
        </mc:Fallback>
      </mc:AlternateContent>
    </w:r>
    <w:r w:rsidRPr="00527FF6">
      <w:rPr>
        <w:noProof/>
        <w:color w:val="FF0000"/>
      </w:rPr>
      <w:drawing>
        <wp:anchor distT="0" distB="0" distL="114300" distR="114300" simplePos="0" relativeHeight="251664384" behindDoc="1" locked="0" layoutInCell="1" allowOverlap="1" wp14:anchorId="50200597" wp14:editId="58DCCEDB">
          <wp:simplePos x="0" y="0"/>
          <wp:positionH relativeFrom="page">
            <wp:align>left</wp:align>
          </wp:positionH>
          <wp:positionV relativeFrom="paragraph">
            <wp:posOffset>-571500</wp:posOffset>
          </wp:positionV>
          <wp:extent cx="7962466" cy="1073889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HSE\3.0 Generic Templates\NA Letterhead - portrait 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1" r="-17" b="4014"/>
                  <a:stretch/>
                </pic:blipFill>
                <pic:spPr bwMode="auto">
                  <a:xfrm>
                    <a:off x="0" y="0"/>
                    <a:ext cx="7962466" cy="10738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21E0D" w14:textId="77777777" w:rsidR="00136803" w:rsidRDefault="00136803" w:rsidP="0054760F">
      <w:pPr>
        <w:spacing w:after="0" w:line="240" w:lineRule="auto"/>
      </w:pPr>
      <w:r>
        <w:separator/>
      </w:r>
    </w:p>
  </w:footnote>
  <w:footnote w:type="continuationSeparator" w:id="0">
    <w:p w14:paraId="61411B40" w14:textId="77777777" w:rsidR="00136803" w:rsidRDefault="00136803" w:rsidP="00547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84129" w14:textId="1AE41F0B" w:rsidR="00771F9A" w:rsidRDefault="00446DBB" w:rsidP="0054760F">
    <w:pPr>
      <w:pStyle w:val="Header"/>
      <w:pBdr>
        <w:top w:val="single" w:sz="4" w:space="1" w:color="auto"/>
        <w:bottom w:val="single" w:sz="4" w:space="1" w:color="auto"/>
      </w:pBdr>
      <w:shd w:val="clear" w:color="auto" w:fill="9CC2E5" w:themeFill="accent1" w:themeFillTint="99"/>
      <w:jc w:val="center"/>
      <w:rPr>
        <w:rFonts w:ascii="Verdana" w:hAnsi="Verdana"/>
        <w:b/>
        <w:sz w:val="28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342CE363" wp14:editId="58BB5301">
          <wp:simplePos x="0" y="0"/>
          <wp:positionH relativeFrom="column">
            <wp:posOffset>5772150</wp:posOffset>
          </wp:positionH>
          <wp:positionV relativeFrom="paragraph">
            <wp:posOffset>-701675</wp:posOffset>
          </wp:positionV>
          <wp:extent cx="1304925" cy="658495"/>
          <wp:effectExtent l="0" t="0" r="9525" b="8255"/>
          <wp:wrapNone/>
          <wp:docPr id="22" name="Picture 2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16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1">
                    <a:extLst>
                      <a:ext uri="{FF2B5EF4-FFF2-40B4-BE49-F238E27FC236}">
                        <a16:creationId xmlns:a16="http://schemas.microsoft.com/office/drawing/2014/main" id="{00000000-0008-0000-0000-000016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30492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="00F158EB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13854FF" wp14:editId="4921B824">
          <wp:simplePos x="0" y="0"/>
          <wp:positionH relativeFrom="margin">
            <wp:align>left</wp:align>
          </wp:positionH>
          <wp:positionV relativeFrom="paragraph">
            <wp:posOffset>-514350</wp:posOffset>
          </wp:positionV>
          <wp:extent cx="1731645" cy="384175"/>
          <wp:effectExtent l="0" t="0" r="1905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384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74FF">
      <w:rPr>
        <w:rFonts w:ascii="Verdana" w:hAnsi="Verdana"/>
        <w:b/>
        <w:sz w:val="28"/>
      </w:rPr>
      <w:t xml:space="preserve">CLINICAL EDUCATOR </w:t>
    </w:r>
    <w:r w:rsidR="00F158EB">
      <w:rPr>
        <w:rFonts w:ascii="Verdana" w:hAnsi="Verdana"/>
        <w:b/>
        <w:sz w:val="28"/>
      </w:rPr>
      <w:t>INDUCTION CHECKLIST</w:t>
    </w:r>
  </w:p>
  <w:p w14:paraId="7988C22B" w14:textId="77777777" w:rsidR="00771F9A" w:rsidRDefault="007841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B7AAC"/>
    <w:multiLevelType w:val="hybridMultilevel"/>
    <w:tmpl w:val="D71E1606"/>
    <w:lvl w:ilvl="0" w:tplc="711CAAE2">
      <w:numFmt w:val="bullet"/>
      <w:lvlText w:val="-"/>
      <w:lvlJc w:val="left"/>
      <w:pPr>
        <w:ind w:left="765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2796425"/>
    <w:multiLevelType w:val="hybridMultilevel"/>
    <w:tmpl w:val="28C0C522"/>
    <w:lvl w:ilvl="0" w:tplc="711CAAE2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0F"/>
    <w:rsid w:val="00006A2B"/>
    <w:rsid w:val="000536C0"/>
    <w:rsid w:val="000B6074"/>
    <w:rsid w:val="000C74FF"/>
    <w:rsid w:val="001025B7"/>
    <w:rsid w:val="00136803"/>
    <w:rsid w:val="001F3D81"/>
    <w:rsid w:val="00283C32"/>
    <w:rsid w:val="00293448"/>
    <w:rsid w:val="002A2BA4"/>
    <w:rsid w:val="00326DC4"/>
    <w:rsid w:val="0037284D"/>
    <w:rsid w:val="00372D47"/>
    <w:rsid w:val="003A668A"/>
    <w:rsid w:val="00446DBB"/>
    <w:rsid w:val="0046384F"/>
    <w:rsid w:val="004B4938"/>
    <w:rsid w:val="005009FD"/>
    <w:rsid w:val="0051125F"/>
    <w:rsid w:val="0054760F"/>
    <w:rsid w:val="006A03E9"/>
    <w:rsid w:val="006A44C9"/>
    <w:rsid w:val="006C4041"/>
    <w:rsid w:val="0076238D"/>
    <w:rsid w:val="007841B8"/>
    <w:rsid w:val="00797AC4"/>
    <w:rsid w:val="0086306F"/>
    <w:rsid w:val="0089085D"/>
    <w:rsid w:val="00901DD1"/>
    <w:rsid w:val="00996A9E"/>
    <w:rsid w:val="009A6504"/>
    <w:rsid w:val="00A33D95"/>
    <w:rsid w:val="00A647EF"/>
    <w:rsid w:val="00AA62F4"/>
    <w:rsid w:val="00B02187"/>
    <w:rsid w:val="00BB701B"/>
    <w:rsid w:val="00BB7556"/>
    <w:rsid w:val="00BC524E"/>
    <w:rsid w:val="00C57A1B"/>
    <w:rsid w:val="00CB39ED"/>
    <w:rsid w:val="00D22589"/>
    <w:rsid w:val="00E11996"/>
    <w:rsid w:val="00E53044"/>
    <w:rsid w:val="00F158EB"/>
    <w:rsid w:val="00FC26B8"/>
    <w:rsid w:val="00FE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3AAC4D4"/>
  <w15:chartTrackingRefBased/>
  <w15:docId w15:val="{CACA1440-1346-4F60-B194-8D1C112C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4760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54760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54760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54760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54760F"/>
    <w:pPr>
      <w:spacing w:after="0" w:line="240" w:lineRule="auto"/>
    </w:pPr>
    <w:rPr>
      <w:rFonts w:ascii="Arial" w:eastAsia="Times New Roman" w:hAnsi="Arial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54760F"/>
    <w:rPr>
      <w:rFonts w:ascii="Arial" w:eastAsia="Times New Roman" w:hAnsi="Arial" w:cs="Times New Roman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647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6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99ABE-7502-4A88-AE62-96461B5CD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Patel</dc:creator>
  <cp:keywords/>
  <dc:description/>
  <cp:lastModifiedBy>Madeline Janiola</cp:lastModifiedBy>
  <cp:revision>7</cp:revision>
  <cp:lastPrinted>2021-02-03T08:26:00Z</cp:lastPrinted>
  <dcterms:created xsi:type="dcterms:W3CDTF">2021-01-15T04:03:00Z</dcterms:created>
  <dcterms:modified xsi:type="dcterms:W3CDTF">2021-03-28T06:02:00Z</dcterms:modified>
</cp:coreProperties>
</file>