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551D" w14:textId="2F5C7174" w:rsidR="00DD0510" w:rsidRPr="00C578AC" w:rsidRDefault="002E68A1" w:rsidP="00FE0B04">
      <w:pPr>
        <w:pBdr>
          <w:bottom w:val="single" w:sz="4" w:space="1" w:color="auto"/>
        </w:pBdr>
        <w:spacing w:after="0"/>
        <w:jc w:val="center"/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</w:pPr>
      <w:r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 xml:space="preserve">PUF101: </w:t>
      </w:r>
      <w:r w:rsidR="00B74449"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 xml:space="preserve">PURCHASE </w:t>
      </w:r>
      <w:r w:rsidR="00905A1A" w:rsidRPr="00C578AC">
        <w:rPr>
          <w:rFonts w:asciiTheme="majorHAnsi" w:eastAsia="Times New Roman" w:hAnsiTheme="majorHAnsi" w:cs="Times New Roman"/>
          <w:b/>
          <w:sz w:val="32"/>
          <w:szCs w:val="36"/>
          <w:lang w:val="en-AU" w:eastAsia="en-AU"/>
        </w:rPr>
        <w:t>REQUISITION</w:t>
      </w:r>
    </w:p>
    <w:p w14:paraId="6CB9F5B3" w14:textId="77777777" w:rsidR="00FE0B04" w:rsidRDefault="00FE0B04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</w:p>
    <w:p w14:paraId="16EC161C" w14:textId="4AA835FB" w:rsidR="00AA6871" w:rsidRDefault="00B4728D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This </w:t>
      </w:r>
      <w:r w:rsidRPr="005B3241">
        <w:rPr>
          <w:rFonts w:asciiTheme="majorHAnsi" w:hAnsiTheme="majorHAnsi"/>
          <w:b/>
          <w:bCs/>
          <w:sz w:val="22"/>
          <w:szCs w:val="22"/>
        </w:rPr>
        <w:t>Purchase Requisition</w:t>
      </w:r>
      <w:r>
        <w:rPr>
          <w:rFonts w:asciiTheme="majorHAnsi" w:hAnsiTheme="majorHAnsi"/>
          <w:sz w:val="22"/>
          <w:szCs w:val="22"/>
        </w:rPr>
        <w:t xml:space="preserve"> should be read and completed in accordance with the Delegation of Authority Matrix</w:t>
      </w:r>
      <w:r w:rsidR="00AA6871">
        <w:rPr>
          <w:rFonts w:asciiTheme="majorHAnsi" w:hAnsiTheme="majorHAnsi"/>
          <w:sz w:val="22"/>
          <w:szCs w:val="22"/>
        </w:rPr>
        <w:t xml:space="preserve"> of National Ambulance</w:t>
      </w:r>
      <w:r>
        <w:rPr>
          <w:rFonts w:asciiTheme="majorHAnsi" w:hAnsiTheme="majorHAnsi"/>
          <w:sz w:val="22"/>
          <w:szCs w:val="22"/>
        </w:rPr>
        <w:t xml:space="preserve">, the Procurement and Tendering Committee Terms of Reference </w:t>
      </w:r>
      <w:r w:rsidRPr="00AA6871">
        <w:rPr>
          <w:rFonts w:asciiTheme="majorHAnsi" w:hAnsiTheme="majorHAnsi"/>
          <w:b/>
          <w:bCs/>
          <w:sz w:val="22"/>
          <w:szCs w:val="22"/>
        </w:rPr>
        <w:t>(Policy PUP101)</w:t>
      </w:r>
      <w:r w:rsidR="00AA6871"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 xml:space="preserve">the Procurement Policy </w:t>
      </w:r>
      <w:r w:rsidRPr="00AA6871">
        <w:rPr>
          <w:rFonts w:asciiTheme="majorHAnsi" w:hAnsiTheme="majorHAnsi"/>
          <w:b/>
          <w:bCs/>
          <w:sz w:val="22"/>
          <w:szCs w:val="22"/>
        </w:rPr>
        <w:t>(PUP103)</w:t>
      </w:r>
      <w:r w:rsidR="00AA6871">
        <w:rPr>
          <w:rFonts w:asciiTheme="majorHAnsi" w:hAnsiTheme="majorHAnsi"/>
          <w:sz w:val="22"/>
          <w:szCs w:val="22"/>
        </w:rPr>
        <w:t xml:space="preserve"> and any other Policies and Procedures that apply to the procurement </w:t>
      </w:r>
      <w:r w:rsidR="009B7AFE">
        <w:rPr>
          <w:rFonts w:asciiTheme="majorHAnsi" w:hAnsiTheme="majorHAnsi"/>
          <w:sz w:val="22"/>
          <w:szCs w:val="22"/>
        </w:rPr>
        <w:t xml:space="preserve">and governance </w:t>
      </w:r>
      <w:r w:rsidR="00AA6871">
        <w:rPr>
          <w:rFonts w:asciiTheme="majorHAnsi" w:hAnsiTheme="majorHAnsi"/>
          <w:sz w:val="22"/>
          <w:szCs w:val="22"/>
        </w:rPr>
        <w:t>process</w:t>
      </w:r>
      <w:r w:rsidR="009B7AFE">
        <w:rPr>
          <w:rFonts w:asciiTheme="majorHAnsi" w:hAnsiTheme="majorHAnsi"/>
          <w:sz w:val="22"/>
          <w:szCs w:val="22"/>
        </w:rPr>
        <w:t>es of the company.</w:t>
      </w:r>
      <w:r w:rsidR="00CD6F4D">
        <w:rPr>
          <w:rFonts w:asciiTheme="majorHAnsi" w:hAnsiTheme="majorHAnsi"/>
          <w:sz w:val="22"/>
          <w:szCs w:val="22"/>
        </w:rPr>
        <w:t xml:space="preserve">  It is subject to the </w:t>
      </w:r>
      <w:r w:rsidR="00CD6F4D" w:rsidRPr="00CD6F4D">
        <w:rPr>
          <w:rFonts w:asciiTheme="majorHAnsi" w:hAnsiTheme="majorHAnsi"/>
          <w:b/>
          <w:bCs/>
          <w:sz w:val="22"/>
          <w:szCs w:val="22"/>
        </w:rPr>
        <w:t>Declaration Related to Conflicts of Interest</w:t>
      </w:r>
      <w:r w:rsidR="00CD6F4D">
        <w:rPr>
          <w:rFonts w:asciiTheme="majorHAnsi" w:hAnsiTheme="majorHAnsi"/>
          <w:sz w:val="22"/>
          <w:szCs w:val="22"/>
        </w:rPr>
        <w:t xml:space="preserve"> noted below.</w:t>
      </w:r>
    </w:p>
    <w:p w14:paraId="2B26A358" w14:textId="77777777" w:rsidR="00AA6871" w:rsidRDefault="00AA6871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</w:p>
    <w:p w14:paraId="1C12C377" w14:textId="273019D1" w:rsidR="009B7AFE" w:rsidRDefault="008F6F9C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  <w:r w:rsidRPr="008F6F9C">
        <w:rPr>
          <w:rFonts w:asciiTheme="majorHAnsi" w:hAnsiTheme="majorHAnsi"/>
          <w:sz w:val="22"/>
          <w:szCs w:val="22"/>
        </w:rPr>
        <w:t xml:space="preserve">The </w:t>
      </w:r>
      <w:r w:rsidR="00AA6871">
        <w:rPr>
          <w:rFonts w:asciiTheme="majorHAnsi" w:hAnsiTheme="majorHAnsi"/>
          <w:sz w:val="22"/>
          <w:szCs w:val="22"/>
        </w:rPr>
        <w:t>P</w:t>
      </w:r>
      <w:r w:rsidRPr="008F6F9C">
        <w:rPr>
          <w:rFonts w:asciiTheme="majorHAnsi" w:hAnsiTheme="majorHAnsi"/>
          <w:sz w:val="22"/>
          <w:szCs w:val="22"/>
        </w:rPr>
        <w:t xml:space="preserve">urchase </w:t>
      </w:r>
      <w:r w:rsidR="00AA6871">
        <w:rPr>
          <w:rFonts w:asciiTheme="majorHAnsi" w:hAnsiTheme="majorHAnsi"/>
          <w:sz w:val="22"/>
          <w:szCs w:val="22"/>
        </w:rPr>
        <w:t>R</w:t>
      </w:r>
      <w:r w:rsidRPr="008F6F9C">
        <w:rPr>
          <w:rFonts w:asciiTheme="majorHAnsi" w:hAnsiTheme="majorHAnsi"/>
          <w:sz w:val="22"/>
          <w:szCs w:val="22"/>
        </w:rPr>
        <w:t>equisition is the internal document necessary to begin the procurement process</w:t>
      </w:r>
      <w:r w:rsidR="00502863">
        <w:rPr>
          <w:rFonts w:asciiTheme="majorHAnsi" w:hAnsiTheme="majorHAnsi"/>
          <w:sz w:val="22"/>
          <w:szCs w:val="22"/>
        </w:rPr>
        <w:t xml:space="preserve"> where the item is not part of </w:t>
      </w:r>
      <w:r w:rsidR="00096172">
        <w:rPr>
          <w:rFonts w:asciiTheme="majorHAnsi" w:hAnsiTheme="majorHAnsi"/>
          <w:sz w:val="22"/>
          <w:szCs w:val="22"/>
        </w:rPr>
        <w:t xml:space="preserve">NA’s approved </w:t>
      </w:r>
      <w:r w:rsidR="00502863">
        <w:rPr>
          <w:rFonts w:asciiTheme="majorHAnsi" w:hAnsiTheme="majorHAnsi"/>
          <w:sz w:val="22"/>
          <w:szCs w:val="22"/>
        </w:rPr>
        <w:t xml:space="preserve">catalogue of </w:t>
      </w:r>
      <w:r w:rsidR="007C0570">
        <w:rPr>
          <w:rFonts w:asciiTheme="majorHAnsi" w:hAnsiTheme="majorHAnsi"/>
          <w:sz w:val="22"/>
          <w:szCs w:val="22"/>
        </w:rPr>
        <w:t>Medical</w:t>
      </w:r>
      <w:r w:rsidR="00B4728D">
        <w:rPr>
          <w:rFonts w:asciiTheme="majorHAnsi" w:hAnsiTheme="majorHAnsi"/>
          <w:sz w:val="22"/>
          <w:szCs w:val="22"/>
        </w:rPr>
        <w:t xml:space="preserve"> </w:t>
      </w:r>
      <w:r w:rsidR="007C0570">
        <w:rPr>
          <w:rFonts w:asciiTheme="majorHAnsi" w:hAnsiTheme="majorHAnsi"/>
          <w:sz w:val="22"/>
          <w:szCs w:val="22"/>
        </w:rPr>
        <w:t>/</w:t>
      </w:r>
      <w:r w:rsidR="00B4728D">
        <w:rPr>
          <w:rFonts w:asciiTheme="majorHAnsi" w:hAnsiTheme="majorHAnsi"/>
          <w:sz w:val="22"/>
          <w:szCs w:val="22"/>
        </w:rPr>
        <w:t xml:space="preserve"> </w:t>
      </w:r>
      <w:r w:rsidR="007C0570">
        <w:rPr>
          <w:rFonts w:asciiTheme="majorHAnsi" w:hAnsiTheme="majorHAnsi"/>
          <w:sz w:val="22"/>
          <w:szCs w:val="22"/>
        </w:rPr>
        <w:t>G</w:t>
      </w:r>
      <w:r w:rsidR="00502863">
        <w:rPr>
          <w:rFonts w:asciiTheme="majorHAnsi" w:hAnsiTheme="majorHAnsi"/>
          <w:sz w:val="22"/>
          <w:szCs w:val="22"/>
        </w:rPr>
        <w:t>oods</w:t>
      </w:r>
      <w:r w:rsidR="00B4728D">
        <w:rPr>
          <w:rFonts w:asciiTheme="majorHAnsi" w:hAnsiTheme="majorHAnsi"/>
          <w:sz w:val="22"/>
          <w:szCs w:val="22"/>
        </w:rPr>
        <w:t xml:space="preserve"> </w:t>
      </w:r>
      <w:r w:rsidR="007C0570">
        <w:rPr>
          <w:rFonts w:asciiTheme="majorHAnsi" w:hAnsiTheme="majorHAnsi"/>
          <w:sz w:val="22"/>
          <w:szCs w:val="22"/>
        </w:rPr>
        <w:t>/</w:t>
      </w:r>
      <w:r w:rsidR="00B4728D">
        <w:rPr>
          <w:rFonts w:asciiTheme="majorHAnsi" w:hAnsiTheme="majorHAnsi"/>
          <w:sz w:val="22"/>
          <w:szCs w:val="22"/>
        </w:rPr>
        <w:t xml:space="preserve"> S</w:t>
      </w:r>
      <w:r w:rsidR="00502863">
        <w:rPr>
          <w:rFonts w:asciiTheme="majorHAnsi" w:hAnsiTheme="majorHAnsi"/>
          <w:sz w:val="22"/>
          <w:szCs w:val="22"/>
        </w:rPr>
        <w:t>ervices held in O</w:t>
      </w:r>
      <w:r w:rsidR="00B4728D">
        <w:rPr>
          <w:rFonts w:asciiTheme="majorHAnsi" w:hAnsiTheme="majorHAnsi"/>
          <w:sz w:val="22"/>
          <w:szCs w:val="22"/>
        </w:rPr>
        <w:t>perative IQ</w:t>
      </w:r>
      <w:r w:rsidR="00502863">
        <w:rPr>
          <w:rFonts w:asciiTheme="majorHAnsi" w:hAnsiTheme="majorHAnsi"/>
          <w:sz w:val="22"/>
          <w:szCs w:val="22"/>
        </w:rPr>
        <w:t>.</w:t>
      </w:r>
      <w:r w:rsidRPr="008F6F9C">
        <w:rPr>
          <w:rFonts w:asciiTheme="majorHAnsi" w:hAnsiTheme="majorHAnsi"/>
          <w:sz w:val="22"/>
          <w:szCs w:val="22"/>
        </w:rPr>
        <w:t xml:space="preserve"> </w:t>
      </w:r>
      <w:r w:rsidR="009B7AFE">
        <w:rPr>
          <w:rFonts w:asciiTheme="majorHAnsi" w:hAnsiTheme="majorHAnsi"/>
          <w:sz w:val="22"/>
          <w:szCs w:val="22"/>
        </w:rPr>
        <w:t xml:space="preserve"> </w:t>
      </w:r>
      <w:r w:rsidR="003F50B0" w:rsidRPr="003F50B0">
        <w:rPr>
          <w:rFonts w:asciiTheme="majorHAnsi" w:hAnsiTheme="majorHAnsi"/>
          <w:b/>
          <w:bCs/>
          <w:sz w:val="22"/>
          <w:szCs w:val="22"/>
        </w:rPr>
        <w:t>This document should be completed before submitting the Request for Quotation to suppliers</w:t>
      </w:r>
      <w:r w:rsidR="003F50B0">
        <w:rPr>
          <w:rFonts w:asciiTheme="majorHAnsi" w:hAnsiTheme="majorHAnsi"/>
          <w:sz w:val="22"/>
          <w:szCs w:val="22"/>
        </w:rPr>
        <w:t xml:space="preserve">.  </w:t>
      </w:r>
      <w:r w:rsidR="00F524ED">
        <w:rPr>
          <w:rFonts w:asciiTheme="majorHAnsi" w:hAnsiTheme="majorHAnsi"/>
          <w:sz w:val="22"/>
          <w:szCs w:val="22"/>
        </w:rPr>
        <w:t xml:space="preserve">Please note </w:t>
      </w:r>
      <w:r w:rsidR="00B4728D">
        <w:rPr>
          <w:rFonts w:asciiTheme="majorHAnsi" w:hAnsiTheme="majorHAnsi"/>
          <w:sz w:val="22"/>
          <w:szCs w:val="22"/>
        </w:rPr>
        <w:t xml:space="preserve">that the KIZAD </w:t>
      </w:r>
      <w:r w:rsidR="00CD5DE5">
        <w:rPr>
          <w:rFonts w:asciiTheme="majorHAnsi" w:hAnsiTheme="majorHAnsi"/>
          <w:sz w:val="22"/>
          <w:szCs w:val="22"/>
        </w:rPr>
        <w:t xml:space="preserve">warehouse is the preferred choice for delivery and confirmation of receipt </w:t>
      </w:r>
      <w:r w:rsidR="004734CD">
        <w:rPr>
          <w:rFonts w:asciiTheme="majorHAnsi" w:hAnsiTheme="majorHAnsi"/>
          <w:sz w:val="22"/>
          <w:szCs w:val="22"/>
        </w:rPr>
        <w:t>unless it</w:t>
      </w:r>
      <w:r w:rsidR="00B4728D">
        <w:rPr>
          <w:rFonts w:asciiTheme="majorHAnsi" w:hAnsiTheme="majorHAnsi"/>
          <w:sz w:val="22"/>
          <w:szCs w:val="22"/>
        </w:rPr>
        <w:t xml:space="preserve"> is </w:t>
      </w:r>
      <w:r w:rsidR="00CD5DE5" w:rsidRPr="00CD5DE5">
        <w:rPr>
          <w:rFonts w:asciiTheme="majorHAnsi" w:hAnsiTheme="majorHAnsi"/>
          <w:sz w:val="22"/>
          <w:szCs w:val="22"/>
        </w:rPr>
        <w:t xml:space="preserve">agreed </w:t>
      </w:r>
      <w:r w:rsidR="00B4728D">
        <w:rPr>
          <w:rFonts w:asciiTheme="majorHAnsi" w:hAnsiTheme="majorHAnsi"/>
          <w:sz w:val="22"/>
          <w:szCs w:val="22"/>
        </w:rPr>
        <w:t>between N</w:t>
      </w:r>
      <w:r w:rsidR="009B7AFE">
        <w:rPr>
          <w:rFonts w:asciiTheme="majorHAnsi" w:hAnsiTheme="majorHAnsi"/>
          <w:sz w:val="22"/>
          <w:szCs w:val="22"/>
        </w:rPr>
        <w:t>A</w:t>
      </w:r>
      <w:r w:rsidR="00B4728D">
        <w:rPr>
          <w:rFonts w:asciiTheme="majorHAnsi" w:hAnsiTheme="majorHAnsi"/>
          <w:sz w:val="22"/>
          <w:szCs w:val="22"/>
        </w:rPr>
        <w:t xml:space="preserve"> and the supplier that another location is preferable.</w:t>
      </w:r>
      <w:r w:rsidR="000C7847" w:rsidRPr="00CD5DE5">
        <w:rPr>
          <w:rFonts w:asciiTheme="majorHAnsi" w:hAnsiTheme="majorHAnsi"/>
          <w:sz w:val="22"/>
          <w:szCs w:val="22"/>
        </w:rPr>
        <w:t xml:space="preserve"> </w:t>
      </w:r>
      <w:r w:rsidR="00B4728D">
        <w:rPr>
          <w:rFonts w:asciiTheme="majorHAnsi" w:hAnsiTheme="majorHAnsi"/>
          <w:sz w:val="22"/>
          <w:szCs w:val="22"/>
        </w:rPr>
        <w:t xml:space="preserve"> A minimum of three (3) suppliers should be contacted </w:t>
      </w:r>
      <w:proofErr w:type="gramStart"/>
      <w:r w:rsidR="009B7AFE">
        <w:rPr>
          <w:rFonts w:asciiTheme="majorHAnsi" w:hAnsiTheme="majorHAnsi"/>
          <w:sz w:val="22"/>
          <w:szCs w:val="22"/>
        </w:rPr>
        <w:t>in order to</w:t>
      </w:r>
      <w:proofErr w:type="gramEnd"/>
      <w:r w:rsidR="009B7AFE">
        <w:rPr>
          <w:rFonts w:asciiTheme="majorHAnsi" w:hAnsiTheme="majorHAnsi"/>
          <w:sz w:val="22"/>
          <w:szCs w:val="22"/>
        </w:rPr>
        <w:t xml:space="preserve"> provide quotations for the supply of the requested item, unless the supplier is a ‘sole supplier’ and there are no other options available in the market.</w:t>
      </w:r>
    </w:p>
    <w:p w14:paraId="5EA2FA1D" w14:textId="77777777" w:rsidR="009B7AFE" w:rsidRDefault="009B7AFE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</w:p>
    <w:p w14:paraId="53EFD6B2" w14:textId="2D621FCD" w:rsidR="00697F95" w:rsidRPr="00CD5DE5" w:rsidRDefault="001F4CE4" w:rsidP="008F6F9C">
      <w:pPr>
        <w:pStyle w:val="NoSpacing"/>
        <w:jc w:val="both"/>
        <w:rPr>
          <w:rFonts w:asciiTheme="majorHAnsi" w:hAnsiTheme="majorHAnsi"/>
          <w:sz w:val="22"/>
          <w:szCs w:val="22"/>
        </w:rPr>
      </w:pPr>
      <w:r w:rsidRPr="00E97C26">
        <w:rPr>
          <w:rFonts w:asciiTheme="majorHAnsi" w:hAnsiTheme="majorHAnsi"/>
          <w:b/>
          <w:sz w:val="22"/>
          <w:szCs w:val="22"/>
        </w:rPr>
        <w:t xml:space="preserve">THIS DOCUMENT MUST BE FILLED BY THE REQUESTOR </w:t>
      </w:r>
    </w:p>
    <w:p w14:paraId="330C4BEC" w14:textId="77777777" w:rsidR="00697F95" w:rsidRPr="00314760" w:rsidRDefault="00697F95" w:rsidP="008F6F9C">
      <w:pPr>
        <w:pStyle w:val="NoSpacing"/>
        <w:jc w:val="both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3505"/>
        <w:gridCol w:w="3505"/>
        <w:gridCol w:w="3506"/>
        <w:gridCol w:w="3429"/>
      </w:tblGrid>
      <w:tr w:rsidR="000C7847" w:rsidRPr="009B2711" w14:paraId="66B14852" w14:textId="77777777" w:rsidTr="00E76603">
        <w:trPr>
          <w:trHeight w:val="440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1E58B06" w14:textId="0B402830" w:rsidR="000C7847" w:rsidRPr="009B2711" w:rsidRDefault="003F50B0" w:rsidP="009C6DA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Suggested </w:t>
            </w:r>
            <w:r w:rsidR="000C7847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Supplier 1</w:t>
            </w:r>
          </w:p>
        </w:tc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321F2" w14:textId="337E1F22" w:rsidR="000C7847" w:rsidRPr="009B2711" w:rsidRDefault="003F50B0" w:rsidP="009C6DA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Suggested </w:t>
            </w:r>
            <w:r w:rsidR="000C7847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Supplier 2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1F0A26AC" w14:textId="5CF74863" w:rsidR="000C7847" w:rsidRPr="009B2711" w:rsidRDefault="003F50B0" w:rsidP="009C6DA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Suggested </w:t>
            </w:r>
            <w:r w:rsidR="000C7847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Supplier 3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637A5239" w14:textId="51655BD4" w:rsidR="000C7847" w:rsidRPr="009B2711" w:rsidRDefault="003F50B0" w:rsidP="009C6DA2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Suggested </w:t>
            </w:r>
            <w:r w:rsidR="000C7847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Supplier 4</w:t>
            </w:r>
          </w:p>
        </w:tc>
      </w:tr>
      <w:tr w:rsidR="000C7847" w14:paraId="0624C46F" w14:textId="77777777" w:rsidTr="00E76603">
        <w:trPr>
          <w:trHeight w:val="458"/>
        </w:trPr>
        <w:tc>
          <w:tcPr>
            <w:tcW w:w="3505" w:type="dxa"/>
            <w:vAlign w:val="center"/>
          </w:tcPr>
          <w:p w14:paraId="3A30560B" w14:textId="77777777" w:rsidR="000C7847" w:rsidRDefault="000C7847" w:rsidP="009C6DA2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505" w:type="dxa"/>
            <w:vAlign w:val="center"/>
          </w:tcPr>
          <w:p w14:paraId="6B61BF2E" w14:textId="77777777" w:rsidR="000C7847" w:rsidRDefault="000C7847" w:rsidP="009C6DA2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506" w:type="dxa"/>
            <w:vAlign w:val="center"/>
          </w:tcPr>
          <w:p w14:paraId="1FF04A17" w14:textId="77777777" w:rsidR="000C7847" w:rsidRDefault="000C7847" w:rsidP="009C6DA2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429" w:type="dxa"/>
            <w:vAlign w:val="center"/>
          </w:tcPr>
          <w:p w14:paraId="605709ED" w14:textId="77777777" w:rsidR="000C7847" w:rsidRDefault="000C7847" w:rsidP="009C6DA2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</w:tbl>
    <w:p w14:paraId="79C96DBB" w14:textId="7FC69F98" w:rsidR="00BB73B6" w:rsidRPr="003F23CF" w:rsidRDefault="00A2037D" w:rsidP="008F6F9C">
      <w:pPr>
        <w:pStyle w:val="NoSpacing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</w:p>
    <w:p w14:paraId="3F838656" w14:textId="6262DA98" w:rsidR="008F6F9C" w:rsidRPr="001F4CE4" w:rsidRDefault="008F6F9C" w:rsidP="008F6F9C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105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3"/>
        <w:gridCol w:w="3487"/>
        <w:gridCol w:w="558"/>
        <w:gridCol w:w="1016"/>
        <w:gridCol w:w="1532"/>
        <w:gridCol w:w="1710"/>
        <w:gridCol w:w="5044"/>
      </w:tblGrid>
      <w:tr w:rsidR="00A2037D" w:rsidRPr="00905A1A" w14:paraId="6847445E" w14:textId="77777777" w:rsidTr="009B7AFE">
        <w:trPr>
          <w:trHeight w:val="418"/>
        </w:trPr>
        <w:tc>
          <w:tcPr>
            <w:tcW w:w="216" w:type="pct"/>
            <w:shd w:val="clear" w:color="auto" w:fill="D9D9D9" w:themeFill="background1" w:themeFillShade="D9"/>
            <w:vAlign w:val="center"/>
          </w:tcPr>
          <w:p w14:paraId="766F6F67" w14:textId="77777777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Item 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#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C11B43C" w14:textId="62D56317" w:rsidR="001F4CE4" w:rsidRPr="00F524ED" w:rsidRDefault="00A2037D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Description:</w:t>
            </w:r>
            <w:r w:rsidR="001F4CE4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</w:t>
            </w:r>
            <w:r w:rsidR="009B7AFE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provide </w:t>
            </w:r>
            <w:r w:rsidR="001F4CE4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as much details as possible (Brand, Part Number, </w:t>
            </w:r>
            <w:proofErr w:type="spellStart"/>
            <w:r w:rsidR="001F4CE4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Color</w:t>
            </w:r>
            <w:proofErr w:type="spellEnd"/>
            <w:r w:rsidR="001F4CE4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, etc</w:t>
            </w:r>
          </w:p>
        </w:tc>
        <w:tc>
          <w:tcPr>
            <w:tcW w:w="200" w:type="pct"/>
            <w:shd w:val="clear" w:color="auto" w:fill="D9D9D9" w:themeFill="background1" w:themeFillShade="D9"/>
            <w:vAlign w:val="center"/>
          </w:tcPr>
          <w:p w14:paraId="3E3C3857" w14:textId="77777777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QTY</w:t>
            </w:r>
          </w:p>
        </w:tc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274A3394" w14:textId="286AB937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UOM</w:t>
            </w:r>
          </w:p>
          <w:p w14:paraId="64A983AA" w14:textId="77777777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 w:rsidRPr="00F524ED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(Unit of Measure)</w:t>
            </w:r>
          </w:p>
        </w:tc>
        <w:tc>
          <w:tcPr>
            <w:tcW w:w="549" w:type="pct"/>
            <w:shd w:val="clear" w:color="auto" w:fill="D9D9D9" w:themeFill="background1" w:themeFillShade="D9"/>
            <w:vAlign w:val="center"/>
          </w:tcPr>
          <w:p w14:paraId="562CF4DC" w14:textId="2150403C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Estimated Unit Price (AED)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15BA8F8A" w14:textId="77777777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Estimated Total (AED)</w:t>
            </w:r>
          </w:p>
        </w:tc>
        <w:tc>
          <w:tcPr>
            <w:tcW w:w="1808" w:type="pct"/>
            <w:shd w:val="clear" w:color="auto" w:fill="D9D9D9" w:themeFill="background1" w:themeFillShade="D9"/>
            <w:vAlign w:val="center"/>
          </w:tcPr>
          <w:p w14:paraId="31215F06" w14:textId="5F480009" w:rsidR="001F4CE4" w:rsidRPr="00F524ED" w:rsidRDefault="001F4CE4" w:rsidP="009B7AFE">
            <w:pPr>
              <w:pStyle w:val="NoSpacing"/>
              <w:jc w:val="center"/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Background: </w:t>
            </w:r>
            <w:r w:rsidR="009B7AFE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provide 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information on the service or </w:t>
            </w:r>
            <w:r w:rsidR="00F63DC0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product required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 (</w:t>
            </w:r>
            <w:r w:rsidR="008E4665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w</w:t>
            </w:r>
            <w:r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 xml:space="preserve">hat it is, where it is </w:t>
            </w:r>
            <w:r w:rsidR="00F63DC0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used, why it is needed, if urgent or not</w:t>
            </w:r>
            <w:r w:rsidR="009B7AFE">
              <w:rPr>
                <w:rFonts w:asciiTheme="majorHAnsi" w:hAnsiTheme="majorHAnsi" w:cstheme="majorHAnsi"/>
                <w:b/>
                <w:sz w:val="20"/>
                <w:szCs w:val="22"/>
                <w:lang w:val="en-GB"/>
              </w:rPr>
              <w:t>, etc.)</w:t>
            </w:r>
          </w:p>
        </w:tc>
      </w:tr>
      <w:tr w:rsidR="00A2037D" w:rsidRPr="00905A1A" w14:paraId="41AD4AEE" w14:textId="77777777" w:rsidTr="00A2037D">
        <w:trPr>
          <w:trHeight w:val="535"/>
        </w:trPr>
        <w:tc>
          <w:tcPr>
            <w:tcW w:w="216" w:type="pct"/>
          </w:tcPr>
          <w:p w14:paraId="1116A62A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250" w:type="pct"/>
          </w:tcPr>
          <w:p w14:paraId="2CF14ED5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200" w:type="pct"/>
          </w:tcPr>
          <w:p w14:paraId="406A1659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364" w:type="pct"/>
          </w:tcPr>
          <w:p w14:paraId="40E82D6C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549" w:type="pct"/>
          </w:tcPr>
          <w:p w14:paraId="262360F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613" w:type="pct"/>
          </w:tcPr>
          <w:p w14:paraId="364B2684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808" w:type="pct"/>
          </w:tcPr>
          <w:p w14:paraId="7C11606E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</w:tr>
      <w:tr w:rsidR="00A2037D" w:rsidRPr="00905A1A" w14:paraId="10A102BF" w14:textId="77777777" w:rsidTr="00A2037D">
        <w:tc>
          <w:tcPr>
            <w:tcW w:w="216" w:type="pct"/>
          </w:tcPr>
          <w:p w14:paraId="302066C0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250" w:type="pct"/>
          </w:tcPr>
          <w:p w14:paraId="6612A8DE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200" w:type="pct"/>
          </w:tcPr>
          <w:p w14:paraId="74E533AC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364" w:type="pct"/>
          </w:tcPr>
          <w:p w14:paraId="17FC4453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549" w:type="pct"/>
          </w:tcPr>
          <w:p w14:paraId="43D5DAED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613" w:type="pct"/>
          </w:tcPr>
          <w:p w14:paraId="7E3C8777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  <w:tc>
          <w:tcPr>
            <w:tcW w:w="1808" w:type="pct"/>
          </w:tcPr>
          <w:p w14:paraId="7325EA78" w14:textId="77777777" w:rsidR="001F4CE4" w:rsidRPr="00F524ED" w:rsidRDefault="001F4CE4" w:rsidP="001F4CE4">
            <w:pPr>
              <w:pStyle w:val="NoSpacing"/>
              <w:spacing w:line="600" w:lineRule="auto"/>
              <w:rPr>
                <w:rFonts w:asciiTheme="majorHAnsi" w:hAnsiTheme="majorHAnsi" w:cstheme="majorHAnsi"/>
                <w:sz w:val="20"/>
                <w:szCs w:val="22"/>
                <w:lang w:val="en-GB"/>
              </w:rPr>
            </w:pPr>
          </w:p>
        </w:tc>
      </w:tr>
    </w:tbl>
    <w:p w14:paraId="660B674A" w14:textId="23433015" w:rsidR="0008230D" w:rsidRDefault="007F540A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</w:pPr>
      <w:r w:rsidRPr="001F4CE4">
        <w:rPr>
          <w:rFonts w:asciiTheme="majorHAnsi" w:hAnsiTheme="majorHAnsi" w:cstheme="majorHAnsi"/>
          <w:b/>
          <w:sz w:val="22"/>
          <w:szCs w:val="22"/>
          <w:u w:val="single"/>
          <w:lang w:val="en-GB"/>
        </w:rPr>
        <w:t>Note</w:t>
      </w:r>
      <w:r w:rsidRPr="00DF1B98">
        <w:rPr>
          <w:rFonts w:asciiTheme="majorHAnsi" w:hAnsiTheme="majorHAnsi" w:cstheme="majorHAnsi"/>
          <w:b/>
          <w:sz w:val="22"/>
          <w:szCs w:val="22"/>
          <w:lang w:val="en-GB"/>
        </w:rPr>
        <w:t>:</w:t>
      </w:r>
      <w:r>
        <w:rPr>
          <w:rFonts w:asciiTheme="majorHAnsi" w:hAnsiTheme="majorHAnsi" w:cstheme="majorHAnsi"/>
          <w:sz w:val="22"/>
          <w:szCs w:val="22"/>
          <w:lang w:val="en-GB"/>
        </w:rPr>
        <w:t xml:space="preserve"> The Requestor must attach supporting documentation on the rationale for purchase, acknowledging that further information may be required</w:t>
      </w:r>
    </w:p>
    <w:p w14:paraId="639854B7" w14:textId="77777777" w:rsidR="007F540A" w:rsidRDefault="007F540A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13945" w:type="dxa"/>
        <w:tblLook w:val="04A0" w:firstRow="1" w:lastRow="0" w:firstColumn="1" w:lastColumn="0" w:noHBand="0" w:noVBand="1"/>
      </w:tblPr>
      <w:tblGrid>
        <w:gridCol w:w="3505"/>
        <w:gridCol w:w="3505"/>
        <w:gridCol w:w="3506"/>
        <w:gridCol w:w="3429"/>
      </w:tblGrid>
      <w:tr w:rsidR="00D05C98" w14:paraId="68F8B757" w14:textId="77777777" w:rsidTr="00E76603">
        <w:trPr>
          <w:trHeight w:val="440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6CA0129" w14:textId="682D2868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bookmarkStart w:id="0" w:name="_Hlk108769647"/>
            <w:r>
              <w:rPr>
                <w:rFonts w:asciiTheme="majorHAnsi" w:hAnsiTheme="majorHAnsi"/>
                <w:b/>
                <w:sz w:val="22"/>
                <w:szCs w:val="22"/>
              </w:rPr>
              <w:t>Budgeted</w:t>
            </w:r>
          </w:p>
        </w:tc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6E9B6DDD" w14:textId="2C5EA1D7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Budget value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5BD2ADAC" w14:textId="1038B84E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Cost Center</w:t>
            </w:r>
          </w:p>
        </w:tc>
        <w:tc>
          <w:tcPr>
            <w:tcW w:w="3429" w:type="dxa"/>
            <w:shd w:val="clear" w:color="auto" w:fill="D9D9D9" w:themeFill="background1" w:themeFillShade="D9"/>
            <w:vAlign w:val="center"/>
          </w:tcPr>
          <w:p w14:paraId="3C5D7906" w14:textId="77777777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Department</w:t>
            </w:r>
          </w:p>
        </w:tc>
      </w:tr>
      <w:tr w:rsidR="00D05C98" w14:paraId="435350BC" w14:textId="77777777" w:rsidTr="00E76603">
        <w:trPr>
          <w:trHeight w:val="458"/>
        </w:trPr>
        <w:tc>
          <w:tcPr>
            <w:tcW w:w="3505" w:type="dxa"/>
            <w:vAlign w:val="center"/>
          </w:tcPr>
          <w:p w14:paraId="289E6E7B" w14:textId="26CDBFC8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YES /</w:t>
            </w:r>
            <w:r w:rsidR="009B7AFE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NO</w:t>
            </w:r>
          </w:p>
        </w:tc>
        <w:tc>
          <w:tcPr>
            <w:tcW w:w="3505" w:type="dxa"/>
            <w:vAlign w:val="center"/>
          </w:tcPr>
          <w:p w14:paraId="61013169" w14:textId="7D39EBD7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506" w:type="dxa"/>
            <w:vAlign w:val="center"/>
          </w:tcPr>
          <w:p w14:paraId="05D162FD" w14:textId="77777777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3429" w:type="dxa"/>
            <w:vAlign w:val="center"/>
          </w:tcPr>
          <w:p w14:paraId="4CCF2F38" w14:textId="77777777" w:rsidR="00D05C98" w:rsidRDefault="00D05C98" w:rsidP="00D05C98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bookmarkEnd w:id="0"/>
    </w:tbl>
    <w:p w14:paraId="5E8673C6" w14:textId="77777777" w:rsidR="00751E96" w:rsidRDefault="00751E96" w:rsidP="00751E96">
      <w:pPr>
        <w:pStyle w:val="NoSpacing"/>
        <w:rPr>
          <w:rFonts w:asciiTheme="majorHAnsi" w:hAnsiTheme="majorHAnsi" w:cstheme="majorHAnsi"/>
          <w:sz w:val="22"/>
          <w:szCs w:val="22"/>
          <w:lang w:val="en-GB"/>
        </w:rPr>
        <w:sectPr w:rsidR="00751E96" w:rsidSect="007F540A">
          <w:headerReference w:type="default" r:id="rId7"/>
          <w:footerReference w:type="default" r:id="rId8"/>
          <w:type w:val="continuous"/>
          <w:pgSz w:w="16840" w:h="11900" w:orient="landscape"/>
          <w:pgMar w:top="1440" w:right="1440" w:bottom="1440" w:left="1440" w:header="900" w:footer="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08"/>
          <w:docGrid w:linePitch="360"/>
        </w:sectPr>
      </w:pPr>
    </w:p>
    <w:p w14:paraId="68B92B3D" w14:textId="77777777" w:rsidR="000C7847" w:rsidRPr="00747588" w:rsidRDefault="000C7847" w:rsidP="00314760">
      <w:pPr>
        <w:spacing w:after="0"/>
        <w:rPr>
          <w:rFonts w:asciiTheme="majorHAnsi" w:hAnsiTheme="majorHAnsi"/>
          <w:bCs/>
          <w:sz w:val="16"/>
          <w:szCs w:val="16"/>
          <w:vertAlign w:val="superscript"/>
        </w:rPr>
      </w:pPr>
    </w:p>
    <w:p w14:paraId="13C61778" w14:textId="77777777" w:rsidR="009B7AFE" w:rsidRDefault="009B7AFE" w:rsidP="009D20E2">
      <w:pPr>
        <w:rPr>
          <w:rFonts w:asciiTheme="majorHAnsi" w:hAnsiTheme="majorHAnsi"/>
          <w:bCs/>
          <w:sz w:val="22"/>
          <w:szCs w:val="22"/>
        </w:rPr>
      </w:pPr>
    </w:p>
    <w:p w14:paraId="73E2ACFD" w14:textId="092E8F39" w:rsidR="009B7AFE" w:rsidRDefault="001B321B" w:rsidP="009B7AFE">
      <w:pPr>
        <w:jc w:val="both"/>
        <w:rPr>
          <w:rFonts w:asciiTheme="majorHAnsi" w:hAnsiTheme="majorHAnsi"/>
          <w:bCs/>
          <w:sz w:val="22"/>
          <w:szCs w:val="22"/>
        </w:rPr>
      </w:pPr>
      <w:r w:rsidRPr="001B321B">
        <w:rPr>
          <w:rFonts w:asciiTheme="majorHAnsi" w:hAnsiTheme="majorHAnsi"/>
          <w:b/>
          <w:sz w:val="22"/>
          <w:szCs w:val="22"/>
        </w:rPr>
        <w:t xml:space="preserve">DECLARATION RELATED TO CONFLICTS OF INTEREST:  </w:t>
      </w:r>
      <w:r w:rsidR="009B7AFE" w:rsidRPr="009B7AFE">
        <w:rPr>
          <w:rFonts w:asciiTheme="majorHAnsi" w:hAnsiTheme="majorHAnsi"/>
          <w:bCs/>
          <w:sz w:val="22"/>
          <w:szCs w:val="22"/>
        </w:rPr>
        <w:t xml:space="preserve">I, as a member of the National Ambulance Procurement </w:t>
      </w:r>
      <w:r w:rsidR="009B7AFE">
        <w:rPr>
          <w:rFonts w:asciiTheme="majorHAnsi" w:hAnsiTheme="majorHAnsi"/>
          <w:bCs/>
          <w:sz w:val="22"/>
          <w:szCs w:val="22"/>
        </w:rPr>
        <w:t>Team</w:t>
      </w:r>
      <w:r w:rsidR="009B7AFE" w:rsidRPr="009B7AFE">
        <w:rPr>
          <w:rFonts w:asciiTheme="majorHAnsi" w:hAnsiTheme="majorHAnsi"/>
          <w:bCs/>
          <w:sz w:val="22"/>
          <w:szCs w:val="22"/>
        </w:rPr>
        <w:t>, hereby confirm that I have no personal interest, financial or otherwise, related to the above-mentioned recommendation and / or with any of the other individuals and / or companies considered as part of this recommendation.  In addition, I confirm that I have not received any incentive, financial or otherwise, and will not receive in future any incentive, financial or otherwise, related to this recommendation.</w:t>
      </w:r>
    </w:p>
    <w:p w14:paraId="356846E3" w14:textId="77777777" w:rsidR="009B7AFE" w:rsidRDefault="009B7AFE" w:rsidP="009D20E2">
      <w:pPr>
        <w:rPr>
          <w:rFonts w:asciiTheme="majorHAnsi" w:hAnsiTheme="majorHAnsi"/>
          <w:bCs/>
          <w:sz w:val="22"/>
          <w:szCs w:val="22"/>
        </w:rPr>
      </w:pPr>
    </w:p>
    <w:p w14:paraId="349B31A3" w14:textId="77439034" w:rsidR="009B7AFE" w:rsidRDefault="00121BC3" w:rsidP="005B520A">
      <w:pPr>
        <w:rPr>
          <w:rFonts w:asciiTheme="majorHAnsi" w:hAnsiTheme="majorHAnsi"/>
          <w:bCs/>
          <w:sz w:val="22"/>
          <w:szCs w:val="22"/>
        </w:rPr>
      </w:pPr>
      <w:r w:rsidRPr="00C578AC">
        <w:rPr>
          <w:rFonts w:asciiTheme="majorHAnsi" w:hAnsiTheme="majorHAnsi"/>
          <w:bCs/>
          <w:sz w:val="22"/>
          <w:szCs w:val="22"/>
        </w:rPr>
        <w:t xml:space="preserve">Requested by: </w:t>
      </w:r>
      <w:r w:rsidR="000B7FD8">
        <w:rPr>
          <w:rFonts w:asciiTheme="majorHAnsi" w:hAnsiTheme="majorHAnsi"/>
          <w:bCs/>
          <w:sz w:val="22"/>
          <w:szCs w:val="22"/>
        </w:rPr>
        <w:tab/>
      </w:r>
      <w:r w:rsidRPr="00C578AC">
        <w:rPr>
          <w:rFonts w:asciiTheme="majorHAnsi" w:hAnsiTheme="majorHAnsi"/>
          <w:bCs/>
          <w:sz w:val="22"/>
          <w:szCs w:val="22"/>
        </w:rPr>
        <w:t>_________________________________________</w:t>
      </w:r>
      <w:r w:rsidR="009D20E2">
        <w:rPr>
          <w:rFonts w:asciiTheme="majorHAnsi" w:hAnsiTheme="majorHAnsi"/>
          <w:bCs/>
          <w:sz w:val="22"/>
          <w:szCs w:val="22"/>
        </w:rPr>
        <w:tab/>
      </w:r>
      <w:r w:rsidR="009D20E2">
        <w:rPr>
          <w:rFonts w:asciiTheme="majorHAnsi" w:hAnsiTheme="majorHAnsi"/>
          <w:bCs/>
          <w:sz w:val="22"/>
          <w:szCs w:val="22"/>
        </w:rPr>
        <w:tab/>
      </w:r>
      <w:r w:rsidR="009D20E2">
        <w:rPr>
          <w:rFonts w:asciiTheme="majorHAnsi" w:hAnsiTheme="majorHAnsi"/>
          <w:bCs/>
          <w:sz w:val="22"/>
          <w:szCs w:val="22"/>
        </w:rPr>
        <w:tab/>
      </w:r>
      <w:r w:rsidR="000B7FD8">
        <w:rPr>
          <w:rFonts w:asciiTheme="majorHAnsi" w:hAnsiTheme="majorHAnsi"/>
          <w:bCs/>
          <w:sz w:val="22"/>
          <w:szCs w:val="22"/>
        </w:rPr>
        <w:t>Position:</w:t>
      </w:r>
      <w:r w:rsidR="000B7FD8">
        <w:rPr>
          <w:rFonts w:asciiTheme="majorHAnsi" w:hAnsiTheme="majorHAnsi"/>
          <w:bCs/>
          <w:sz w:val="22"/>
          <w:szCs w:val="22"/>
        </w:rPr>
        <w:tab/>
        <w:t>__________________________________</w:t>
      </w:r>
    </w:p>
    <w:p w14:paraId="6F107B6E" w14:textId="77777777" w:rsidR="009B7AFE" w:rsidRDefault="009B7AFE" w:rsidP="005B520A">
      <w:pPr>
        <w:rPr>
          <w:rFonts w:asciiTheme="majorHAnsi" w:hAnsiTheme="majorHAnsi"/>
          <w:bCs/>
          <w:sz w:val="22"/>
          <w:szCs w:val="22"/>
        </w:rPr>
      </w:pPr>
    </w:p>
    <w:p w14:paraId="68784F46" w14:textId="04860979" w:rsidR="009D20E2" w:rsidRDefault="009D20E2" w:rsidP="005B520A">
      <w:pPr>
        <w:rPr>
          <w:rFonts w:asciiTheme="majorHAnsi" w:hAnsiTheme="majorHAnsi"/>
          <w:bCs/>
          <w:sz w:val="22"/>
          <w:szCs w:val="22"/>
        </w:rPr>
        <w:sectPr w:rsidR="009D20E2" w:rsidSect="009D20E2">
          <w:type w:val="continuous"/>
          <w:pgSz w:w="16840" w:h="11900" w:orient="landscape"/>
          <w:pgMar w:top="1440" w:right="1440" w:bottom="1440" w:left="1440" w:header="900" w:footer="0" w:gutter="0"/>
          <w:pgBorders w:offsetFrom="page">
            <w:top w:val="single" w:sz="4" w:space="24" w:color="BFBFBF" w:themeColor="background1" w:themeShade="BF"/>
            <w:left w:val="single" w:sz="4" w:space="24" w:color="BFBFBF" w:themeColor="background1" w:themeShade="BF"/>
            <w:bottom w:val="single" w:sz="4" w:space="24" w:color="BFBFBF" w:themeColor="background1" w:themeShade="BF"/>
            <w:right w:val="single" w:sz="4" w:space="24" w:color="BFBFBF" w:themeColor="background1" w:themeShade="BF"/>
          </w:pgBorders>
          <w:cols w:space="708"/>
          <w:docGrid w:linePitch="360"/>
        </w:sectPr>
      </w:pPr>
      <w:r w:rsidRPr="00C578AC">
        <w:rPr>
          <w:rFonts w:asciiTheme="majorHAnsi" w:hAnsiTheme="majorHAnsi"/>
          <w:bCs/>
          <w:sz w:val="22"/>
          <w:szCs w:val="22"/>
        </w:rPr>
        <w:t xml:space="preserve">Date: </w:t>
      </w:r>
      <w:r w:rsidR="000B7FD8">
        <w:rPr>
          <w:rFonts w:asciiTheme="majorHAnsi" w:hAnsiTheme="majorHAnsi"/>
          <w:bCs/>
          <w:sz w:val="22"/>
          <w:szCs w:val="22"/>
        </w:rPr>
        <w:tab/>
      </w:r>
      <w:r w:rsidR="000B7FD8">
        <w:rPr>
          <w:rFonts w:asciiTheme="majorHAnsi" w:hAnsiTheme="majorHAnsi"/>
          <w:bCs/>
          <w:sz w:val="22"/>
          <w:szCs w:val="22"/>
        </w:rPr>
        <w:tab/>
      </w:r>
      <w:r w:rsidRPr="00C578AC">
        <w:rPr>
          <w:rFonts w:asciiTheme="majorHAnsi" w:hAnsiTheme="majorHAnsi"/>
          <w:bCs/>
          <w:sz w:val="22"/>
          <w:szCs w:val="22"/>
        </w:rPr>
        <w:t>___________________________________________</w:t>
      </w:r>
      <w:r>
        <w:rPr>
          <w:rFonts w:asciiTheme="majorHAnsi" w:hAnsiTheme="majorHAnsi"/>
          <w:bCs/>
          <w:sz w:val="22"/>
          <w:szCs w:val="22"/>
        </w:rPr>
        <w:tab/>
      </w:r>
      <w:r w:rsidR="000B7FD8">
        <w:rPr>
          <w:rFonts w:asciiTheme="majorHAnsi" w:hAnsiTheme="majorHAnsi"/>
          <w:bCs/>
          <w:sz w:val="22"/>
          <w:szCs w:val="22"/>
        </w:rPr>
        <w:tab/>
      </w:r>
      <w:r w:rsidR="000B7FD8">
        <w:rPr>
          <w:rFonts w:asciiTheme="majorHAnsi" w:hAnsiTheme="majorHAnsi"/>
          <w:bCs/>
          <w:sz w:val="22"/>
          <w:szCs w:val="22"/>
        </w:rPr>
        <w:tab/>
        <w:t>Signature:</w:t>
      </w:r>
      <w:r w:rsidR="000B7FD8">
        <w:rPr>
          <w:rFonts w:asciiTheme="majorHAnsi" w:hAnsiTheme="majorHAnsi"/>
          <w:bCs/>
          <w:sz w:val="22"/>
          <w:szCs w:val="22"/>
        </w:rPr>
        <w:tab/>
        <w:t>__________________________________</w:t>
      </w:r>
    </w:p>
    <w:p w14:paraId="7EAAD732" w14:textId="665C1894" w:rsidR="000C7847" w:rsidRDefault="000C7847" w:rsidP="001B321B">
      <w:pPr>
        <w:ind w:right="-7190"/>
        <w:jc w:val="both"/>
        <w:rPr>
          <w:rFonts w:asciiTheme="majorHAnsi" w:hAnsiTheme="majorHAnsi"/>
          <w:bCs/>
          <w:sz w:val="22"/>
          <w:szCs w:val="22"/>
        </w:rPr>
      </w:pPr>
    </w:p>
    <w:p w14:paraId="7627DC13" w14:textId="60348714" w:rsidR="009B7AFE" w:rsidRPr="001B321B" w:rsidRDefault="001B321B" w:rsidP="001B321B">
      <w:pPr>
        <w:ind w:right="-7190"/>
        <w:jc w:val="both"/>
        <w:rPr>
          <w:rFonts w:asciiTheme="majorHAnsi" w:hAnsiTheme="majorHAnsi"/>
          <w:bCs/>
          <w:sz w:val="22"/>
          <w:szCs w:val="22"/>
        </w:rPr>
      </w:pPr>
      <w:r w:rsidRPr="001B321B">
        <w:rPr>
          <w:rFonts w:asciiTheme="majorHAnsi" w:hAnsiTheme="majorHAnsi"/>
          <w:b/>
          <w:sz w:val="22"/>
          <w:szCs w:val="22"/>
        </w:rPr>
        <w:t>Approvals to Commence the Procurement Process</w:t>
      </w:r>
      <w:r w:rsidRPr="001B321B">
        <w:rPr>
          <w:rFonts w:asciiTheme="majorHAnsi" w:hAnsiTheme="majorHAnsi"/>
          <w:bCs/>
          <w:sz w:val="22"/>
          <w:szCs w:val="22"/>
        </w:rPr>
        <w:t xml:space="preserve"> (subject to the same Declaration</w:t>
      </w:r>
      <w:r>
        <w:rPr>
          <w:rFonts w:asciiTheme="majorHAnsi" w:hAnsiTheme="majorHAnsi"/>
          <w:bCs/>
          <w:sz w:val="22"/>
          <w:szCs w:val="22"/>
        </w:rPr>
        <w:t xml:space="preserve"> related to Conflicts of Interest as stated above)</w:t>
      </w:r>
      <w:r w:rsidRPr="001B321B">
        <w:rPr>
          <w:rFonts w:asciiTheme="majorHAnsi" w:hAnsiTheme="majorHAnsi"/>
          <w:bCs/>
          <w:sz w:val="22"/>
          <w:szCs w:val="22"/>
        </w:rPr>
        <w:t xml:space="preserve"> :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7062"/>
        <w:gridCol w:w="7063"/>
      </w:tblGrid>
      <w:tr w:rsidR="009B7AFE" w14:paraId="26647690" w14:textId="77777777" w:rsidTr="007B3B8E">
        <w:tc>
          <w:tcPr>
            <w:tcW w:w="7062" w:type="dxa"/>
            <w:shd w:val="clear" w:color="auto" w:fill="BFBFBF" w:themeFill="background1" w:themeFillShade="BF"/>
            <w:vAlign w:val="center"/>
          </w:tcPr>
          <w:p w14:paraId="7AF1D488" w14:textId="6D35EE39" w:rsidR="009B7AFE" w:rsidRPr="007B3B8E" w:rsidRDefault="000B7FD8" w:rsidP="007B3B8E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B3B8E">
              <w:rPr>
                <w:rFonts w:asciiTheme="majorHAnsi" w:hAnsiTheme="majorHAnsi"/>
                <w:b/>
                <w:sz w:val="22"/>
                <w:szCs w:val="22"/>
              </w:rPr>
              <w:t>Chief Administrative and Medical Officer (‘CAMO’)</w:t>
            </w:r>
            <w:r w:rsidR="007B3B8E">
              <w:rPr>
                <w:rFonts w:asciiTheme="majorHAnsi" w:hAnsiTheme="majorHAnsi"/>
                <w:b/>
                <w:sz w:val="22"/>
                <w:szCs w:val="22"/>
              </w:rPr>
              <w:t xml:space="preserve"> (to confirm that the purchase is required by NA and authorization to start the procurement process)</w:t>
            </w:r>
          </w:p>
        </w:tc>
        <w:tc>
          <w:tcPr>
            <w:tcW w:w="7063" w:type="dxa"/>
            <w:shd w:val="clear" w:color="auto" w:fill="BFBFBF" w:themeFill="background1" w:themeFillShade="BF"/>
            <w:vAlign w:val="center"/>
          </w:tcPr>
          <w:p w14:paraId="2A735A85" w14:textId="0CB95395" w:rsidR="009B7AFE" w:rsidRPr="007B3B8E" w:rsidRDefault="000B7FD8" w:rsidP="007B3B8E">
            <w:pPr>
              <w:spacing w:before="60" w:after="6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7B3B8E">
              <w:rPr>
                <w:rFonts w:asciiTheme="majorHAnsi" w:hAnsiTheme="majorHAnsi"/>
                <w:b/>
                <w:sz w:val="22"/>
                <w:szCs w:val="22"/>
              </w:rPr>
              <w:t>Chief Financial Officer (‘CFO’)</w:t>
            </w:r>
            <w:r w:rsidR="007B3B8E">
              <w:rPr>
                <w:rFonts w:asciiTheme="majorHAnsi" w:hAnsiTheme="majorHAnsi"/>
                <w:b/>
                <w:sz w:val="22"/>
                <w:szCs w:val="22"/>
              </w:rPr>
              <w:t xml:space="preserve"> (to confirm that the purchase is within budget and that the purchase seems reasonable)</w:t>
            </w:r>
          </w:p>
        </w:tc>
      </w:tr>
      <w:tr w:rsidR="009B7AFE" w14:paraId="063BD4BA" w14:textId="77777777" w:rsidTr="008A6619">
        <w:tc>
          <w:tcPr>
            <w:tcW w:w="7062" w:type="dxa"/>
            <w:vAlign w:val="center"/>
          </w:tcPr>
          <w:p w14:paraId="44E34F88" w14:textId="6E593CF3" w:rsidR="009B7AFE" w:rsidRDefault="009B7AFE" w:rsidP="007B3B8E">
            <w:pPr>
              <w:spacing w:before="60" w:after="6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7C96C456" w14:textId="04159C0A" w:rsidR="008A6619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Signature: </w:t>
            </w:r>
          </w:p>
          <w:p w14:paraId="77252868" w14:textId="622E82A3" w:rsidR="007B3B8E" w:rsidRDefault="007B3B8E" w:rsidP="007B3B8E">
            <w:pPr>
              <w:spacing w:before="60" w:after="6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063" w:type="dxa"/>
            <w:vAlign w:val="center"/>
          </w:tcPr>
          <w:p w14:paraId="678C2387" w14:textId="69AA091B" w:rsidR="009B7AFE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Signature:</w:t>
            </w:r>
          </w:p>
        </w:tc>
      </w:tr>
      <w:tr w:rsidR="009B7AFE" w14:paraId="5513BEF1" w14:textId="77777777" w:rsidTr="008A6619">
        <w:tc>
          <w:tcPr>
            <w:tcW w:w="7062" w:type="dxa"/>
            <w:vAlign w:val="center"/>
          </w:tcPr>
          <w:p w14:paraId="02144288" w14:textId="77777777" w:rsidR="008A6619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34DDD97E" w14:textId="77777777" w:rsidR="008A6619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Date:</w:t>
            </w:r>
          </w:p>
          <w:p w14:paraId="405C9F83" w14:textId="5E491600" w:rsidR="008A6619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</w:p>
        </w:tc>
        <w:tc>
          <w:tcPr>
            <w:tcW w:w="7063" w:type="dxa"/>
            <w:vAlign w:val="center"/>
          </w:tcPr>
          <w:p w14:paraId="3C604A6B" w14:textId="562B0A72" w:rsidR="009B7AFE" w:rsidRDefault="008A6619" w:rsidP="008A6619">
            <w:pPr>
              <w:spacing w:before="60" w:after="60"/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Date:</w:t>
            </w:r>
          </w:p>
        </w:tc>
      </w:tr>
    </w:tbl>
    <w:p w14:paraId="1FA99B2D" w14:textId="77777777" w:rsidR="009B7AFE" w:rsidRDefault="009B7AFE" w:rsidP="00751E96">
      <w:pPr>
        <w:rPr>
          <w:rFonts w:asciiTheme="majorHAnsi" w:hAnsiTheme="majorHAnsi"/>
          <w:bCs/>
          <w:sz w:val="22"/>
          <w:szCs w:val="22"/>
        </w:rPr>
      </w:pPr>
    </w:p>
    <w:p w14:paraId="3034DFAB" w14:textId="77756DBF" w:rsidR="009B7AFE" w:rsidRDefault="009B7AFE" w:rsidP="00751E96">
      <w:pPr>
        <w:rPr>
          <w:rFonts w:asciiTheme="majorHAnsi" w:hAnsiTheme="majorHAnsi"/>
          <w:bCs/>
          <w:sz w:val="22"/>
          <w:szCs w:val="22"/>
        </w:rPr>
      </w:pPr>
    </w:p>
    <w:p w14:paraId="6F00354A" w14:textId="77777777" w:rsidR="009B7AFE" w:rsidRDefault="009B7AFE" w:rsidP="00751E96">
      <w:pPr>
        <w:rPr>
          <w:rFonts w:asciiTheme="majorHAnsi" w:hAnsiTheme="majorHAnsi"/>
          <w:bCs/>
          <w:sz w:val="22"/>
          <w:szCs w:val="22"/>
        </w:rPr>
      </w:pPr>
    </w:p>
    <w:sectPr w:rsidR="009B7AFE" w:rsidSect="001B321B">
      <w:type w:val="continuous"/>
      <w:pgSz w:w="16840" w:h="11900" w:orient="landscape"/>
      <w:pgMar w:top="1440" w:right="1440" w:bottom="1440" w:left="1440" w:header="900" w:footer="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1BE0" w14:textId="77777777" w:rsidR="002D26D2" w:rsidRDefault="002D26D2" w:rsidP="008B2D73">
      <w:pPr>
        <w:spacing w:after="0"/>
      </w:pPr>
      <w:r>
        <w:separator/>
      </w:r>
    </w:p>
  </w:endnote>
  <w:endnote w:type="continuationSeparator" w:id="0">
    <w:p w14:paraId="3F06D92C" w14:textId="77777777" w:rsidR="002D26D2" w:rsidRDefault="002D26D2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048A" w14:textId="30553D46" w:rsidR="00DD2C97" w:rsidRDefault="00086F06" w:rsidP="00751E96">
    <w:pPr>
      <w:pStyle w:val="Footer"/>
      <w:tabs>
        <w:tab w:val="clear" w:pos="8640"/>
        <w:tab w:val="left" w:pos="90"/>
      </w:tabs>
      <w:ind w:right="-1765"/>
      <w:rPr>
        <w:rFonts w:asciiTheme="majorHAnsi" w:hAnsiTheme="majorHAnsi" w:cstheme="majorHAnsi"/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2047E" wp14:editId="779531B3">
              <wp:simplePos x="0" y="0"/>
              <wp:positionH relativeFrom="column">
                <wp:posOffset>1019175</wp:posOffset>
              </wp:positionH>
              <wp:positionV relativeFrom="paragraph">
                <wp:posOffset>-345440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47DBBC" w14:textId="77777777" w:rsidR="00DD2C97" w:rsidRPr="00CD5DE5" w:rsidRDefault="00DD2C97" w:rsidP="0008230D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Purchase </w:t>
                          </w:r>
                          <w:r w:rsidR="0063321B"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Requisition</w:t>
                          </w:r>
                        </w:p>
                        <w:p w14:paraId="5EC57A9C" w14:textId="6DC983A8" w:rsidR="00DD2C97" w:rsidRPr="00CD5DE5" w:rsidRDefault="00086F06" w:rsidP="0008230D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August </w:t>
                          </w: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204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0.25pt;margin-top:-27.2pt;width:111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" fillcolor="white [3201]" stroked="f" strokeweight=".5pt">
              <v:textbox>
                <w:txbxContent>
                  <w:p w14:paraId="0B47DBBC" w14:textId="77777777" w:rsidR="00DD2C97" w:rsidRPr="00CD5DE5" w:rsidRDefault="00DD2C97" w:rsidP="0008230D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Purchase </w:t>
                    </w:r>
                    <w:r w:rsidR="0063321B"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Requisition</w:t>
                    </w:r>
                  </w:p>
                  <w:p w14:paraId="5EC57A9C" w14:textId="6DC983A8" w:rsidR="00DD2C97" w:rsidRPr="00CD5DE5" w:rsidRDefault="00086F06" w:rsidP="0008230D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August </w:t>
                    </w: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="00C6566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370B9" wp14:editId="27C9F7F3">
              <wp:simplePos x="0" y="0"/>
              <wp:positionH relativeFrom="column">
                <wp:posOffset>8477250</wp:posOffset>
              </wp:positionH>
              <wp:positionV relativeFrom="paragraph">
                <wp:posOffset>-299085</wp:posOffset>
              </wp:positionV>
              <wp:extent cx="771525" cy="314325"/>
              <wp:effectExtent l="0" t="0" r="952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4F06C" w14:textId="77777777" w:rsidR="00DD2C97" w:rsidRPr="00CD5DE5" w:rsidRDefault="00DD2C97" w:rsidP="00245356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   PUF101</w:t>
                          </w:r>
                        </w:p>
                        <w:p w14:paraId="21281F13" w14:textId="1D5A2BD3" w:rsidR="00DD2C97" w:rsidRPr="00CD5DE5" w:rsidRDefault="00D94696" w:rsidP="00245356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 w:rsidRPr="00CD5DE5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86F06"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F370B9" id="Text Box 9" o:spid="_x0000_s1027" type="#_x0000_t202" style="position:absolute;margin-left:667.5pt;margin-top:-23.55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" fillcolor="white [3201]" stroked="f" strokeweight=".5pt">
              <v:textbox>
                <w:txbxContent>
                  <w:p w14:paraId="2124F06C" w14:textId="77777777" w:rsidR="00DD2C97" w:rsidRPr="00CD5DE5" w:rsidRDefault="00DD2C97" w:rsidP="00245356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   PUF101</w:t>
                    </w:r>
                  </w:p>
                  <w:p w14:paraId="21281F13" w14:textId="1D5A2BD3" w:rsidR="00DD2C97" w:rsidRPr="00CD5DE5" w:rsidRDefault="00D94696" w:rsidP="00245356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 w:rsidRPr="00CD5DE5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 xml:space="preserve">Version </w:t>
                    </w:r>
                    <w:r w:rsidR="00086F06"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</w:p>
  <w:p w14:paraId="73E3EBEF" w14:textId="77777777" w:rsidR="00DD2C97" w:rsidRDefault="00DD2C97" w:rsidP="004C49EB">
    <w:pPr>
      <w:pStyle w:val="Footer"/>
      <w:ind w:left="-1800" w:right="-1765"/>
      <w:rPr>
        <w:rFonts w:asciiTheme="majorHAnsi" w:hAnsiTheme="majorHAnsi" w:cstheme="majorHAnsi"/>
        <w:noProof/>
        <w:sz w:val="18"/>
        <w:szCs w:val="18"/>
      </w:rPr>
    </w:pPr>
  </w:p>
  <w:p w14:paraId="09DF2CCF" w14:textId="77777777" w:rsidR="00DD2C97" w:rsidRPr="00A0549F" w:rsidRDefault="00DD2C97" w:rsidP="004C49EB">
    <w:pPr>
      <w:pStyle w:val="Footer"/>
      <w:ind w:left="-1800" w:right="-1765"/>
      <w:rPr>
        <w:rFonts w:asciiTheme="majorHAnsi" w:hAnsiTheme="majorHAnsi" w:cstheme="maj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BC96" w14:textId="77777777" w:rsidR="002D26D2" w:rsidRDefault="002D26D2" w:rsidP="008B2D73">
      <w:pPr>
        <w:spacing w:after="0"/>
      </w:pPr>
      <w:r>
        <w:separator/>
      </w:r>
    </w:p>
  </w:footnote>
  <w:footnote w:type="continuationSeparator" w:id="0">
    <w:p w14:paraId="21243327" w14:textId="77777777" w:rsidR="002D26D2" w:rsidRDefault="002D26D2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D991" w14:textId="5FEDE9C1" w:rsidR="00DD2C97" w:rsidRPr="00A0549F" w:rsidRDefault="00C65664" w:rsidP="000B7FD8">
    <w:pPr>
      <w:pStyle w:val="Header"/>
      <w:tabs>
        <w:tab w:val="clear" w:pos="4320"/>
        <w:tab w:val="clear" w:pos="8640"/>
        <w:tab w:val="left" w:pos="5720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3A6A2FD3" wp14:editId="44527638">
          <wp:simplePos x="0" y="0"/>
          <wp:positionH relativeFrom="page">
            <wp:posOffset>28575</wp:posOffset>
          </wp:positionH>
          <wp:positionV relativeFrom="paragraph">
            <wp:posOffset>-457200</wp:posOffset>
          </wp:positionV>
          <wp:extent cx="10607040" cy="7391392"/>
          <wp:effectExtent l="0" t="0" r="3810" b="635"/>
          <wp:wrapNone/>
          <wp:docPr id="8" name="Picture 8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040" cy="7391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7FD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1A"/>
    <w:rsid w:val="00016224"/>
    <w:rsid w:val="00051B1D"/>
    <w:rsid w:val="000526CD"/>
    <w:rsid w:val="0006476D"/>
    <w:rsid w:val="0008230D"/>
    <w:rsid w:val="00086F06"/>
    <w:rsid w:val="00096172"/>
    <w:rsid w:val="000B7FD8"/>
    <w:rsid w:val="000C7847"/>
    <w:rsid w:val="00112AA2"/>
    <w:rsid w:val="00121BC3"/>
    <w:rsid w:val="00173ACE"/>
    <w:rsid w:val="00194BF6"/>
    <w:rsid w:val="001B321B"/>
    <w:rsid w:val="001F4CE4"/>
    <w:rsid w:val="001F60F4"/>
    <w:rsid w:val="002207E3"/>
    <w:rsid w:val="00241684"/>
    <w:rsid w:val="00245356"/>
    <w:rsid w:val="002511D5"/>
    <w:rsid w:val="00261DBE"/>
    <w:rsid w:val="002720FF"/>
    <w:rsid w:val="002D26D2"/>
    <w:rsid w:val="002D3DEE"/>
    <w:rsid w:val="002D755F"/>
    <w:rsid w:val="002E2A0A"/>
    <w:rsid w:val="002E68A1"/>
    <w:rsid w:val="002F376A"/>
    <w:rsid w:val="002F585B"/>
    <w:rsid w:val="00305A4E"/>
    <w:rsid w:val="00314760"/>
    <w:rsid w:val="0039067C"/>
    <w:rsid w:val="00394CB2"/>
    <w:rsid w:val="003F23CF"/>
    <w:rsid w:val="003F50B0"/>
    <w:rsid w:val="0040203B"/>
    <w:rsid w:val="00443CD4"/>
    <w:rsid w:val="004629A6"/>
    <w:rsid w:val="004734CD"/>
    <w:rsid w:val="00481C3E"/>
    <w:rsid w:val="004C49EB"/>
    <w:rsid w:val="004E604B"/>
    <w:rsid w:val="004F4763"/>
    <w:rsid w:val="00502863"/>
    <w:rsid w:val="00544DDB"/>
    <w:rsid w:val="0055476E"/>
    <w:rsid w:val="0055479E"/>
    <w:rsid w:val="00557059"/>
    <w:rsid w:val="00583D4E"/>
    <w:rsid w:val="005B3241"/>
    <w:rsid w:val="005B520A"/>
    <w:rsid w:val="005F4F1A"/>
    <w:rsid w:val="006313AF"/>
    <w:rsid w:val="0063321B"/>
    <w:rsid w:val="00645D03"/>
    <w:rsid w:val="00646067"/>
    <w:rsid w:val="006577D0"/>
    <w:rsid w:val="00697F95"/>
    <w:rsid w:val="006A7115"/>
    <w:rsid w:val="006B0699"/>
    <w:rsid w:val="006C3FCA"/>
    <w:rsid w:val="006F7074"/>
    <w:rsid w:val="00727794"/>
    <w:rsid w:val="00747588"/>
    <w:rsid w:val="00751E96"/>
    <w:rsid w:val="00757868"/>
    <w:rsid w:val="007A0594"/>
    <w:rsid w:val="007A5D9D"/>
    <w:rsid w:val="007B3B8E"/>
    <w:rsid w:val="007C0570"/>
    <w:rsid w:val="007E67F5"/>
    <w:rsid w:val="007F341B"/>
    <w:rsid w:val="007F540A"/>
    <w:rsid w:val="008029A5"/>
    <w:rsid w:val="00823329"/>
    <w:rsid w:val="008640B6"/>
    <w:rsid w:val="00882AA3"/>
    <w:rsid w:val="00884B47"/>
    <w:rsid w:val="008874D4"/>
    <w:rsid w:val="008A163A"/>
    <w:rsid w:val="008A6619"/>
    <w:rsid w:val="008B2D73"/>
    <w:rsid w:val="008C45DD"/>
    <w:rsid w:val="008D0739"/>
    <w:rsid w:val="008E4665"/>
    <w:rsid w:val="008F6F9C"/>
    <w:rsid w:val="00905A1A"/>
    <w:rsid w:val="00913A64"/>
    <w:rsid w:val="009400CB"/>
    <w:rsid w:val="00974F04"/>
    <w:rsid w:val="009B7AFE"/>
    <w:rsid w:val="009D20E2"/>
    <w:rsid w:val="009F05B1"/>
    <w:rsid w:val="00A0549F"/>
    <w:rsid w:val="00A154BF"/>
    <w:rsid w:val="00A2037D"/>
    <w:rsid w:val="00A30EBC"/>
    <w:rsid w:val="00A56D55"/>
    <w:rsid w:val="00A71F7C"/>
    <w:rsid w:val="00A84FB5"/>
    <w:rsid w:val="00A87B51"/>
    <w:rsid w:val="00AA6871"/>
    <w:rsid w:val="00B01BE9"/>
    <w:rsid w:val="00B25BEE"/>
    <w:rsid w:val="00B4728D"/>
    <w:rsid w:val="00B60F83"/>
    <w:rsid w:val="00B74449"/>
    <w:rsid w:val="00B7564A"/>
    <w:rsid w:val="00BB73B6"/>
    <w:rsid w:val="00BD68B4"/>
    <w:rsid w:val="00BF104F"/>
    <w:rsid w:val="00C457AF"/>
    <w:rsid w:val="00C561E5"/>
    <w:rsid w:val="00C578AC"/>
    <w:rsid w:val="00C64081"/>
    <w:rsid w:val="00C65664"/>
    <w:rsid w:val="00C71F7C"/>
    <w:rsid w:val="00C728EE"/>
    <w:rsid w:val="00C82B8E"/>
    <w:rsid w:val="00CA002C"/>
    <w:rsid w:val="00CB4BD2"/>
    <w:rsid w:val="00CC6484"/>
    <w:rsid w:val="00CD5DE5"/>
    <w:rsid w:val="00CD6F4D"/>
    <w:rsid w:val="00CE29AA"/>
    <w:rsid w:val="00CE5370"/>
    <w:rsid w:val="00D05C98"/>
    <w:rsid w:val="00D10A3D"/>
    <w:rsid w:val="00D21EE5"/>
    <w:rsid w:val="00D26408"/>
    <w:rsid w:val="00D4184D"/>
    <w:rsid w:val="00D933D9"/>
    <w:rsid w:val="00D94696"/>
    <w:rsid w:val="00DA2B6F"/>
    <w:rsid w:val="00DB2E85"/>
    <w:rsid w:val="00DB59DB"/>
    <w:rsid w:val="00DD0510"/>
    <w:rsid w:val="00DD2C97"/>
    <w:rsid w:val="00DE0225"/>
    <w:rsid w:val="00DF1B98"/>
    <w:rsid w:val="00DF6245"/>
    <w:rsid w:val="00E35CC7"/>
    <w:rsid w:val="00E76603"/>
    <w:rsid w:val="00E9388E"/>
    <w:rsid w:val="00E97C26"/>
    <w:rsid w:val="00E97D52"/>
    <w:rsid w:val="00ED5206"/>
    <w:rsid w:val="00EE0C0C"/>
    <w:rsid w:val="00EE3C8D"/>
    <w:rsid w:val="00EF6B2C"/>
    <w:rsid w:val="00F3696D"/>
    <w:rsid w:val="00F504E1"/>
    <w:rsid w:val="00F524ED"/>
    <w:rsid w:val="00F63DC0"/>
    <w:rsid w:val="00F842D9"/>
    <w:rsid w:val="00FB7440"/>
    <w:rsid w:val="00FD5DD6"/>
    <w:rsid w:val="00FE0B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A54A6"/>
  <w15:docId w15:val="{857EFA98-0F72-4DF3-924A-0622CF2F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5206"/>
    <w:pPr>
      <w:spacing w:after="0"/>
    </w:pPr>
  </w:style>
  <w:style w:type="table" w:styleId="TableGrid">
    <w:name w:val="Table Grid"/>
    <w:basedOn w:val="TableNormal"/>
    <w:rsid w:val="00DB59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6705-BB55-442E-B868-97FAB496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Gaynor Anderson</dc:creator>
  <cp:lastModifiedBy>Madeline Janiola</cp:lastModifiedBy>
  <cp:revision>2</cp:revision>
  <cp:lastPrinted>2014-12-22T11:23:00Z</cp:lastPrinted>
  <dcterms:created xsi:type="dcterms:W3CDTF">2022-09-08T09:14:00Z</dcterms:created>
  <dcterms:modified xsi:type="dcterms:W3CDTF">2022-09-08T09:14:00Z</dcterms:modified>
</cp:coreProperties>
</file>