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8449" w14:textId="77777777" w:rsidR="004306C3" w:rsidRDefault="00000000">
      <w:pPr>
        <w:pStyle w:val="Title"/>
      </w:pPr>
      <w:r>
        <w:t>Epistemic Permissivism and Symmetric Games</w:t>
      </w:r>
    </w:p>
    <w:p w14:paraId="1F2FAE1A" w14:textId="77777777" w:rsidR="004306C3" w:rsidRDefault="00000000">
      <w:pPr>
        <w:pStyle w:val="Author"/>
      </w:pPr>
      <w:r>
        <w:t>Anon</w:t>
      </w:r>
    </w:p>
    <w:p w14:paraId="0336DD29" w14:textId="77777777" w:rsidR="004306C3" w:rsidRDefault="00000000">
      <w:pPr>
        <w:pStyle w:val="Date"/>
      </w:pPr>
      <w:r>
        <w:t>2024-11-13</w:t>
      </w:r>
    </w:p>
    <w:p w14:paraId="6ACF2CD5" w14:textId="77777777" w:rsidR="004306C3" w:rsidRDefault="00000000">
      <w:r>
        <w:t>Abstract</w:t>
      </w:r>
    </w:p>
    <w:p w14:paraId="28F7D767" w14:textId="77777777" w:rsidR="004306C3" w:rsidRDefault="00000000">
      <w:pPr>
        <w:pStyle w:val="Abstract"/>
      </w:pPr>
      <w:r>
        <w:t>Permissivism in epistemology is a family of theses, each of which says that rationality is compatible with a number of distinct attitudes. This paper argues that thinking about symmetric games gives us new reason to believe in permissivism. In some finite games, if permissivism is false then we have to think that a player is more likely to take one option rather than another, even though each have the same expected return given that player’s credences. And in some infinite games, if permissivism is false there is no rational way to play the game, although intuitively the games could be rationally played.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w:t>
      </w:r>
    </w:p>
    <w:p w14:paraId="470F43BD" w14:textId="77777777" w:rsidR="004306C3" w:rsidRDefault="00000000">
      <w:pPr>
        <w:pStyle w:val="Abstract"/>
      </w:pPr>
      <w:r>
        <w:rPr>
          <w:b/>
          <w:bCs/>
        </w:rPr>
        <w:t>Ethical Statement</w:t>
      </w:r>
      <w:r>
        <w:t>: This paper was supported by the Marshall M. Weinberg Professorship at the University of Michigan. There are no conflicts of interest to report. This article does not contain any studies involving human participants performed by any of the authors.</w:t>
      </w:r>
    </w:p>
    <w:p w14:paraId="2FA681C7" w14:textId="77777777" w:rsidR="004306C3" w:rsidRDefault="00000000">
      <w:pPr>
        <w:pStyle w:val="Heading1"/>
      </w:pPr>
      <w:bookmarkStart w:id="0" w:name="introduction"/>
      <w:r>
        <w:t>1. Introduction</w:t>
      </w:r>
    </w:p>
    <w:p w14:paraId="21CD7A26" w14:textId="77777777" w:rsidR="004306C3" w:rsidRDefault="00000000">
      <w:pPr>
        <w:pStyle w:val="FirstParagraph"/>
      </w:pPr>
      <w:r>
        <w:t xml:space="preserve">Permissivism in epistemology is a family of theses, each of which says that rationality is compatible with a number of distinct attitudes. This paper argues that thinking about symmetric games gives us new reason to believe in Permissivism. I’m </w:t>
      </w:r>
      <w:r>
        <w:lastRenderedPageBreak/>
        <w:t>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14:paraId="62D3C8E3" w14:textId="77777777" w:rsidR="004306C3" w:rsidRDefault="00000000">
      <w:pPr>
        <w:pStyle w:val="BodyText"/>
      </w:pPr>
      <w:r>
        <w:t>The Permissive theses that have been the focus of recent philosophical attention vary along two dimensions.</w:t>
      </w:r>
      <w:r>
        <w:rPr>
          <w:rStyle w:val="FootnoteReference"/>
        </w:rPr>
        <w:footnoteReference w:id="1"/>
      </w:r>
    </w:p>
    <w:p w14:paraId="71CE986F" w14:textId="77777777" w:rsidR="004306C3" w:rsidRDefault="00000000">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 </w:t>
      </w:r>
      <w:r>
        <w:rPr>
          <w:i/>
          <w:iCs/>
        </w:rPr>
        <w:t>Interpersonal Permissivism</w:t>
      </w:r>
      <w:r>
        <w:t xml:space="preserve"> says that given some evidence, there may be more than one doxastic state that it is rational to be in.</w:t>
      </w:r>
      <w:r>
        <w:rPr>
          <w:rStyle w:val="FootnoteReference"/>
        </w:rPr>
        <w:footnoteReference w:id="2"/>
      </w:r>
      <w:r>
        <w:t xml:space="preserve"> What’s called </w:t>
      </w:r>
      <w:r>
        <w:rPr>
          <w:i/>
          <w:iCs/>
        </w:rPr>
        <w:t xml:space="preserve">Intrapersonal </w:t>
      </w:r>
      <w:r>
        <w:rPr>
          <w:i/>
          <w:iCs/>
        </w:rPr>
        <w:lastRenderedPageBreak/>
        <w:t>Permissivism</w:t>
      </w:r>
      <w:r>
        <w:t xml:space="preserve"> 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Permissivism, since given one’s prior there is only one permissible posterior, but endorses Interpersonal Permissivism, since there are multiple permissible priors.</w:t>
      </w:r>
    </w:p>
    <w:p w14:paraId="1DBAD0B7" w14:textId="77777777" w:rsidR="004306C3" w:rsidRDefault="00000000">
      <w:pPr>
        <w:pStyle w:val="BodyText"/>
      </w:pPr>
      <w:r>
        <w:t xml:space="preserve">The second dimension concerns whether the distinct views can be acknowledged as rational. Stewart Cohen (2013) defends the view that multiple attitudes can be rational, but one cannot rationally acknowledge a distinct view as rational. Following Kopec and Titelbaum (2016), call a view that says multiple views can both be rationally held and be believed to be rational </w:t>
      </w:r>
      <w:r>
        <w:rPr>
          <w:i/>
          <w:iCs/>
        </w:rPr>
        <w:t>Acknowledged Permissivism</w:t>
      </w:r>
      <w:r>
        <w:t xml:space="preserve">, and the view that says multiple views could be rationally held, but could not be acknowledged, </w:t>
      </w:r>
      <w:r>
        <w:rPr>
          <w:i/>
          <w:iCs/>
        </w:rPr>
        <w:t>Unacknowledged Permissivism</w:t>
      </w:r>
      <w:r>
        <w:t>.</w:t>
      </w:r>
    </w:p>
    <w:p w14:paraId="22E5AFA9" w14:textId="77777777" w:rsidR="004306C3" w:rsidRDefault="00000000">
      <w:pPr>
        <w:pStyle w:val="BodyText"/>
      </w:pPr>
      <w:r>
        <w:t>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14:paraId="60909C31" w14:textId="77777777" w:rsidR="004306C3" w:rsidRDefault="00000000">
      <w:pPr>
        <w:pStyle w:val="BodyText"/>
      </w:pPr>
      <w:r>
        <w:t>This paper focusses on the strongest of these four Permissive theses, Acknowledged Intrapersonal Permissivism, and its negation, Acknowledged Interpersonal Uniqueness. This is, I think, the most commonly discussed form of Permissivism in the literature, and in any case is interesting. And I’m going to be arguing that in some cases involving symmetric games, coherence considerations provide a strong argument in favor of Acknowledged Intrapersonal Permissivism.</w:t>
      </w:r>
    </w:p>
    <w:p w14:paraId="26C4EDAD" w14:textId="77777777" w:rsidR="004306C3" w:rsidRDefault="00000000">
      <w:pPr>
        <w:pStyle w:val="BodyText"/>
      </w:pPr>
      <w:r>
        <w:lastRenderedPageBreak/>
        <w:t>I am assuming that it makes sense to inquire into theses like Uniqueness and Permissivism in the artificial context set up by orthodox decision theory and game theory. Now this might seem like a strong assumption, since some of the motivations for Permissivism come from the ways in which the messy real world differs from the idealised contexts that game theory and decision theory typically live in. This assumption should be allowed for two reasons. First, if the ‘messiness’ is a motivation for Permissivism, then the fact that we can motivate Permissivism while assuming away the mess is good news for Permissivism; it can win the argument with one hand tied behind its back. Second, the arguments against Permissivism are often extremely general. Consider, for instance, the anti-arbitrariness arguments that Meacham (2019) discusses (and critiques). These arguments purport to impose very general constraints on rational thought. If the constraints hold, they hold everywhere. So if I can show they don’t hold somewhere, this undermines the arguments for Uniqueness. That doesn’t quite show that Permissivism is true; there’s a gap between critiquing an argument and showing its negation is true. But it does mean that even if one doesn’t want to draw too many real world lessons from artificial cases like the ones I’m discussing, and thinks that the real world should be addressed directly rather than via artificial models, I’ll still have shown something. Namely, I’ll have shown that principles Uniqueness theorists often use can’t be right.</w:t>
      </w:r>
    </w:p>
    <w:p w14:paraId="6BDED292" w14:textId="77777777" w:rsidR="004306C3" w:rsidRDefault="00000000">
      <w:pPr>
        <w:pStyle w:val="BodyText"/>
      </w:pPr>
      <w:r>
        <w:t xml:space="preserve">When I say I’m working in this artificial context, I mean that I’ll make the following four assumptions. First, I assume that everyone is self-aware in the sense that they know what their evidence is, and what they are doing. Second, I assume that everyone is logically omniscient, and has doxastic states that are coherent, and closed under logical entailments. Third, I assume that everyone maximises expected utility. Fourth, I assume that everyone is coherent, in the sense that they do not have beliefs that they believe are irrational, and they do not perform actions that they believe do not maximise expected utility. These are very strong assumptions, and obviously real world people are not like this. But they are also assumptions that tend to make Uniqueness more plausible. It’s much more plausible that Uniqueness </w:t>
      </w:r>
      <w:r>
        <w:lastRenderedPageBreak/>
        <w:t>is true for idealised people and false for normal people than that it is false for idealised people, but true for normal people. So moving to this idealised context is not tilting the playing field in my favor.</w:t>
      </w:r>
    </w:p>
    <w:p w14:paraId="5E412B3D" w14:textId="77777777" w:rsidR="004306C3" w:rsidRDefault="00000000">
      <w:pPr>
        <w:pStyle w:val="BodyText"/>
      </w:pPr>
      <w:r>
        <w:t xml:space="preserve">There is one technical challenge in even stating the debate in this framework. We’re interested in the question of whether it’s possible for two people, who know they have the same evidence, but who also know that they have different doxastic states, can acknowledge that each is rational. But given the background assumptions, it’s not clear how this is possible. Given self-awareness, the two people, A and B, will each know their own identity. But that means they will have different beliefs; A will believe </w:t>
      </w:r>
      <w:r>
        <w:rPr>
          <w:i/>
          <w:iCs/>
        </w:rPr>
        <w:t>I’m A</w:t>
      </w:r>
      <w:r>
        <w:t xml:space="preserve">, and B will believe </w:t>
      </w:r>
      <w:r>
        <w:rPr>
          <w:i/>
          <w:iCs/>
        </w:rPr>
        <w:t>I’m B</w:t>
      </w:r>
      <w:r>
        <w:t>. And that in turn either shows very quickly that Uniqueness is false, since these self-identifying beliefs are distinct and rational, or (more plausibly) that they don’t really have the same evidence.</w:t>
      </w:r>
    </w:p>
    <w:p w14:paraId="0524BB46" w14:textId="77777777" w:rsidR="004306C3" w:rsidRDefault="00000000">
      <w:pPr>
        <w:pStyle w:val="BodyText"/>
      </w:pPr>
      <w:r>
        <w:t xml:space="preserve">The solution to this technical challenge is two-fold. First, we say, following Lewis (1979), that the relevant evidence and belief is de se rather than de dicto. Second, self-awareness does not include identifying information. So A knows things like </w:t>
      </w:r>
      <w:r>
        <w:rPr>
          <w:i/>
          <w:iCs/>
        </w:rPr>
        <w:t>The sky is blue</w:t>
      </w:r>
      <w:r>
        <w:t xml:space="preserve">, and </w:t>
      </w:r>
      <w:r>
        <w:rPr>
          <w:i/>
          <w:iCs/>
        </w:rPr>
        <w:t>My evidence includes that the sky is blue</w:t>
      </w:r>
      <w:r>
        <w:t xml:space="preserve">, but not </w:t>
      </w:r>
      <w:r>
        <w:rPr>
          <w:i/>
          <w:iCs/>
        </w:rPr>
        <w:t>A’s evidence includes that the sky is blue.</w:t>
      </w:r>
      <w:r>
        <w:t xml:space="preserve"> Lewis’s views on de se content are hardly uncontroversial, and this is a somewhat artificial move. But without it we end up in a contradiction; we need that two people can have the same evidence, and know what their evidence is, and that is impossible if each person knows their identity, or their identity is part of their evidence. So I’ll simply flag that I’m assuming the relevant evidence is de se, and note that there might be some complications arising from this assumption.</w:t>
      </w:r>
    </w:p>
    <w:p w14:paraId="6D31266C" w14:textId="77777777" w:rsidR="004306C3" w:rsidRDefault="00000000">
      <w:pPr>
        <w:pStyle w:val="BodyText"/>
      </w:pPr>
      <w:r>
        <w:t>The next two sections set out two symmetric games where Uniqueness</w:t>
      </w:r>
      <w:r>
        <w:rPr>
          <w:rStyle w:val="FootnoteReference"/>
        </w:rPr>
        <w:footnoteReference w:id="3"/>
      </w:r>
      <w:r>
        <w:t xml:space="preserve"> leads to surprising results. In all cases I’ll assume that if Uniqueness is true, then the players know that it is true. This is arguably something that follows from the standard idealising assumptions, since the idealised players have internalised a full theory of rationality. But in case it isn’t, I’ll note it here, and come back to this assumption at </w:t>
      </w:r>
      <w:r>
        <w:lastRenderedPageBreak/>
        <w:t>the end of the paper. And while this might be obvious, I’ll also note explicitly that they players have no evidence about the game or the players beyond what I write about the structure of the games.</w:t>
      </w:r>
    </w:p>
    <w:p w14:paraId="119BEDB4" w14:textId="77777777" w:rsidR="004306C3" w:rsidRDefault="00000000">
      <w:pPr>
        <w:pStyle w:val="Heading1"/>
      </w:pPr>
      <w:bookmarkStart w:id="1" w:name="chicken"/>
      <w:bookmarkEnd w:id="0"/>
      <w:r>
        <w:t>2. Chicken</w:t>
      </w:r>
    </w:p>
    <w:p w14:paraId="25FADE98" w14:textId="77777777" w:rsidR="004306C3" w:rsidRDefault="00000000">
      <w:pPr>
        <w:pStyle w:val="FirstParagraph"/>
      </w:pPr>
      <w:r>
        <w:t xml:space="preserve">Some finite symmetric games don’t have a symmetric pure-strategy equilibrium. One notable example is Chicken, one version of which is in table </w:t>
      </w:r>
      <w:hyperlink w:anchor="tbl-chicken">
        <w:r>
          <w:rPr>
            <w:rStyle w:val="Hyperlink"/>
          </w:rPr>
          <w:t>Table 1</w:t>
        </w:r>
      </w:hyperlink>
      <w:r>
        <w:t>.</w:t>
      </w:r>
      <w:r>
        <w:rPr>
          <w:rStyle w:val="FootnoteReference"/>
        </w:rPr>
        <w:footnoteReference w:id="4"/>
      </w:r>
    </w:p>
    <w:tbl>
      <w:tblPr>
        <w:tblStyle w:val="Table"/>
        <w:tblW w:w="5000" w:type="pct"/>
        <w:tblLayout w:type="fixed"/>
        <w:tblLook w:val="0000" w:firstRow="0" w:lastRow="0" w:firstColumn="0" w:lastColumn="0" w:noHBand="0" w:noVBand="0"/>
      </w:tblPr>
      <w:tblGrid>
        <w:gridCol w:w="7920"/>
      </w:tblGrid>
      <w:tr w:rsidR="004306C3" w14:paraId="49E5066A" w14:textId="77777777">
        <w:tc>
          <w:tcPr>
            <w:tcW w:w="7920" w:type="dxa"/>
          </w:tcPr>
          <w:p w14:paraId="243A3CA5" w14:textId="77777777" w:rsidR="004306C3" w:rsidRDefault="00000000">
            <w:pPr>
              <w:pStyle w:val="ImageCaption"/>
              <w:spacing w:before="200"/>
            </w:pPr>
            <w:bookmarkStart w:id="2" w:name="tbl-chicken"/>
            <w:r>
              <w:t>Table 1: A simple version of chicken.</w:t>
            </w:r>
          </w:p>
          <w:tbl>
            <w:tblPr>
              <w:tblStyle w:val="Table"/>
              <w:tblW w:w="0" w:type="auto"/>
              <w:tblLook w:val="0020" w:firstRow="1" w:lastRow="0" w:firstColumn="0" w:lastColumn="0" w:noHBand="0" w:noVBand="0"/>
            </w:tblPr>
            <w:tblGrid>
              <w:gridCol w:w="912"/>
              <w:gridCol w:w="1187"/>
              <w:gridCol w:w="912"/>
            </w:tblGrid>
            <w:tr w:rsidR="004306C3" w14:paraId="5E8A6AA7" w14:textId="77777777">
              <w:trPr>
                <w:tblHeader/>
              </w:trPr>
              <w:tc>
                <w:tcPr>
                  <w:tcW w:w="0" w:type="auto"/>
                </w:tcPr>
                <w:p w14:paraId="69354E18" w14:textId="77777777" w:rsidR="004306C3" w:rsidRDefault="004306C3">
                  <w:pPr>
                    <w:pStyle w:val="Compact"/>
                  </w:pPr>
                </w:p>
              </w:tc>
              <w:tc>
                <w:tcPr>
                  <w:tcW w:w="0" w:type="auto"/>
                </w:tcPr>
                <w:p w14:paraId="3D01EBD9" w14:textId="77777777" w:rsidR="004306C3" w:rsidRDefault="00000000">
                  <w:pPr>
                    <w:pStyle w:val="Compact"/>
                    <w:jc w:val="center"/>
                  </w:pPr>
                  <w:r>
                    <w:t>Stay</w:t>
                  </w:r>
                </w:p>
              </w:tc>
              <w:tc>
                <w:tcPr>
                  <w:tcW w:w="0" w:type="auto"/>
                </w:tcPr>
                <w:p w14:paraId="0DC1CAB6" w14:textId="77777777" w:rsidR="004306C3" w:rsidRDefault="00000000">
                  <w:pPr>
                    <w:pStyle w:val="Compact"/>
                    <w:jc w:val="center"/>
                  </w:pPr>
                  <w:r>
                    <w:t>Swerve</w:t>
                  </w:r>
                </w:p>
              </w:tc>
            </w:tr>
            <w:tr w:rsidR="004306C3" w14:paraId="2D6C56F6" w14:textId="77777777">
              <w:tc>
                <w:tcPr>
                  <w:tcW w:w="0" w:type="auto"/>
                </w:tcPr>
                <w:p w14:paraId="7F2A6DE4" w14:textId="77777777" w:rsidR="004306C3" w:rsidRDefault="00000000">
                  <w:pPr>
                    <w:pStyle w:val="Compact"/>
                    <w:jc w:val="center"/>
                  </w:pPr>
                  <w:r>
                    <w:t>Stay</w:t>
                  </w:r>
                </w:p>
              </w:tc>
              <w:tc>
                <w:tcPr>
                  <w:tcW w:w="0" w:type="auto"/>
                </w:tcPr>
                <w:p w14:paraId="19C6D33E" w14:textId="77777777" w:rsidR="004306C3" w:rsidRDefault="00000000">
                  <w:pPr>
                    <w:pStyle w:val="Compact"/>
                    <w:jc w:val="center"/>
                  </w:pPr>
                  <w:r>
                    <w:t>-100, -100</w:t>
                  </w:r>
                </w:p>
              </w:tc>
              <w:tc>
                <w:tcPr>
                  <w:tcW w:w="0" w:type="auto"/>
                </w:tcPr>
                <w:p w14:paraId="7BA2BE52" w14:textId="77777777" w:rsidR="004306C3" w:rsidRDefault="00000000">
                  <w:pPr>
                    <w:pStyle w:val="Compact"/>
                    <w:jc w:val="center"/>
                  </w:pPr>
                  <w:r>
                    <w:t>1, -1</w:t>
                  </w:r>
                </w:p>
              </w:tc>
            </w:tr>
            <w:tr w:rsidR="004306C3" w14:paraId="011F0C63" w14:textId="77777777">
              <w:tc>
                <w:tcPr>
                  <w:tcW w:w="0" w:type="auto"/>
                </w:tcPr>
                <w:p w14:paraId="3050E8EB" w14:textId="77777777" w:rsidR="004306C3" w:rsidRDefault="00000000">
                  <w:pPr>
                    <w:pStyle w:val="Compact"/>
                    <w:jc w:val="center"/>
                  </w:pPr>
                  <w:r>
                    <w:t>Swerve</w:t>
                  </w:r>
                </w:p>
              </w:tc>
              <w:tc>
                <w:tcPr>
                  <w:tcW w:w="0" w:type="auto"/>
                </w:tcPr>
                <w:p w14:paraId="2B045923" w14:textId="77777777" w:rsidR="004306C3" w:rsidRDefault="00000000">
                  <w:pPr>
                    <w:pStyle w:val="Compact"/>
                    <w:jc w:val="center"/>
                  </w:pPr>
                  <w:r>
                    <w:t>-1, 1</w:t>
                  </w:r>
                </w:p>
              </w:tc>
              <w:tc>
                <w:tcPr>
                  <w:tcW w:w="0" w:type="auto"/>
                </w:tcPr>
                <w:p w14:paraId="60DC5E6B" w14:textId="77777777" w:rsidR="004306C3" w:rsidRDefault="00000000">
                  <w:pPr>
                    <w:pStyle w:val="Compact"/>
                    <w:jc w:val="center"/>
                  </w:pPr>
                  <w:r>
                    <w:t>0, 0</w:t>
                  </w:r>
                </w:p>
              </w:tc>
            </w:tr>
            <w:bookmarkEnd w:id="2"/>
          </w:tbl>
          <w:p w14:paraId="1F2AD974" w14:textId="77777777" w:rsidR="004306C3" w:rsidRDefault="004306C3"/>
        </w:tc>
      </w:tr>
    </w:tbl>
    <w:p w14:paraId="7233FC97" w14:textId="77777777" w:rsidR="004306C3" w:rsidRDefault="00000000">
      <w:pPr>
        <w:pStyle w:val="BodyText"/>
      </w:pPr>
      <w:r>
        <w:t xml:space="preserve">The symmetric pure-strategy pairs </w:t>
      </w:r>
      <m:oMath>
        <m:r>
          <m:rPr>
            <m:sty m:val="p"/>
          </m:rPr>
          <w:rPr>
            <w:rFonts w:ascii="Cambria Math" w:hAnsi="Cambria Math"/>
          </w:rPr>
          <m:t>⟨</m:t>
        </m:r>
      </m:oMath>
      <w:r>
        <w:t>Stay, Stay</w:t>
      </w:r>
      <m:oMath>
        <m:r>
          <m:rPr>
            <m:sty m:val="p"/>
          </m:rPr>
          <w:rPr>
            <w:rFonts w:ascii="Cambria Math" w:hAnsi="Cambria Math"/>
          </w:rPr>
          <m:t>⟩</m:t>
        </m:r>
      </m:oMath>
      <w:r>
        <w:t xml:space="preserve"> and </w:t>
      </w:r>
      <m:oMath>
        <m:r>
          <m:rPr>
            <m:sty m:val="p"/>
          </m:rPr>
          <w:rPr>
            <w:rFonts w:ascii="Cambria Math" w:hAnsi="Cambria Math"/>
          </w:rPr>
          <m:t>⟨</m:t>
        </m:r>
      </m:oMath>
      <w:r>
        <w:t xml:space="preserve"> Swerve, Swerve</w:t>
      </w:r>
      <m:oMath>
        <m:r>
          <m:rPr>
            <m:sty m:val="p"/>
          </m:rPr>
          <w:rPr>
            <w:rFonts w:ascii="Cambria Math" w:hAnsi="Cambria Math"/>
          </w:rPr>
          <m:t>⟩</m:t>
        </m:r>
      </m:oMath>
      <w:r>
        <w:t xml:space="preserve"> are not equilibria; in each case both parties have an incentive to defect. But the game does have a symmetric mixed strategy equilibrium. It is that both players play the mixed strategy of Stay with probability 0.01, and Swerve with probability 0.99.</w:t>
      </w:r>
    </w:p>
    <w:p w14:paraId="4F6E1A8D" w14:textId="77777777" w:rsidR="004306C3" w:rsidRDefault="00000000">
      <w:pPr>
        <w:pStyle w:val="BodyText"/>
      </w:pPr>
      <w:r>
        <w:t>Now assume that Row and Column have the same de se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14:paraId="4DFD6A10" w14:textId="77777777" w:rsidR="004306C3" w:rsidRDefault="00000000">
      <w:pPr>
        <w:pStyle w:val="BodyText"/>
      </w:pPr>
      <w:r>
        <w:lastRenderedPageBreak/>
        <w:t xml:space="preserve">Let </w:t>
      </w:r>
      <w:r>
        <w:rPr>
          <w:b/>
          <w:bCs/>
        </w:rPr>
        <w:t>Swerve</w:t>
      </w:r>
      <w:r>
        <w:t xml:space="preserve"> be the proposition that a rational player with that evidence will Swerve. And call the players Row and Column. Given our assumptions so far, plus Uniqueness, we can prove that Row’s credence in </w:t>
      </w:r>
      <w:r>
        <w:rPr>
          <w:b/>
          <w:bCs/>
        </w:rPr>
        <w:t>Swerve</w:t>
      </w:r>
      <w:r>
        <w:t xml:space="preserve"> is 0.99. Here’s the proof.</w:t>
      </w:r>
    </w:p>
    <w:p w14:paraId="0DDAD5A9" w14:textId="77777777" w:rsidR="004306C3" w:rsidRDefault="00000000" w:rsidP="00652B7B">
      <w:pPr>
        <w:pStyle w:val="Compact"/>
        <w:keepNext w:val="0"/>
        <w:numPr>
          <w:ilvl w:val="0"/>
          <w:numId w:val="154"/>
        </w:numPr>
      </w:pPr>
      <w:r>
        <w:t xml:space="preserve">Let </w:t>
      </w:r>
      <w:r>
        <w:rPr>
          <w:i/>
          <w:iCs/>
        </w:rPr>
        <w:t>x</w:t>
      </w:r>
      <w:r>
        <w:t xml:space="preserve"> be Row’s credence in </w:t>
      </w:r>
      <w:r>
        <w:rPr>
          <w:b/>
          <w:bCs/>
        </w:rPr>
        <w:t>Swerve</w:t>
      </w:r>
      <w:r>
        <w:t>.</w:t>
      </w:r>
    </w:p>
    <w:p w14:paraId="1F4372D0" w14:textId="77777777" w:rsidR="004306C3" w:rsidRDefault="00000000" w:rsidP="00652B7B">
      <w:pPr>
        <w:pStyle w:val="Compact"/>
        <w:keepNext w:val="0"/>
        <w:numPr>
          <w:ilvl w:val="0"/>
          <w:numId w:val="154"/>
        </w:numPr>
      </w:pPr>
      <w:r>
        <w:t xml:space="preserve">By self-awareness, Row knows that </w:t>
      </w:r>
      <w:r>
        <w:rPr>
          <w:i/>
          <w:iCs/>
        </w:rPr>
        <w:t>x</w:t>
      </w:r>
      <w:r>
        <w:t xml:space="preserve"> is her credence in </w:t>
      </w:r>
      <w:r>
        <w:rPr>
          <w:b/>
          <w:bCs/>
        </w:rPr>
        <w:t>Swerve</w:t>
      </w:r>
      <w:r>
        <w:t>.</w:t>
      </w:r>
    </w:p>
    <w:p w14:paraId="799854CC" w14:textId="77777777" w:rsidR="004306C3" w:rsidRDefault="00000000" w:rsidP="00652B7B">
      <w:pPr>
        <w:pStyle w:val="Compact"/>
        <w:keepNext w:val="0"/>
        <w:numPr>
          <w:ilvl w:val="0"/>
          <w:numId w:val="154"/>
        </w:numPr>
      </w:pPr>
      <w:r>
        <w:t xml:space="preserve">Since Row knows Row is rational, Row can infer that </w:t>
      </w:r>
      <w:r>
        <w:rPr>
          <w:i/>
          <w:iCs/>
        </w:rPr>
        <w:t>x</w:t>
      </w:r>
      <w:r>
        <w:t xml:space="preserve"> is a rational credence in </w:t>
      </w:r>
      <w:r>
        <w:rPr>
          <w:b/>
          <w:bCs/>
        </w:rPr>
        <w:t>Swerve</w:t>
      </w:r>
      <w:r>
        <w:t>.</w:t>
      </w:r>
    </w:p>
    <w:p w14:paraId="63FA2200" w14:textId="77777777" w:rsidR="004306C3" w:rsidRDefault="00000000" w:rsidP="00652B7B">
      <w:pPr>
        <w:pStyle w:val="Compact"/>
        <w:keepNext w:val="0"/>
        <w:numPr>
          <w:ilvl w:val="0"/>
          <w:numId w:val="154"/>
        </w:numPr>
      </w:pPr>
      <w:r>
        <w:t xml:space="preserve">Since Row knows Uniqueness is true, Row can infer that </w:t>
      </w:r>
      <w:r>
        <w:rPr>
          <w:i/>
          <w:iCs/>
        </w:rPr>
        <w:t>x</w:t>
      </w:r>
      <w:r>
        <w:t xml:space="preserve"> is the only rational credence in </w:t>
      </w:r>
      <w:r>
        <w:rPr>
          <w:b/>
          <w:bCs/>
        </w:rPr>
        <w:t>Swerve</w:t>
      </w:r>
      <w:r>
        <w:t>.</w:t>
      </w:r>
    </w:p>
    <w:p w14:paraId="0DF738A3" w14:textId="77777777" w:rsidR="004306C3" w:rsidRDefault="00000000" w:rsidP="00652B7B">
      <w:pPr>
        <w:pStyle w:val="Compact"/>
        <w:keepNext w:val="0"/>
        <w:numPr>
          <w:ilvl w:val="0"/>
          <w:numId w:val="154"/>
        </w:numPr>
      </w:pPr>
      <w:r>
        <w:t xml:space="preserve">Since Row knows Column is rational, Row can infer that </w:t>
      </w:r>
      <w:r>
        <w:rPr>
          <w:i/>
          <w:iCs/>
        </w:rPr>
        <w:t>x</w:t>
      </w:r>
      <w:r>
        <w:t xml:space="preserve"> is Column’s credence in </w:t>
      </w:r>
      <w:r>
        <w:rPr>
          <w:b/>
          <w:bCs/>
        </w:rPr>
        <w:t>Swerve</w:t>
      </w:r>
      <w:r>
        <w:t xml:space="preserve">, since (at step 4) Row has deduced that </w:t>
      </w:r>
      <w:r>
        <w:rPr>
          <w:i/>
          <w:iCs/>
        </w:rPr>
        <w:t>x</w:t>
      </w:r>
      <w:r>
        <w:t xml:space="preserve"> is the only rational credence in </w:t>
      </w:r>
      <w:r>
        <w:rPr>
          <w:b/>
          <w:bCs/>
        </w:rPr>
        <w:t>Swerve</w:t>
      </w:r>
      <w:r>
        <w:t>.</w:t>
      </w:r>
    </w:p>
    <w:p w14:paraId="60448880" w14:textId="77777777" w:rsidR="004306C3" w:rsidRDefault="00000000" w:rsidP="00652B7B">
      <w:pPr>
        <w:pStyle w:val="Compact"/>
        <w:keepNext w:val="0"/>
        <w:numPr>
          <w:ilvl w:val="0"/>
          <w:numId w:val="154"/>
        </w:numPr>
      </w:pPr>
      <w:r>
        <w:t xml:space="preserve">Since all the assumptions so far are common knowledge, Row can come to know that Column knows that </w:t>
      </w:r>
      <w:r>
        <w:rPr>
          <w:i/>
          <w:iCs/>
        </w:rPr>
        <w:t>x</w:t>
      </w:r>
      <w:r>
        <w:t xml:space="preserve"> is Row’s credence in </w:t>
      </w:r>
      <w:r>
        <w:rPr>
          <w:b/>
          <w:bCs/>
        </w:rPr>
        <w:t>Swerve</w:t>
      </w:r>
      <w:r>
        <w:t>.</w:t>
      </w:r>
    </w:p>
    <w:p w14:paraId="403574AF" w14:textId="77777777" w:rsidR="004306C3" w:rsidRDefault="00000000" w:rsidP="00652B7B">
      <w:pPr>
        <w:pStyle w:val="Compact"/>
        <w:keepNext w:val="0"/>
        <w:numPr>
          <w:ilvl w:val="0"/>
          <w:numId w:val="154"/>
        </w:numPr>
      </w:pPr>
      <w:r>
        <w:t xml:space="preserve">If </w:t>
      </w:r>
      <w:r>
        <w:rPr>
          <w:i/>
          <w:iCs/>
        </w:rPr>
        <w:t>x</w:t>
      </w:r>
      <w:r>
        <w:t xml:space="preserve"> = 1, then Row can come to know that it is rational for Column to Swerve, while knowing that Row will also Swerve. But this is impossible, since if Column knows Row will Swerve, it is best for Column to Stay. So </w:t>
      </w:r>
      <w:r>
        <w:rPr>
          <w:i/>
          <w:iCs/>
        </w:rPr>
        <w:t>x</w:t>
      </w:r>
      <w:r>
        <w:t> ≠ 1.</w:t>
      </w:r>
    </w:p>
    <w:p w14:paraId="5DCA43C6" w14:textId="77777777" w:rsidR="004306C3" w:rsidRDefault="00000000" w:rsidP="00652B7B">
      <w:pPr>
        <w:pStyle w:val="Compact"/>
        <w:keepNext w:val="0"/>
        <w:numPr>
          <w:ilvl w:val="0"/>
          <w:numId w:val="154"/>
        </w:numPr>
      </w:pPr>
      <w:r>
        <w:t xml:space="preserve">If </w:t>
      </w:r>
      <w:r>
        <w:rPr>
          <w:i/>
          <w:iCs/>
        </w:rPr>
        <w:t>x</w:t>
      </w:r>
      <w:r>
        <w:t xml:space="preserve"> = 0, then Row can come to know that it is rational for Column to Stay, while knowing that Row will also Stay. But this is impossible, since if Column knows Row will Stay, it is best for Column to Swerve. So </w:t>
      </w:r>
      <w:r>
        <w:rPr>
          <w:i/>
          <w:iCs/>
        </w:rPr>
        <w:t>x</w:t>
      </w:r>
      <w:r>
        <w:t> ≠ 0.</w:t>
      </w:r>
    </w:p>
    <w:p w14:paraId="3396F9D8" w14:textId="77777777" w:rsidR="004306C3" w:rsidRDefault="00000000" w:rsidP="00652B7B">
      <w:pPr>
        <w:pStyle w:val="Compact"/>
        <w:keepNext w:val="0"/>
        <w:numPr>
          <w:ilvl w:val="0"/>
          <w:numId w:val="154"/>
        </w:numPr>
      </w:pPr>
      <w:r>
        <w:t>So 0 &lt; </w:t>
      </w:r>
      <w:r>
        <w:rPr>
          <w:i/>
          <w:iCs/>
        </w:rPr>
        <w:t>x</w:t>
      </w:r>
      <w:r>
        <w:t> &lt; 1.</w:t>
      </w:r>
    </w:p>
    <w:p w14:paraId="41FB910F" w14:textId="77777777" w:rsidR="004306C3" w:rsidRDefault="00000000" w:rsidP="00652B7B">
      <w:pPr>
        <w:pStyle w:val="Compact"/>
        <w:keepNext w:val="0"/>
        <w:numPr>
          <w:ilvl w:val="0"/>
          <w:numId w:val="154"/>
        </w:numPr>
      </w:pPr>
      <w:r>
        <w:t>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5"/>
      </w:r>
    </w:p>
    <w:p w14:paraId="6AF8D220" w14:textId="77777777" w:rsidR="004306C3" w:rsidRDefault="00000000" w:rsidP="00652B7B">
      <w:pPr>
        <w:pStyle w:val="Compact"/>
        <w:keepNext w:val="0"/>
        <w:numPr>
          <w:ilvl w:val="0"/>
          <w:numId w:val="154"/>
        </w:numPr>
      </w:pPr>
      <w:r>
        <w:t>Column is indifferent between Stay and Swerve only if her credence that Row will Swerve is 0.99. (This is a reasonably simple bit of algebra to prove.)</w:t>
      </w:r>
    </w:p>
    <w:p w14:paraId="66A2021E" w14:textId="77777777" w:rsidR="004306C3" w:rsidRDefault="00000000" w:rsidP="00652B7B">
      <w:pPr>
        <w:pStyle w:val="Compact"/>
        <w:keepNext w:val="0"/>
        <w:numPr>
          <w:ilvl w:val="0"/>
          <w:numId w:val="154"/>
        </w:numPr>
      </w:pPr>
      <w:r>
        <w:lastRenderedPageBreak/>
        <w:t>So from 10 and 11, Column’s credence that Row will Swerve is 0.99.</w:t>
      </w:r>
    </w:p>
    <w:p w14:paraId="703839B3" w14:textId="77777777" w:rsidR="004306C3" w:rsidRDefault="00000000" w:rsidP="00652B7B">
      <w:pPr>
        <w:pStyle w:val="Compact"/>
        <w:keepNext w:val="0"/>
        <w:numPr>
          <w:ilvl w:val="0"/>
          <w:numId w:val="154"/>
        </w:numPr>
      </w:pPr>
      <w:r>
        <w:t xml:space="preserve">By (known) Uniqueness, it follows that the only rational credence in </w:t>
      </w:r>
      <w:r>
        <w:rPr>
          <w:b/>
          <w:bCs/>
        </w:rPr>
        <w:t>Swerve</w:t>
      </w:r>
      <w:r>
        <w:t xml:space="preserve"> is 0.99.</w:t>
      </w:r>
    </w:p>
    <w:p w14:paraId="380A6B15" w14:textId="77777777" w:rsidR="004306C3" w:rsidRDefault="00000000">
      <w:pPr>
        <w:pStyle w:val="Compact"/>
        <w:numPr>
          <w:ilvl w:val="0"/>
          <w:numId w:val="154"/>
        </w:numPr>
      </w:pPr>
      <w:r>
        <w:t xml:space="preserve">So since Row is rational, it follows that </w:t>
      </w:r>
      <w:r>
        <w:rPr>
          <w:i/>
          <w:iCs/>
        </w:rPr>
        <w:t>x</w:t>
      </w:r>
      <w:r>
        <w:t> = 0.99.</w:t>
      </w:r>
    </w:p>
    <w:p w14:paraId="02BAE36B" w14:textId="77777777" w:rsidR="004306C3" w:rsidRDefault="00000000">
      <w:pPr>
        <w:pStyle w:val="FirstParagraph"/>
      </w:pPr>
      <w:r>
        <w:t>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believe the other party is 99 times more likely to resolve a tie one way rather than another.</w:t>
      </w:r>
    </w:p>
    <w:p w14:paraId="56B32ABB" w14:textId="77777777" w:rsidR="004306C3" w:rsidRDefault="00000000">
      <w:pPr>
        <w:pStyle w:val="BodyText"/>
      </w:pPr>
      <w:r>
        <w:t>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 Risse (2000) argues, the argument that mixed strategy Nash equilibria are rational requirements of one-shot games is very weak. But it’s a conclusion the Uniqueness theorist is forced into.</w:t>
      </w:r>
    </w:p>
    <w:p w14:paraId="327B1DE1" w14:textId="77777777" w:rsidR="004306C3" w:rsidRDefault="00000000">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 Keynes (1921) 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t>
      </w:r>
      <w:r>
        <w:lastRenderedPageBreak/>
        <w:t>with the letter of the Principle of Indifference. But it is inconsistent with the spirit of it.</w:t>
      </w:r>
    </w:p>
    <w:p w14:paraId="38361855" w14:textId="77777777" w:rsidR="004306C3" w:rsidRDefault="00000000">
      <w:pPr>
        <w:pStyle w:val="BodyText"/>
      </w:pPr>
      <w:r>
        <w:t>All that said, I suspect many defenders of Uniqueness will be happy to accept these conclusions. The next case is I think poses a deeper problem for them.</w:t>
      </w:r>
    </w:p>
    <w:p w14:paraId="0E503552" w14:textId="77777777" w:rsidR="004306C3" w:rsidRDefault="00000000">
      <w:pPr>
        <w:pStyle w:val="Heading1"/>
      </w:pPr>
      <w:bookmarkStart w:id="3" w:name="elections"/>
      <w:bookmarkEnd w:id="1"/>
      <w:r>
        <w:t>3. Elections</w:t>
      </w:r>
    </w:p>
    <w:p w14:paraId="361A465C" w14:textId="77777777" w:rsidR="004306C3" w:rsidRDefault="00000000">
      <w:pPr>
        <w:pStyle w:val="FirstParagraph"/>
      </w:pPr>
      <w:r>
        <w:t>The cases in this section come from some recent work on a rather old question,</w:t>
      </w:r>
    </w:p>
    <w:p w14:paraId="2909FA69" w14:textId="77777777" w:rsidR="004306C3" w:rsidRDefault="00000000">
      <w:pPr>
        <w:pStyle w:val="BlockText"/>
      </w:pPr>
      <w:r>
        <w:t>If a symmetric game has an equilibrium, does it have a symmetric equilibrium?</w:t>
      </w:r>
    </w:p>
    <w:p w14:paraId="7ED85074" w14:textId="77777777" w:rsidR="004306C3" w:rsidRDefault="00000000">
      <w:pPr>
        <w:pStyle w:val="FirstParagraph"/>
      </w:pPr>
      <w:r>
        <w:t>Over the years, a positive answer was given to various restricted forms of that question. Most importantly, John Nash (1951) showed that if each player has finitely many moves available, then the game does have a symmetric equilibrium.</w:t>
      </w:r>
    </w:p>
    <w:p w14:paraId="4B9368D4" w14:textId="77777777" w:rsidR="004306C3" w:rsidRDefault="00000000">
      <w:pPr>
        <w:pStyle w:val="BodyText"/>
      </w:pPr>
      <w:r>
        <w:t>But recently it has been proven that the answer to the general question is no. Mark Fey (2012) describes an example of a positive-sum two-player game that has only asymmetric equilibria.</w:t>
      </w:r>
      <w:r>
        <w:rPr>
          <w:rStyle w:val="FootnoteReference"/>
        </w:rPr>
        <w:footnoteReference w:id="6"/>
      </w:r>
      <w:r>
        <w:t xml:space="preserve"> Dimitrios Xefteris (2015) showed that there is a symmetric three-player zero-sum game that has only asymmetric equilibria. In fact, he showed that a very familiar game, a version of a Hotelling–Downs model of elections, has this property. Here’s how he describes the game.</w:t>
      </w:r>
    </w:p>
    <w:p w14:paraId="71295C10" w14:textId="77777777" w:rsidR="004306C3" w:rsidRDefault="00000000">
      <w:pPr>
        <w:pStyle w:val="BlockText"/>
      </w:pPr>
      <w:r>
        <w:t xml:space="preserve">Consider a unit mass of voters. Each voter is characterized by her ideal policy. We assume that the ideal policies of the voters are uniformly distributed in [0, 1]. We moreover assume that three candidates </w:t>
      </w:r>
      <w:r>
        <w:rPr>
          <w:i/>
          <w:iCs/>
        </w:rPr>
        <w:t>A</w:t>
      </w:r>
      <w:r>
        <w:t xml:space="preserve">, </w:t>
      </w:r>
      <w:r>
        <w:rPr>
          <w:i/>
          <w:iCs/>
        </w:rPr>
        <w:t>B</w:t>
      </w:r>
      <w:r>
        <w:t xml:space="preserve"> and </w:t>
      </w:r>
      <w:r>
        <w:rPr>
          <w:i/>
          <w:iCs/>
        </w:rPr>
        <w:t>C</w:t>
      </w:r>
      <w:r>
        <w:t xml:space="preserve"> compete for a single office. Each candidate </w:t>
      </w:r>
      <w:r>
        <w:rPr>
          <w:i/>
          <w:iCs/>
        </w:rPr>
        <w:t>J</w:t>
      </w:r>
      <w:r>
        <w:t> ∈ {</w:t>
      </w:r>
      <w:r>
        <w:rPr>
          <w:i/>
          <w:iCs/>
        </w:rPr>
        <w:t>A</w:t>
      </w:r>
      <w:r>
        <w:t>, </w:t>
      </w:r>
      <w:r>
        <w:rPr>
          <w:i/>
          <w:iCs/>
        </w:rPr>
        <w:t>B</w:t>
      </w:r>
      <w:r>
        <w:t>, </w:t>
      </w:r>
      <w:r>
        <w:rPr>
          <w:i/>
          <w:iCs/>
        </w:rPr>
        <w:t>C</w:t>
      </w:r>
      <w:r>
        <w:t xml:space="preserve">} announces a policy </w:t>
      </w:r>
      <w:r>
        <w:rPr>
          <w:i/>
          <w:iCs/>
        </w:rPr>
        <w:t>s</w:t>
      </w:r>
      <w:r>
        <w:rPr>
          <w:i/>
          <w:iCs/>
          <w:vertAlign w:val="subscript"/>
        </w:rPr>
        <w:t>J</w:t>
      </w:r>
      <w:r>
        <w:t xml:space="preserve"> ∈ [0, 1] and each voter votes for the candidate who announced the policy platform which is nearest to her ideal policy. If a voter is indifferent between two or </w:t>
      </w:r>
      <w:r>
        <w:lastRenderedPageBreak/>
        <w:t xml:space="preserve">among all three candidates she evenly splits her vote between/among them. A candidate </w:t>
      </w:r>
      <w:r>
        <w:rPr>
          <w:i/>
          <w:iCs/>
        </w:rPr>
        <w:t>J</w:t>
      </w:r>
      <w:r>
        <w:t> ∈ {</w:t>
      </w:r>
      <w:r>
        <w:rPr>
          <w:i/>
          <w:iCs/>
        </w:rPr>
        <w:t>A</w:t>
      </w:r>
      <w:r>
        <w:t>, </w:t>
      </w:r>
      <w:r>
        <w:rPr>
          <w:i/>
          <w:iCs/>
        </w:rPr>
        <w:t>B</w:t>
      </w:r>
      <w:r>
        <w:t>, </w:t>
      </w:r>
      <w:r>
        <w:rPr>
          <w:i/>
          <w:iCs/>
        </w:rPr>
        <w:t>C</w:t>
      </w:r>
      <w:r>
        <w:t>}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 (Xefteris 2015, 124)</w:t>
      </w:r>
    </w:p>
    <w:p w14:paraId="5ABDC3DA" w14:textId="77777777" w:rsidR="004306C3" w:rsidRDefault="00000000">
      <w:pPr>
        <w:pStyle w:val="FirstParagraph"/>
      </w:pPr>
      <w:r>
        <w:t xml:space="preserve">It is clear that there is no symmetric pure-strategy equilibrium here. If all candidates announced the same policy, everyone would get a payoff of ⅓. But no matter what that strategy is, if </w:t>
      </w:r>
      <w:r>
        <w:rPr>
          <w:i/>
          <w:iCs/>
        </w:rPr>
        <w:t>B</w:t>
      </w:r>
      <w:r>
        <w:t xml:space="preserve"> and </w:t>
      </w:r>
      <w:r>
        <w:rPr>
          <w:i/>
          <w:iCs/>
        </w:rPr>
        <w:t>C</w:t>
      </w:r>
      <w:r>
        <w:t xml:space="preserve"> announce the same policy, then </w:t>
      </w:r>
      <w:r>
        <w:rPr>
          <w:i/>
          <w:iCs/>
        </w:rPr>
        <w:t>A</w:t>
      </w:r>
      <w:r>
        <w:t xml:space="preserve"> has a winning move available. (If the number </w:t>
      </w:r>
      <w:r>
        <w:rPr>
          <w:i/>
          <w:iCs/>
        </w:rPr>
        <w:t>B</w:t>
      </w:r>
      <w:r>
        <w:t xml:space="preserve"> and </w:t>
      </w:r>
      <w:r>
        <w:rPr>
          <w:i/>
          <w:iCs/>
        </w:rPr>
        <w:t>C</w:t>
      </w:r>
      <w:r>
        <w:t xml:space="preserve"> say is not 0.5, </w:t>
      </w:r>
      <w:r>
        <w:rPr>
          <w:i/>
          <w:iCs/>
        </w:rPr>
        <w:t>A</w:t>
      </w:r>
      <w:r>
        <w:t xml:space="preserve"> wins by saying 0.5. If they do both say 0.5, then </w:t>
      </w:r>
      <w:r>
        <w:rPr>
          <w:i/>
          <w:iCs/>
        </w:rPr>
        <w:t>A</w:t>
      </w:r>
      <w:r>
        <w:t xml:space="preserve"> wins by saying 0.4.)</w:t>
      </w:r>
    </w:p>
    <w:p w14:paraId="3D0F6D91" w14:textId="77777777" w:rsidR="004306C3" w:rsidRDefault="00000000">
      <w:pPr>
        <w:pStyle w:val="BodyText"/>
      </w:pPr>
      <w:r>
        <w:t>What’s more surprising, and what Xefteris proves, is that there is no symmetric mixed strategy equilibria either. Again, in such an equilibrium, any player would have a payoff of ⅓. Very roughly, the proof that no such equilibrium exists is that random deviations from the equilibrium are as likely to lead to winning as losing, so they have a payoff of roughly ½. So there is no incentive to stay in the equilibrium. So no symmetric equilibrium exists.</w:t>
      </w:r>
    </w:p>
    <w:p w14:paraId="13EB38AF" w14:textId="77777777" w:rsidR="004306C3" w:rsidRDefault="00000000">
      <w:pPr>
        <w:pStyle w:val="BodyText"/>
      </w:pPr>
      <w:r>
        <w:t>Using this game, I’m going to offer the following argument for Uniqueness.</w:t>
      </w:r>
    </w:p>
    <w:p w14:paraId="41EA3F5B" w14:textId="77777777" w:rsidR="004306C3" w:rsidRDefault="00000000">
      <w:pPr>
        <w:pStyle w:val="Compact"/>
        <w:numPr>
          <w:ilvl w:val="0"/>
          <w:numId w:val="155"/>
        </w:numPr>
      </w:pPr>
      <w:r>
        <w:lastRenderedPageBreak/>
        <w:t>It’s possible that three people can play this (symmetric) game in a situation where it is commonly known that (a) each of them is rational, and (b) they have the same evidence. In the relevant sense of ‘rational’ a person is rational iff they have credences that are supported by their evidence, and they perform actions that maximise expected utility given their credences.</w:t>
      </w:r>
    </w:p>
    <w:p w14:paraId="528D5F39" w14:textId="77777777" w:rsidR="004306C3" w:rsidRDefault="00000000">
      <w:pPr>
        <w:pStyle w:val="Compact"/>
        <w:numPr>
          <w:ilvl w:val="0"/>
          <w:numId w:val="155"/>
        </w:numPr>
      </w:pPr>
      <w:r>
        <w:t>If Uniqueness is true, then in a symmetric game where it is common knowledge that each person has the same evidence and is rational, every player will believe that the others have the same credences about what the others will do.</w:t>
      </w:r>
    </w:p>
    <w:p w14:paraId="148AED65" w14:textId="77777777" w:rsidR="004306C3" w:rsidRDefault="00000000">
      <w:pPr>
        <w:pStyle w:val="Compact"/>
        <w:numPr>
          <w:ilvl w:val="0"/>
          <w:numId w:val="155"/>
        </w:numPr>
      </w:pPr>
      <w:r>
        <w:t>If premise 2 is true, then if the players have the same evidence and are rational, the result of the game will be a symmetric equilibrium.</w:t>
      </w:r>
    </w:p>
    <w:p w14:paraId="30C1ED72" w14:textId="77777777" w:rsidR="004306C3" w:rsidRDefault="00000000">
      <w:pPr>
        <w:pStyle w:val="Compact"/>
        <w:numPr>
          <w:ilvl w:val="0"/>
          <w:numId w:val="155"/>
        </w:numPr>
      </w:pPr>
      <w:r>
        <w:t>The game does not have a symmetric equilibrium.</w:t>
      </w:r>
    </w:p>
    <w:p w14:paraId="1ABEF945" w14:textId="77777777" w:rsidR="004306C3" w:rsidRDefault="00000000">
      <w:pPr>
        <w:pStyle w:val="Compact"/>
        <w:numPr>
          <w:ilvl w:val="0"/>
          <w:numId w:val="155"/>
        </w:numPr>
      </w:pPr>
      <w:r>
        <w:t>So Uniqueness is false.</w:t>
      </w:r>
    </w:p>
    <w:p w14:paraId="2B6D9127" w14:textId="77777777" w:rsidR="004306C3" w:rsidRDefault="00000000">
      <w:pPr>
        <w:pStyle w:val="FirstParagraph"/>
      </w:pPr>
      <w:r>
        <w:t>I’ll go over this abstract argument, then apply it to the Xefteris game.</w:t>
      </w:r>
    </w:p>
    <w:p w14:paraId="25664AC7" w14:textId="77777777" w:rsidR="004306C3" w:rsidRDefault="00000000">
      <w:pPr>
        <w:pStyle w:val="BodyText"/>
      </w:pPr>
      <w:r>
        <w:t>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14:paraId="604F8451" w14:textId="77777777" w:rsidR="004306C3" w:rsidRDefault="00000000">
      <w:pPr>
        <w:pStyle w:val="BodyText"/>
      </w:pPr>
      <w:r>
        <w:t xml:space="preserve">Premise 2 is spelling out a consequence of Uniqueness, but it helps to go over why it is a consequence. Assume that player </w:t>
      </w:r>
      <w:r>
        <w:rPr>
          <w:i/>
          <w:iCs/>
        </w:rPr>
        <w:t>x</w:t>
      </w:r>
      <w:r>
        <w:t xml:space="preserve"> has credence </w:t>
      </w:r>
      <w:r>
        <w:rPr>
          <w:i/>
          <w:iCs/>
        </w:rPr>
        <w:t>p</w:t>
      </w:r>
      <w:r>
        <w:t xml:space="preserve"> that player </w:t>
      </w:r>
      <w:r>
        <w:rPr>
          <w:i/>
          <w:iCs/>
        </w:rPr>
        <w:t>y</w:t>
      </w:r>
      <w:r>
        <w:t xml:space="preserve"> will play (pure) strategy </w:t>
      </w:r>
      <w:r>
        <w:rPr>
          <w:i/>
          <w:iCs/>
        </w:rPr>
        <w:t>s</w:t>
      </w:r>
      <w:r>
        <w:t xml:space="preserve">. In symbols, </w:t>
      </w:r>
      <w:r>
        <w:rPr>
          <w:i/>
          <w:iCs/>
        </w:rPr>
        <w:t>Cr</w:t>
      </w:r>
      <w:r>
        <w:rPr>
          <w:i/>
          <w:iCs/>
          <w:vertAlign w:val="subscript"/>
        </w:rPr>
        <w:t>x</w:t>
      </w:r>
      <w:r>
        <w:t>(</w:t>
      </w:r>
      <w:r>
        <w:rPr>
          <w:i/>
          <w:iCs/>
        </w:rPr>
        <w:t>s</w:t>
      </w:r>
      <w:r>
        <w:rPr>
          <w:i/>
          <w:iCs/>
          <w:vertAlign w:val="subscript"/>
        </w:rPr>
        <w:t>y</w:t>
      </w:r>
      <w:r>
        <w:t>) = </w:t>
      </w:r>
      <w:r>
        <w:rPr>
          <w:i/>
          <w:iCs/>
        </w:rPr>
        <w:t>p</w:t>
      </w:r>
      <w:r>
        <w:t xml:space="preserve">, where </w:t>
      </w:r>
      <w:r>
        <w:rPr>
          <w:i/>
          <w:iCs/>
        </w:rPr>
        <w:t>Cr</w:t>
      </w:r>
      <w:r>
        <w:rPr>
          <w:i/>
          <w:iCs/>
          <w:vertAlign w:val="subscript"/>
        </w:rPr>
        <w:t>x</w:t>
      </w:r>
      <w:r>
        <w:t xml:space="preserve"> is </w:t>
      </w:r>
      <w:r>
        <w:rPr>
          <w:i/>
          <w:iCs/>
        </w:rPr>
        <w:t>x</w:t>
      </w:r>
      <w:r>
        <w:t xml:space="preserve">’s credence function, and </w:t>
      </w:r>
      <w:r>
        <w:rPr>
          <w:i/>
          <w:iCs/>
        </w:rPr>
        <w:t>s</w:t>
      </w:r>
      <w:r>
        <w:rPr>
          <w:i/>
          <w:iCs/>
          <w:vertAlign w:val="subscript"/>
        </w:rPr>
        <w:t>y</w:t>
      </w:r>
      <w:r>
        <w:t xml:space="preserve"> is the proposition that </w:t>
      </w:r>
      <w:r>
        <w:rPr>
          <w:i/>
          <w:iCs/>
        </w:rPr>
        <w:t>y</w:t>
      </w:r>
      <w:r>
        <w:t xml:space="preserve"> plays strategy </w:t>
      </w:r>
      <w:r>
        <w:rPr>
          <w:i/>
          <w:iCs/>
        </w:rPr>
        <w:t>s</w:t>
      </w:r>
      <w:r>
        <w:t xml:space="preserve">. By common knowledge of rationality, </w:t>
      </w:r>
      <w:r>
        <w:rPr>
          <w:i/>
          <w:iCs/>
        </w:rPr>
        <w:t>x</w:t>
      </w:r>
      <w:r>
        <w:t xml:space="preserve"> thinks it is rational with their evidence to have credence </w:t>
      </w:r>
      <w:r>
        <w:rPr>
          <w:i/>
          <w:iCs/>
        </w:rPr>
        <w:t>p</w:t>
      </w:r>
      <w:r>
        <w:t xml:space="preserve"> in </w:t>
      </w:r>
      <w:r>
        <w:rPr>
          <w:i/>
          <w:iCs/>
        </w:rPr>
        <w:t>s</w:t>
      </w:r>
      <w:r>
        <w:rPr>
          <w:i/>
          <w:iCs/>
          <w:vertAlign w:val="subscript"/>
        </w:rPr>
        <w:t>y</w:t>
      </w:r>
      <w:r>
        <w:t xml:space="preserve">. By Uniqueness, </w:t>
      </w:r>
      <w:r>
        <w:rPr>
          <w:i/>
          <w:iCs/>
        </w:rPr>
        <w:t>x</w:t>
      </w:r>
      <w:r>
        <w:t xml:space="preserve"> thinks this is the only rational credence to have in </w:t>
      </w:r>
      <w:r>
        <w:rPr>
          <w:i/>
          <w:iCs/>
        </w:rPr>
        <w:t>s</w:t>
      </w:r>
      <w:r>
        <w:rPr>
          <w:i/>
          <w:iCs/>
          <w:vertAlign w:val="subscript"/>
        </w:rPr>
        <w:t>y</w:t>
      </w:r>
      <w:r>
        <w:t xml:space="preserve">. By common knowledge of sameness of evidence, </w:t>
      </w:r>
      <w:r>
        <w:rPr>
          <w:i/>
          <w:iCs/>
        </w:rPr>
        <w:t>x</w:t>
      </w:r>
      <w:r>
        <w:t xml:space="preserve"> thinks that </w:t>
      </w:r>
      <w:r>
        <w:rPr>
          <w:i/>
          <w:iCs/>
        </w:rPr>
        <w:t>y</w:t>
      </w:r>
      <w:r>
        <w:t xml:space="preserve"> is rational, and has the same evidence about </w:t>
      </w:r>
      <w:r>
        <w:rPr>
          <w:i/>
          <w:iCs/>
        </w:rPr>
        <w:t>x</w:t>
      </w:r>
      <w:r>
        <w:t xml:space="preserve"> playing </w:t>
      </w:r>
      <w:r>
        <w:rPr>
          <w:i/>
          <w:iCs/>
        </w:rPr>
        <w:t>s</w:t>
      </w:r>
      <w:r>
        <w:t xml:space="preserve"> as </w:t>
      </w:r>
      <w:r>
        <w:rPr>
          <w:i/>
          <w:iCs/>
        </w:rPr>
        <w:t>x</w:t>
      </w:r>
      <w:r>
        <w:t xml:space="preserve"> has about </w:t>
      </w:r>
      <w:r>
        <w:rPr>
          <w:i/>
          <w:iCs/>
        </w:rPr>
        <w:t>y</w:t>
      </w:r>
      <w:r>
        <w:t xml:space="preserve"> playing </w:t>
      </w:r>
      <w:r>
        <w:rPr>
          <w:i/>
          <w:iCs/>
        </w:rPr>
        <w:t>s</w:t>
      </w:r>
      <w:r>
        <w:t xml:space="preserve">. So </w:t>
      </w:r>
      <w:r>
        <w:rPr>
          <w:i/>
          <w:iCs/>
        </w:rPr>
        <w:t>y</w:t>
      </w:r>
      <w:r>
        <w:t xml:space="preserve"> will do the only rational thing with that evidence, namely form credence </w:t>
      </w:r>
      <w:r>
        <w:rPr>
          <w:i/>
          <w:iCs/>
        </w:rPr>
        <w:t>p</w:t>
      </w:r>
      <w:r>
        <w:t xml:space="preserve"> that </w:t>
      </w:r>
      <w:r>
        <w:rPr>
          <w:i/>
          <w:iCs/>
        </w:rPr>
        <w:t>x</w:t>
      </w:r>
      <w:r>
        <w:t xml:space="preserve"> will play </w:t>
      </w:r>
      <w:r>
        <w:rPr>
          <w:i/>
          <w:iCs/>
        </w:rPr>
        <w:t>s</w:t>
      </w:r>
      <w:r>
        <w:t xml:space="preserve">. (In a game with more than two players, this also licences inferring that </w:t>
      </w:r>
      <w:r>
        <w:rPr>
          <w:i/>
          <w:iCs/>
        </w:rPr>
        <w:t>y</w:t>
      </w:r>
      <w:r>
        <w:t xml:space="preserve"> believes that </w:t>
      </w:r>
      <w:r>
        <w:rPr>
          <w:i/>
          <w:iCs/>
        </w:rPr>
        <w:t>z</w:t>
      </w:r>
      <w:r>
        <w:t xml:space="preserve"> will play </w:t>
      </w:r>
      <w:r>
        <w:rPr>
          <w:i/>
          <w:iCs/>
        </w:rPr>
        <w:t>s</w:t>
      </w:r>
      <w:r>
        <w:t xml:space="preserve"> with probability </w:t>
      </w:r>
      <w:r>
        <w:rPr>
          <w:i/>
          <w:iCs/>
        </w:rPr>
        <w:t>p</w:t>
      </w:r>
      <w:r>
        <w:t xml:space="preserve">, and the same </w:t>
      </w:r>
      <w:r>
        <w:lastRenderedPageBreak/>
        <w:t xml:space="preserve">for all the other players.) Quite generally, </w:t>
      </w:r>
      <w:r>
        <w:rPr>
          <w:i/>
          <w:iCs/>
        </w:rPr>
        <w:t>x</w:t>
      </w:r>
      <w:r>
        <w:t xml:space="preserve"> believes that </w:t>
      </w:r>
      <w:r>
        <w:rPr>
          <w:i/>
          <w:iCs/>
        </w:rPr>
        <w:t>y</w:t>
      </w:r>
      <w:r>
        <w:t xml:space="preserve"> has the same credences about </w:t>
      </w:r>
      <w:r>
        <w:rPr>
          <w:i/>
          <w:iCs/>
        </w:rPr>
        <w:t>x</w:t>
      </w:r>
      <w:r>
        <w:t xml:space="preserve"> as </w:t>
      </w:r>
      <w:r>
        <w:rPr>
          <w:i/>
          <w:iCs/>
        </w:rPr>
        <w:t>x</w:t>
      </w:r>
      <w:r>
        <w:t xml:space="preserve"> themselves has about </w:t>
      </w:r>
      <w:r>
        <w:rPr>
          <w:i/>
          <w:iCs/>
        </w:rPr>
        <w:t>y</w:t>
      </w:r>
      <w:r>
        <w:t>.</w:t>
      </w:r>
    </w:p>
    <w:p w14:paraId="6593F0F7" w14:textId="77777777" w:rsidR="004306C3" w:rsidRDefault="00000000">
      <w:pPr>
        <w:pStyle w:val="BodyText"/>
      </w:pPr>
      <w:r>
        <w:t xml:space="preserve">Premise 3 says that this suffices for there to be a symmetric equilibrium of the game. In fact, we can say what that equilibrium would be: everyone plays the mixed strategy that corresponds to </w:t>
      </w:r>
      <w:r>
        <w:rPr>
          <w:i/>
          <w:iCs/>
        </w:rPr>
        <w:t>x</w:t>
      </w:r>
      <w:r>
        <w:t xml:space="preserve">’s credences about what </w:t>
      </w:r>
      <w:r>
        <w:rPr>
          <w:i/>
          <w:iCs/>
        </w:rPr>
        <w:t>y</w:t>
      </w:r>
      <w:r>
        <w:t xml:space="preserve"> will play. By ’mixed strategy corresponding to these credences, I mean that if </w:t>
      </w:r>
      <w:r>
        <w:rPr>
          <w:i/>
          <w:iCs/>
        </w:rPr>
        <w:t>Cr</w:t>
      </w:r>
      <w:r>
        <w:rPr>
          <w:i/>
          <w:iCs/>
          <w:vertAlign w:val="subscript"/>
        </w:rPr>
        <w:t>x</w:t>
      </w:r>
      <w:r>
        <w:t>(</w:t>
      </w:r>
      <w:r>
        <w:rPr>
          <w:i/>
          <w:iCs/>
        </w:rPr>
        <w:t>s</w:t>
      </w:r>
      <w:r>
        <w:rPr>
          <w:i/>
          <w:iCs/>
          <w:vertAlign w:val="subscript"/>
        </w:rPr>
        <w:t>y</w:t>
      </w:r>
      <w:r>
        <w:t>) = </w:t>
      </w:r>
      <w:r>
        <w:rPr>
          <w:i/>
          <w:iCs/>
        </w:rPr>
        <w:t>p</w:t>
      </w:r>
      <w:r>
        <w:t xml:space="preserve">, then each player </w:t>
      </w:r>
      <w:r>
        <w:rPr>
          <w:i/>
          <w:iCs/>
        </w:rPr>
        <w:t>y</w:t>
      </w:r>
      <w:r>
        <w:t xml:space="preserve"> in fact plays strategy </w:t>
      </w:r>
      <w:r>
        <w:rPr>
          <w:i/>
          <w:iCs/>
        </w:rPr>
        <w:t>s</w:t>
      </w:r>
      <w:r>
        <w:t xml:space="preserve"> with probability </w:t>
      </w:r>
      <w:r>
        <w:rPr>
          <w:i/>
          <w:iCs/>
        </w:rPr>
        <w:t>p</w:t>
      </w:r>
      <w:r>
        <w:t>, and so on for all strategies, and probabilities.</w:t>
      </w:r>
    </w:p>
    <w:p w14:paraId="77900FE4" w14:textId="77777777" w:rsidR="004306C3" w:rsidRDefault="00000000">
      <w:pPr>
        <w:pStyle w:val="BodyText"/>
      </w:pPr>
      <w:r>
        <w:t xml:space="preserve">Why is that strategy set, where everyone does what </w:t>
      </w:r>
      <w:r>
        <w:rPr>
          <w:i/>
          <w:iCs/>
        </w:rPr>
        <w:t>x</w:t>
      </w:r>
      <w:r>
        <w:t xml:space="preserve"> thinks </w:t>
      </w:r>
      <w:r>
        <w:rPr>
          <w:i/>
          <w:iCs/>
        </w:rPr>
        <w:t>y</w:t>
      </w:r>
      <w:r>
        <w:t xml:space="preserve"> will do, an equilibrium?</w:t>
      </w:r>
      <w:r>
        <w:rPr>
          <w:rStyle w:val="FootnoteReference"/>
        </w:rPr>
        <w:footnoteReference w:id="7"/>
      </w:r>
      <w:r>
        <w:t xml:space="preserve"> It starts with the fact that premise 2, and the reasoning behind it, is all a priori. So it’s knowable to a perfectly rational player, like </w:t>
      </w:r>
      <w:r>
        <w:rPr>
          <w:i/>
          <w:iCs/>
        </w:rPr>
        <w:t>x</w:t>
      </w:r>
      <w:r>
        <w:t xml:space="preserve">. So, if Uniqueness is true, </w:t>
      </w:r>
      <w:r>
        <w:rPr>
          <w:i/>
          <w:iCs/>
        </w:rPr>
        <w:t>x</w:t>
      </w:r>
      <w:r>
        <w:t xml:space="preserve"> knows that whatever they think about the other players will (a) be true, and (b) be common knowledge. And since </w:t>
      </w:r>
      <w:r>
        <w:rPr>
          <w:i/>
          <w:iCs/>
        </w:rPr>
        <w:t>x</w:t>
      </w:r>
      <w:r>
        <w:t xml:space="preserve"> takes the other players to be utility maximisers, that means that every strategy </w:t>
      </w:r>
      <w:r>
        <w:rPr>
          <w:i/>
          <w:iCs/>
        </w:rPr>
        <w:t>x</w:t>
      </w:r>
      <w:r>
        <w:t xml:space="preserve"> gives them positive probability of playing must maximise expected utility given these (shared) credences about what everyone else will play. If there was some strategy that did not maximise expected utility, and </w:t>
      </w:r>
      <w:r>
        <w:rPr>
          <w:i/>
          <w:iCs/>
        </w:rPr>
        <w:t>x</w:t>
      </w:r>
      <w:r>
        <w:t xml:space="preserve"> gave them positive probability of playing it, then </w:t>
      </w:r>
      <w:r>
        <w:rPr>
          <w:i/>
          <w:iCs/>
        </w:rPr>
        <w:t>x</w:t>
      </w:r>
      <w:r>
        <w:t xml:space="preserve"> would think it was possible that the other player was not maximising expected utility, contradicting the assumption of common knowledge of rationality. That’s to say, playing the mixed strategy that corresponds to </w:t>
      </w:r>
      <w:r>
        <w:rPr>
          <w:i/>
          <w:iCs/>
        </w:rPr>
        <w:t>x</w:t>
      </w:r>
      <w:r>
        <w:t xml:space="preserve">’s beliefs about </w:t>
      </w:r>
      <w:r>
        <w:rPr>
          <w:i/>
          <w:iCs/>
        </w:rPr>
        <w:t>y</w:t>
      </w:r>
      <w:r>
        <w:t xml:space="preserve"> must be an equilibrium, if Uniqueness is true, and it is common knowledge that the players have the same evidence and are rational.</w:t>
      </w:r>
    </w:p>
    <w:p w14:paraId="6CBE87B3" w14:textId="77777777" w:rsidR="004306C3" w:rsidRDefault="00000000">
      <w:pPr>
        <w:pStyle w:val="BodyText"/>
      </w:pPr>
      <w:r>
        <w:t>Premise 4 says that something which is entailed by Uniqueness, combined with the assumptions in premise 1 and the other two premises, is not in fact true. So by modus tollens, Uniqueness is not true.</w:t>
      </w:r>
    </w:p>
    <w:p w14:paraId="6468D131" w14:textId="77777777" w:rsidR="004306C3" w:rsidRDefault="00000000">
      <w:pPr>
        <w:pStyle w:val="BodyText"/>
      </w:pPr>
      <w:r>
        <w:lastRenderedPageBreak/>
        <w:t>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14:paraId="242E25AF" w14:textId="77777777" w:rsidR="004306C3" w:rsidRDefault="00000000">
      <w:pPr>
        <w:pStyle w:val="BodyText"/>
      </w:pPr>
      <w:r>
        <w:t>That’s not true in this game. It does not in fact have a symmetric equilibrium. If we drop Uniqueness, it is easy enough to describe rational behavior for players in this game. Here is one possible model for the game.</w:t>
      </w:r>
    </w:p>
    <w:p w14:paraId="19687F19" w14:textId="77777777" w:rsidR="004306C3" w:rsidRDefault="00000000">
      <w:pPr>
        <w:pStyle w:val="Compact"/>
        <w:numPr>
          <w:ilvl w:val="0"/>
          <w:numId w:val="156"/>
        </w:numPr>
      </w:pPr>
      <w:r>
        <w:rPr>
          <w:i/>
          <w:iCs/>
        </w:rPr>
        <w:t>A</w:t>
      </w:r>
      <w:r>
        <w:t xml:space="preserve"> plays 0.6 (and wins), </w:t>
      </w:r>
      <w:r>
        <w:rPr>
          <w:i/>
          <w:iCs/>
        </w:rPr>
        <w:t>B</w:t>
      </w:r>
      <w:r>
        <w:t xml:space="preserve"> and </w:t>
      </w:r>
      <w:r>
        <w:rPr>
          <w:i/>
          <w:iCs/>
        </w:rPr>
        <w:t>C</w:t>
      </w:r>
      <w:r>
        <w:t xml:space="preserve"> each play 0.4 (and lose).</w:t>
      </w:r>
    </w:p>
    <w:p w14:paraId="58E0915C" w14:textId="77777777" w:rsidR="004306C3" w:rsidRDefault="00000000">
      <w:pPr>
        <w:pStyle w:val="Compact"/>
        <w:numPr>
          <w:ilvl w:val="0"/>
          <w:numId w:val="156"/>
        </w:numPr>
      </w:pPr>
      <w:r>
        <w:t>Each player has a correct belief about what the other players will play.</w:t>
      </w:r>
    </w:p>
    <w:p w14:paraId="3A3567DD" w14:textId="77777777" w:rsidR="004306C3" w:rsidRDefault="00000000">
      <w:pPr>
        <w:pStyle w:val="Compact"/>
        <w:numPr>
          <w:ilvl w:val="0"/>
          <w:numId w:val="156"/>
        </w:numPr>
      </w:pPr>
      <w:r>
        <w:t xml:space="preserve">But both </w:t>
      </w:r>
      <w:r>
        <w:rPr>
          <w:i/>
          <w:iCs/>
        </w:rPr>
        <w:t>B</w:t>
      </w:r>
      <w:r>
        <w:t xml:space="preserve"> and </w:t>
      </w:r>
      <w:r>
        <w:rPr>
          <w:i/>
          <w:iCs/>
        </w:rPr>
        <w:t>C</w:t>
      </w:r>
      <w:r>
        <w:t xml:space="preserve"> know they cannot win given the other player’s moves, so they pick a move completely arbitrarily.</w:t>
      </w:r>
    </w:p>
    <w:p w14:paraId="2DDE6347" w14:textId="77777777" w:rsidR="004306C3" w:rsidRDefault="00000000">
      <w:pPr>
        <w:pStyle w:val="Compact"/>
        <w:numPr>
          <w:ilvl w:val="0"/>
          <w:numId w:val="156"/>
        </w:numPr>
      </w:pPr>
      <w:r>
        <w:t>Further, each player has a correct belief about why each player makes the move they make.</w:t>
      </w:r>
    </w:p>
    <w:p w14:paraId="4793540A" w14:textId="77777777" w:rsidR="004306C3" w:rsidRDefault="00000000">
      <w:pPr>
        <w:pStyle w:val="FirstParagraph"/>
      </w:pPr>
      <w:r>
        <w:t xml:space="preserve">This is the coherent equilibria that Xefteris describes, but it requires some amount of luck, since it requires that </w:t>
      </w:r>
      <w:r>
        <w:rPr>
          <w:i/>
          <w:iCs/>
        </w:rPr>
        <w:t>B</w:t>
      </w:r>
      <w:r>
        <w:t xml:space="preserve"> and </w:t>
      </w:r>
      <w:r>
        <w:rPr>
          <w:i/>
          <w:iCs/>
        </w:rPr>
        <w:t>C</w:t>
      </w:r>
      <w:r>
        <w:t xml:space="preserve"> pick 0.4 when they could pick absolutely anything. Here’s a slightly more plausible model of the game.</w:t>
      </w:r>
    </w:p>
    <w:p w14:paraId="7A0BD4C7" w14:textId="77777777" w:rsidR="004306C3" w:rsidRDefault="00000000">
      <w:pPr>
        <w:pStyle w:val="Compact"/>
        <w:numPr>
          <w:ilvl w:val="0"/>
          <w:numId w:val="157"/>
        </w:numPr>
      </w:pPr>
      <w:r>
        <w:rPr>
          <w:i/>
          <w:iCs/>
        </w:rPr>
        <w:lastRenderedPageBreak/>
        <w:t>A</w:t>
      </w:r>
      <w:r>
        <w:t xml:space="preserve"> plays 0.6 (and wins), </w:t>
      </w:r>
      <w:r>
        <w:rPr>
          <w:i/>
          <w:iCs/>
        </w:rPr>
        <w:t>B</w:t>
      </w:r>
      <w:r>
        <w:t xml:space="preserve"> and </w:t>
      </w:r>
      <w:r>
        <w:rPr>
          <w:i/>
          <w:iCs/>
        </w:rPr>
        <w:t>C</w:t>
      </w:r>
      <w:r>
        <w:t xml:space="preserve"> each play 0.4 (and lose).</w:t>
      </w:r>
    </w:p>
    <w:p w14:paraId="32EECBA2" w14:textId="77777777" w:rsidR="004306C3" w:rsidRDefault="00000000">
      <w:pPr>
        <w:pStyle w:val="Compact"/>
        <w:numPr>
          <w:ilvl w:val="0"/>
          <w:numId w:val="157"/>
        </w:numPr>
      </w:pPr>
      <w:r>
        <w:t>The only two rational plays are 0.4 and 0.6, and each of them is rationally permissible.</w:t>
      </w:r>
    </w:p>
    <w:p w14:paraId="0E06CA90" w14:textId="77777777" w:rsidR="004306C3" w:rsidRDefault="00000000">
      <w:pPr>
        <w:pStyle w:val="Compact"/>
        <w:numPr>
          <w:ilvl w:val="0"/>
          <w:numId w:val="157"/>
        </w:numPr>
      </w:pPr>
      <w:r>
        <w:t>In any world that a player believes to be actual, or a player believes another player believes to be actual, or a player believes another player believes another player believes to be actual, etc., the following two conditions hold.</w:t>
      </w:r>
    </w:p>
    <w:p w14:paraId="3595BF72" w14:textId="77777777" w:rsidR="004306C3" w:rsidRDefault="00000000">
      <w:pPr>
        <w:pStyle w:val="Compact"/>
        <w:numPr>
          <w:ilvl w:val="0"/>
          <w:numId w:val="157"/>
        </w:numPr>
      </w:pPr>
      <w:r>
        <w:t>If a player plays 0.6, they believe the other two players will play 0.4, and hence playing 0.6 is a winning move.</w:t>
      </w:r>
    </w:p>
    <w:p w14:paraId="4CDE36AE" w14:textId="77777777" w:rsidR="004306C3" w:rsidRDefault="00000000">
      <w:pPr>
        <w:pStyle w:val="Compact"/>
        <w:numPr>
          <w:ilvl w:val="0"/>
          <w:numId w:val="157"/>
        </w:numPr>
      </w:pPr>
      <w:r>
        <w:t>If a player plays 0.4, they believe the other two players will play 0.6, and hence playing 0.4 is a winning move.</w:t>
      </w:r>
    </w:p>
    <w:p w14:paraId="03E488E2" w14:textId="77777777" w:rsidR="004306C3" w:rsidRDefault="00000000">
      <w:pPr>
        <w:pStyle w:val="FirstParagraph"/>
      </w:pPr>
      <w:r>
        <w:t>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w:t>
      </w:r>
      <w:r>
        <w:rPr>
          <w:rStyle w:val="FootnoteReference"/>
        </w:rPr>
        <w:footnoteReference w:id="8"/>
      </w:r>
      <w:r>
        <w:t xml:space="preserve"> So I think this strategy set, where the players have rational (but false) beliefs about the other players, is more useful to think about.</w:t>
      </w:r>
    </w:p>
    <w:p w14:paraId="7163E724" w14:textId="77777777" w:rsidR="004306C3" w:rsidRDefault="00000000">
      <w:pPr>
        <w:pStyle w:val="Heading1"/>
      </w:pPr>
      <w:bookmarkStart w:id="4" w:name="objections"/>
      <w:bookmarkEnd w:id="3"/>
      <w:r>
        <w:t>4. Objections</w:t>
      </w:r>
    </w:p>
    <w:p w14:paraId="20A75441" w14:textId="77777777" w:rsidR="004306C3" w:rsidRDefault="00000000">
      <w:pPr>
        <w:pStyle w:val="FirstParagraph"/>
      </w:pPr>
      <w:r>
        <w:t>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14:paraId="4E5804F9" w14:textId="77777777" w:rsidR="004306C3" w:rsidRDefault="00000000">
      <w:pPr>
        <w:pStyle w:val="BodyText"/>
      </w:pPr>
      <w:r>
        <w:lastRenderedPageBreak/>
        <w:t>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14:paraId="21C3A99D" w14:textId="77777777" w:rsidR="004306C3" w:rsidRDefault="00000000">
      <w:pPr>
        <w:pStyle w:val="BodyText"/>
      </w:pPr>
      <w:r>
        <w:t>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9"/>
      </w:r>
      <w:r>
        <w:t xml:space="preserve"> For instance, Greco and Hedden use this principle in their argument for Uniqueness.</w:t>
      </w:r>
    </w:p>
    <w:p w14:paraId="6A4EA7C0" w14:textId="77777777" w:rsidR="004306C3" w:rsidRDefault="00000000">
      <w:pPr>
        <w:pStyle w:val="BlockText"/>
      </w:pPr>
      <w:r>
        <w:t xml:space="preserve">If agent </w:t>
      </w:r>
      <w:r>
        <w:rPr>
          <w:i/>
          <w:iCs/>
        </w:rPr>
        <w:t>S</w:t>
      </w:r>
      <w:r>
        <w:rPr>
          <w:vertAlign w:val="subscript"/>
        </w:rPr>
        <w:t>1</w:t>
      </w:r>
      <w:r>
        <w:t xml:space="preserve"> judges that </w:t>
      </w:r>
      <w:r>
        <w:rPr>
          <w:i/>
          <w:iCs/>
        </w:rPr>
        <w:t>S</w:t>
      </w:r>
      <w:r>
        <w:rPr>
          <w:vertAlign w:val="subscript"/>
        </w:rPr>
        <w:t>2</w:t>
      </w:r>
      <w:r>
        <w:t xml:space="preserve">’s belief that </w:t>
      </w:r>
      <w:r>
        <w:rPr>
          <w:i/>
          <w:iCs/>
        </w:rPr>
        <w:t>P</w:t>
      </w:r>
      <w:r>
        <w:t xml:space="preserve"> is rational and that </w:t>
      </w:r>
      <w:r>
        <w:rPr>
          <w:i/>
          <w:iCs/>
        </w:rPr>
        <w:t>S</w:t>
      </w:r>
      <w:r>
        <w:rPr>
          <w:vertAlign w:val="subscript"/>
        </w:rPr>
        <w:t>1</w:t>
      </w:r>
      <w:r>
        <w:t xml:space="preserve"> does not have relevant evidence that </w:t>
      </w:r>
      <w:r>
        <w:rPr>
          <w:i/>
          <w:iCs/>
        </w:rPr>
        <w:t>S</w:t>
      </w:r>
      <w:r>
        <w:rPr>
          <w:vertAlign w:val="subscript"/>
        </w:rPr>
        <w:t>2</w:t>
      </w:r>
      <w:r>
        <w:t xml:space="preserve"> lacks, then </w:t>
      </w:r>
      <w:r>
        <w:rPr>
          <w:i/>
          <w:iCs/>
        </w:rPr>
        <w:t>S</w:t>
      </w:r>
      <w:r>
        <w:rPr>
          <w:vertAlign w:val="subscript"/>
        </w:rPr>
        <w:t>1</w:t>
      </w:r>
      <w:r>
        <w:t xml:space="preserve"> defers to </w:t>
      </w:r>
      <w:r>
        <w:rPr>
          <w:i/>
          <w:iCs/>
        </w:rPr>
        <w:t>S</w:t>
      </w:r>
      <w:r>
        <w:rPr>
          <w:vertAlign w:val="subscript"/>
        </w:rPr>
        <w:t>2</w:t>
      </w:r>
      <w:r>
        <w:t xml:space="preserve">’s belief that </w:t>
      </w:r>
      <w:r>
        <w:rPr>
          <w:i/>
          <w:iCs/>
        </w:rPr>
        <w:t>P</w:t>
      </w:r>
      <w:r>
        <w:t>. (Greco and Hedden 2016, 373).</w:t>
      </w:r>
    </w:p>
    <w:p w14:paraId="66866809" w14:textId="77777777" w:rsidR="004306C3" w:rsidRDefault="00000000">
      <w:pPr>
        <w:pStyle w:val="FirstParagraph"/>
      </w:pPr>
      <w:r>
        <w:t xml:space="preserve">Similar kinds of arguments are made by Dogramaci (2012) and Horowitz (2014). But the principle looks rather dubious in the case of these games. Imagine that </w:t>
      </w:r>
      <w:r>
        <w:rPr>
          <w:i/>
          <w:iCs/>
        </w:rPr>
        <w:t>A</w:t>
      </w:r>
      <w:r>
        <w:t xml:space="preserve"> forms a belief (we’ll come back to how) that </w:t>
      </w:r>
      <w:r>
        <w:rPr>
          <w:i/>
          <w:iCs/>
        </w:rPr>
        <w:t>B</w:t>
      </w:r>
      <w:r>
        <w:t xml:space="preserve"> believes that a rational thing to do in the Xefteris game is to play 0.6, and so believes that </w:t>
      </w:r>
      <w:r>
        <w:rPr>
          <w:i/>
          <w:iCs/>
        </w:rPr>
        <w:t>B</w:t>
      </w:r>
      <w:r>
        <w:t xml:space="preserve"> will play 0.6. This last step requires Uniqueness, or, more specifically, </w:t>
      </w:r>
      <w:r>
        <w:rPr>
          <w:i/>
          <w:iCs/>
        </w:rPr>
        <w:t>A</w:t>
      </w:r>
      <w:r>
        <w:t xml:space="preserve">’s belief that </w:t>
      </w:r>
      <w:r>
        <w:rPr>
          <w:i/>
          <w:iCs/>
        </w:rPr>
        <w:t>B</w:t>
      </w:r>
      <w:r>
        <w:t xml:space="preserve"> believes in Uniqueness. The reasoning is as follows. </w:t>
      </w:r>
      <w:r>
        <w:rPr>
          <w:i/>
          <w:iCs/>
        </w:rPr>
        <w:t>A</w:t>
      </w:r>
      <w:r>
        <w:t xml:space="preserve"> thinks that </w:t>
      </w:r>
      <w:r>
        <w:rPr>
          <w:i/>
          <w:iCs/>
        </w:rPr>
        <w:t>B</w:t>
      </w:r>
      <w:r>
        <w:t xml:space="preserve"> thinks that 0.6 is a rational move; so, by Uniqueness, </w:t>
      </w:r>
      <w:r>
        <w:rPr>
          <w:i/>
          <w:iCs/>
        </w:rPr>
        <w:t>A</w:t>
      </w:r>
      <w:r>
        <w:t xml:space="preserve"> believes that </w:t>
      </w:r>
      <w:r>
        <w:rPr>
          <w:i/>
          <w:iCs/>
        </w:rPr>
        <w:t>B</w:t>
      </w:r>
      <w:r>
        <w:t xml:space="preserve"> believes that 0.6 is the only rational move; so, by </w:t>
      </w:r>
      <w:r>
        <w:rPr>
          <w:i/>
          <w:iCs/>
        </w:rPr>
        <w:t>B</w:t>
      </w:r>
      <w:r>
        <w:t xml:space="preserve">’s belief in their own rationality, </w:t>
      </w:r>
      <w:r>
        <w:rPr>
          <w:i/>
          <w:iCs/>
        </w:rPr>
        <w:t>B</w:t>
      </w:r>
      <w:r>
        <w:t xml:space="preserve"> believes that they will play 0.6; so, by </w:t>
      </w:r>
      <w:r>
        <w:rPr>
          <w:i/>
          <w:iCs/>
        </w:rPr>
        <w:t>B</w:t>
      </w:r>
      <w:r>
        <w:t xml:space="preserve">’s self-control as a practically rational agent, </w:t>
      </w:r>
      <w:r>
        <w:rPr>
          <w:i/>
          <w:iCs/>
        </w:rPr>
        <w:t>B</w:t>
      </w:r>
      <w:r>
        <w:t xml:space="preserve"> will in fact play 0.6. Now </w:t>
      </w:r>
      <w:r>
        <w:rPr>
          <w:i/>
          <w:iCs/>
        </w:rPr>
        <w:t>A</w:t>
      </w:r>
      <w:r>
        <w:t xml:space="preserve"> believes that they have the same evidence as </w:t>
      </w:r>
      <w:r>
        <w:rPr>
          <w:i/>
          <w:iCs/>
        </w:rPr>
        <w:t>B</w:t>
      </w:r>
      <w:r>
        <w:t xml:space="preserve">, and that a rational thing to do with that evidence is play 0.6. By Uniqueness, they will believe that the only rational thing for someone with the evidence that they have (and that </w:t>
      </w:r>
      <w:r>
        <w:rPr>
          <w:i/>
          <w:iCs/>
        </w:rPr>
        <w:t>B</w:t>
      </w:r>
      <w:r>
        <w:t xml:space="preserve"> has) is to play 0.6. But that can’t be right. If </w:t>
      </w:r>
      <w:r>
        <w:rPr>
          <w:i/>
          <w:iCs/>
        </w:rPr>
        <w:t>B</w:t>
      </w:r>
      <w:r>
        <w:t xml:space="preserve"> is playing 0.6, as </w:t>
      </w:r>
      <w:r>
        <w:rPr>
          <w:i/>
          <w:iCs/>
        </w:rPr>
        <w:t>A</w:t>
      </w:r>
      <w:r>
        <w:t xml:space="preserve"> has independently judged they will, the rational thing for </w:t>
      </w:r>
      <w:r>
        <w:rPr>
          <w:i/>
          <w:iCs/>
        </w:rPr>
        <w:t>A</w:t>
      </w:r>
      <w:r>
        <w:t xml:space="preserve"> to do is to play something other than 0.6.</w:t>
      </w:r>
    </w:p>
    <w:p w14:paraId="4D5201B4" w14:textId="77777777" w:rsidR="004306C3" w:rsidRDefault="00000000">
      <w:pPr>
        <w:pStyle w:val="BodyText"/>
      </w:pPr>
      <w:r>
        <w:lastRenderedPageBreak/>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 </w:t>
      </w:r>
      <w:r>
        <w:rPr>
          <w:i/>
          <w:iCs/>
        </w:rPr>
        <w:t>s</w:t>
      </w:r>
      <w:r>
        <w:t xml:space="preserve"> has a reason to adopt strategy </w:t>
      </w:r>
      <w:r>
        <w:rPr>
          <w:i/>
          <w:iCs/>
        </w:rPr>
        <w:t>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 </w:t>
      </w:r>
      <w:r>
        <w:rPr>
          <w:i/>
          <w:iCs/>
        </w:rPr>
        <w:t>s</w:t>
      </w:r>
      <w:r>
        <w:t xml:space="preserve"> cannot be a reason to do </w:t>
      </w:r>
      <w:r>
        <w:rPr>
          <w:i/>
          <w:iCs/>
        </w:rPr>
        <w:t>s</w:t>
      </w:r>
      <w:r>
        <w:t>.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14:paraId="5E182776" w14:textId="77777777" w:rsidR="004306C3" w:rsidRDefault="00000000">
      <w:pPr>
        <w:pStyle w:val="BodyText"/>
      </w:pPr>
      <w:r>
        <w:t xml:space="preserve">But maybe the Uniqueness theorist could resist that last step. Maybe they could deny that the game, with the assumption of common knowledge of rationality and shared evidence, really is possible. </w:t>
      </w:r>
      <w:r>
        <w:rPr>
          <w:rStyle w:val="FootnoteReference"/>
        </w:rPr>
        <w:footnoteReference w:id="10"/>
      </w:r>
      <w:r>
        <w:t xml:space="preserve"> This perhaps isn’t as surprising as it might seem.</w:t>
      </w:r>
    </w:p>
    <w:p w14:paraId="5FAEC83C" w14:textId="77777777" w:rsidR="004306C3" w:rsidRDefault="00000000">
      <w:pPr>
        <w:pStyle w:val="BodyText"/>
      </w:pPr>
      <w:r>
        <w:t>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14:paraId="4F4494FD" w14:textId="77777777" w:rsidR="004306C3" w:rsidRDefault="00000000">
      <w:pPr>
        <w:pStyle w:val="BlockText"/>
      </w:pPr>
      <w:r>
        <w:rPr>
          <w:i/>
          <w:iCs/>
        </w:rPr>
        <w:lastRenderedPageBreak/>
        <w:t>A</w:t>
      </w:r>
      <w:r>
        <w:t xml:space="preserve"> and </w:t>
      </w:r>
      <w:r>
        <w:rPr>
          <w:i/>
          <w:iCs/>
        </w:rPr>
        <w:t>B</w:t>
      </w:r>
      <w:r>
        <w:t xml:space="preserve"> are playing a game. Each picks a real number in the open interval (0, 1). They each receive a payoff equal to the average of the two numbers picked.</w:t>
      </w:r>
    </w:p>
    <w:p w14:paraId="15149D08" w14:textId="77777777" w:rsidR="004306C3" w:rsidRDefault="00000000">
      <w:pPr>
        <w:pStyle w:val="FirstParagraph"/>
      </w:pPr>
      <w:r>
        <w:t>For any number that either player picks, there is a better option available. It is always better to pick (</w:t>
      </w:r>
      <w:r>
        <w:rPr>
          <w:i/>
          <w:iCs/>
        </w:rPr>
        <w:t>x</w:t>
      </w:r>
      <w:r>
        <w:t xml:space="preserve">+1)/2 than </w:t>
      </w:r>
      <w:r>
        <w:rPr>
          <w:i/>
          <w:iCs/>
        </w:rPr>
        <w:t>x</w:t>
      </w:r>
      <w:r>
        <w:t>, for example. So it is impossible that each player knows the other is rational, and that rationality means never picking one option when a better option is available.</w:t>
      </w:r>
    </w:p>
    <w:p w14:paraId="52D8FDB1" w14:textId="77777777" w:rsidR="004306C3" w:rsidRDefault="00000000">
      <w:pPr>
        <w:pStyle w:val="BodyText"/>
      </w:pPr>
      <w:r>
        <w:t>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p w14:paraId="69895B92" w14:textId="77777777" w:rsidR="004306C3" w:rsidRDefault="00000000">
      <w:pPr>
        <w:pStyle w:val="Heading1"/>
      </w:pPr>
      <w:bookmarkStart w:id="5" w:name="conclusion"/>
      <w:bookmarkEnd w:id="4"/>
      <w:r>
        <w:t>5. Conclusion</w:t>
      </w:r>
    </w:p>
    <w:p w14:paraId="558ADBEF" w14:textId="77777777" w:rsidR="004306C3" w:rsidRDefault="00000000">
      <w:pPr>
        <w:pStyle w:val="FirstParagraph"/>
      </w:pPr>
      <w:r>
        <w:t>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14:paraId="4B244F3E" w14:textId="77777777" w:rsidR="004306C3" w:rsidRDefault="00000000">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w:t>
      </w:r>
      <w:r>
        <w:lastRenderedPageBreak/>
        <w:t>may well form a different belief about you. Indeed, sometimes only coherent way to form a belief about the other player is to believe that they will form a different belief about you. And that means giving up on Uniqueness.</w:t>
      </w:r>
    </w:p>
    <w:p w14:paraId="4B00DB2F" w14:textId="77777777" w:rsidR="004306C3" w:rsidRDefault="00000000">
      <w:pPr>
        <w:pStyle w:val="Heading2"/>
      </w:pPr>
      <w:bookmarkStart w:id="6" w:name="references"/>
      <w:r>
        <w:t>References</w:t>
      </w:r>
    </w:p>
    <w:p w14:paraId="7AE575DC" w14:textId="77777777" w:rsidR="004306C3" w:rsidRDefault="00000000">
      <w:pPr>
        <w:pStyle w:val="Bibliography"/>
      </w:pPr>
      <w:bookmarkStart w:id="7" w:name="ref-Bernheim1984"/>
      <w:bookmarkStart w:id="8" w:name="refs"/>
      <w:r>
        <w:t xml:space="preserve">Bernheim, B. Douglas. 1984. “Rationalizable Strategic Behavior.” </w:t>
      </w:r>
      <w:r>
        <w:rPr>
          <w:i/>
          <w:iCs/>
        </w:rPr>
        <w:t>Econometrica</w:t>
      </w:r>
      <w:r>
        <w:t xml:space="preserve"> 52 (4): 1007–28. </w:t>
      </w:r>
      <w:hyperlink r:id="rId7">
        <w:r>
          <w:rPr>
            <w:rStyle w:val="Hyperlink"/>
          </w:rPr>
          <w:t>https://doi.org/10.2307/1911196</w:t>
        </w:r>
      </w:hyperlink>
      <w:r>
        <w:t>.</w:t>
      </w:r>
    </w:p>
    <w:p w14:paraId="4FE76651" w14:textId="77777777" w:rsidR="004306C3" w:rsidRDefault="00000000">
      <w:pPr>
        <w:pStyle w:val="Bibliography"/>
      </w:pPr>
      <w:bookmarkStart w:id="9" w:name="ref-Callahan2021"/>
      <w:bookmarkEnd w:id="7"/>
      <w:r>
        <w:t xml:space="preserve">Callahan, Laura Frances. 2021. “Epistemic Existentialism.” </w:t>
      </w:r>
      <w:r>
        <w:rPr>
          <w:i/>
          <w:iCs/>
        </w:rPr>
        <w:t>Episteme</w:t>
      </w:r>
      <w:r>
        <w:t xml:space="preserve"> 18 (4): 539–54. </w:t>
      </w:r>
      <w:hyperlink r:id="rId8">
        <w:r>
          <w:rPr>
            <w:rStyle w:val="Hyperlink"/>
          </w:rPr>
          <w:t>https://doi.org/10.1017/epi.2019.25</w:t>
        </w:r>
      </w:hyperlink>
      <w:r>
        <w:t>.</w:t>
      </w:r>
    </w:p>
    <w:p w14:paraId="7B4D12C1" w14:textId="77777777" w:rsidR="004306C3" w:rsidRDefault="00000000">
      <w:pPr>
        <w:pStyle w:val="Bibliography"/>
      </w:pPr>
      <w:bookmarkStart w:id="10" w:name="ref-Cohen2013"/>
      <w:bookmarkEnd w:id="9"/>
      <w:r>
        <w:t xml:space="preserve">Cohen, Stewart. 2013. “A Defence of the (Almost) Equal Weight View.” In </w:t>
      </w:r>
      <w:r>
        <w:rPr>
          <w:i/>
          <w:iCs/>
        </w:rPr>
        <w:t>The Epistemology of Disagreement: New Essays</w:t>
      </w:r>
      <w:r>
        <w:t>, edited by David Christensen and Jennifer Lackey, 98–117. Oxford: Oxford University Press.</w:t>
      </w:r>
    </w:p>
    <w:p w14:paraId="56D57471" w14:textId="77777777" w:rsidR="004306C3" w:rsidRDefault="00000000">
      <w:pPr>
        <w:pStyle w:val="Bibliography"/>
      </w:pPr>
      <w:bookmarkStart w:id="11" w:name="ref-Dogramaci2012"/>
      <w:bookmarkEnd w:id="10"/>
      <w:r>
        <w:t xml:space="preserve">Dogramaci, Sinan. 2012. “Reverse Engineering Epistemic Evaluations.” </w:t>
      </w:r>
      <w:r>
        <w:rPr>
          <w:i/>
          <w:iCs/>
        </w:rPr>
        <w:t>Philosophy and Phenomenological Research</w:t>
      </w:r>
      <w:r>
        <w:t xml:space="preserve"> 84 (3): 513–30. </w:t>
      </w:r>
      <w:hyperlink r:id="rId9">
        <w:r>
          <w:rPr>
            <w:rStyle w:val="Hyperlink"/>
          </w:rPr>
          <w:t>https://doi.org/10.1111/j.1933-1592.2011.00566.x</w:t>
        </w:r>
      </w:hyperlink>
      <w:r>
        <w:t>.</w:t>
      </w:r>
    </w:p>
    <w:p w14:paraId="55E0F654" w14:textId="77777777" w:rsidR="004306C3" w:rsidRDefault="00000000">
      <w:pPr>
        <w:pStyle w:val="Bibliography"/>
      </w:pPr>
      <w:bookmarkStart w:id="12" w:name="ref-Fey2012"/>
      <w:bookmarkEnd w:id="11"/>
      <w:r>
        <w:t xml:space="preserve">Fey, Mark. 2012. “Symmetric Games with Only Asymmetric Equilibria.” </w:t>
      </w:r>
      <w:r>
        <w:rPr>
          <w:i/>
          <w:iCs/>
        </w:rPr>
        <w:t>Games and Economic Behavior</w:t>
      </w:r>
      <w:r>
        <w:t xml:space="preserve"> 75 (1): 424–27. </w:t>
      </w:r>
      <w:hyperlink r:id="rId10">
        <w:r>
          <w:rPr>
            <w:rStyle w:val="Hyperlink"/>
          </w:rPr>
          <w:t>https://doi.org/10.1016/j.geb.2011.09.008</w:t>
        </w:r>
      </w:hyperlink>
      <w:r>
        <w:t>.</w:t>
      </w:r>
    </w:p>
    <w:p w14:paraId="3256E835" w14:textId="77777777" w:rsidR="004306C3" w:rsidRDefault="00000000">
      <w:pPr>
        <w:pStyle w:val="Bibliography"/>
      </w:pPr>
      <w:bookmarkStart w:id="13" w:name="ref-GrecoHedden2016"/>
      <w:bookmarkEnd w:id="12"/>
      <w:r>
        <w:t xml:space="preserve">Greco, Daniel, and Brian Hedden. 2016. “Uniqueness and Metaepistemology.” </w:t>
      </w:r>
      <w:r>
        <w:rPr>
          <w:i/>
          <w:iCs/>
        </w:rPr>
        <w:t>The Journal of Philosophy</w:t>
      </w:r>
      <w:r>
        <w:t xml:space="preserve"> 113 (8): 365–95. </w:t>
      </w:r>
      <w:hyperlink r:id="rId11">
        <w:r>
          <w:rPr>
            <w:rStyle w:val="Hyperlink"/>
          </w:rPr>
          <w:t>https://doi.org/10.1111/phc3.12318</w:t>
        </w:r>
      </w:hyperlink>
      <w:r>
        <w:t>.</w:t>
      </w:r>
    </w:p>
    <w:p w14:paraId="4B16FE1D" w14:textId="77777777" w:rsidR="004306C3" w:rsidRDefault="00000000">
      <w:pPr>
        <w:pStyle w:val="Bibliography"/>
      </w:pPr>
      <w:bookmarkStart w:id="14" w:name="ref-Horowitz2014"/>
      <w:bookmarkEnd w:id="13"/>
      <w:r>
        <w:t xml:space="preserve">Horowitz, Sophie. 2014. “Immoderately Rational.” </w:t>
      </w:r>
      <w:r>
        <w:rPr>
          <w:i/>
          <w:iCs/>
        </w:rPr>
        <w:t>Philosohical Studies</w:t>
      </w:r>
      <w:r>
        <w:t xml:space="preserve"> 167 (1): 41–56. </w:t>
      </w:r>
      <w:hyperlink r:id="rId12">
        <w:r>
          <w:rPr>
            <w:rStyle w:val="Hyperlink"/>
          </w:rPr>
          <w:t>https://doi.org/10.1007/s11098-013-0231-6</w:t>
        </w:r>
      </w:hyperlink>
      <w:r>
        <w:t>.</w:t>
      </w:r>
    </w:p>
    <w:p w14:paraId="4C1F759A" w14:textId="77777777" w:rsidR="004306C3" w:rsidRDefault="00000000">
      <w:pPr>
        <w:pStyle w:val="Bibliography"/>
      </w:pPr>
      <w:bookmarkStart w:id="15" w:name="ref-Keynes1921"/>
      <w:bookmarkEnd w:id="14"/>
      <w:r>
        <w:t xml:space="preserve">Keynes, John Maynard. 1921. </w:t>
      </w:r>
      <w:r>
        <w:rPr>
          <w:i/>
          <w:iCs/>
        </w:rPr>
        <w:t>Treatise on Probability</w:t>
      </w:r>
      <w:r>
        <w:t>. London: Macmillan.</w:t>
      </w:r>
    </w:p>
    <w:p w14:paraId="6DEF7154" w14:textId="77777777" w:rsidR="004306C3" w:rsidRDefault="00000000">
      <w:pPr>
        <w:pStyle w:val="Bibliography"/>
      </w:pPr>
      <w:bookmarkStart w:id="16" w:name="ref-KopecTitelbaum2016"/>
      <w:bookmarkEnd w:id="15"/>
      <w:r>
        <w:t xml:space="preserve">Kopec, Matthew, and Michael G. Titelbaum. 2016. “The Uniqueness Thesis.” </w:t>
      </w:r>
      <w:r>
        <w:rPr>
          <w:i/>
          <w:iCs/>
        </w:rPr>
        <w:t>Philosophy Compass</w:t>
      </w:r>
      <w:r>
        <w:t xml:space="preserve"> 11 (4): 189–200. </w:t>
      </w:r>
      <w:hyperlink r:id="rId13">
        <w:r>
          <w:rPr>
            <w:rStyle w:val="Hyperlink"/>
          </w:rPr>
          <w:t>https://doi.org/10.1111/phc3.12318</w:t>
        </w:r>
      </w:hyperlink>
      <w:r>
        <w:t>.</w:t>
      </w:r>
    </w:p>
    <w:p w14:paraId="15DBA24C" w14:textId="77777777" w:rsidR="004306C3" w:rsidRDefault="00000000">
      <w:pPr>
        <w:pStyle w:val="Bibliography"/>
      </w:pPr>
      <w:bookmarkStart w:id="17" w:name="ref-Lewis1979a"/>
      <w:bookmarkEnd w:id="16"/>
      <w:r>
        <w:t xml:space="preserve">Lewis, David. 1979. “A Problem about Permission.” In </w:t>
      </w:r>
      <w:r>
        <w:rPr>
          <w:i/>
          <w:iCs/>
        </w:rPr>
        <w:t>Essays in Honour of Jaakko Hintikka on the Occasion of His Fiftieth Birthday on January 12, 1979</w:t>
      </w:r>
      <w:r>
        <w:t xml:space="preserve">, edited by Esa </w:t>
      </w:r>
      <w:r>
        <w:lastRenderedPageBreak/>
        <w:t>Saarinen, Risto Hilpinen, Illka Niiniluoto, and Merrill Provence, 163–75. Dordrecht: Reidel.</w:t>
      </w:r>
    </w:p>
    <w:p w14:paraId="25EDFDFA" w14:textId="77777777" w:rsidR="004306C3" w:rsidRDefault="00000000">
      <w:pPr>
        <w:pStyle w:val="Bibliography"/>
      </w:pPr>
      <w:bookmarkStart w:id="18" w:name="ref-Lota2023"/>
      <w:bookmarkEnd w:id="17"/>
      <w:r>
        <w:t xml:space="preserve">Lota, Kenji, and Ulf Hlobil. 2023. “Resolutions Against Uniqueness.” </w:t>
      </w:r>
      <w:r>
        <w:rPr>
          <w:i/>
          <w:iCs/>
        </w:rPr>
        <w:t>Erkenntnis</w:t>
      </w:r>
      <w:r>
        <w:t xml:space="preserve"> 88 (3): 1013–33. </w:t>
      </w:r>
      <w:hyperlink r:id="rId14">
        <w:r>
          <w:rPr>
            <w:rStyle w:val="Hyperlink"/>
          </w:rPr>
          <w:t>https://doi.org/10.1007/s10670-021-00391-z</w:t>
        </w:r>
      </w:hyperlink>
      <w:r>
        <w:t>.</w:t>
      </w:r>
    </w:p>
    <w:p w14:paraId="3635146C" w14:textId="77777777" w:rsidR="004306C3" w:rsidRDefault="00000000">
      <w:pPr>
        <w:pStyle w:val="Bibliography"/>
      </w:pPr>
      <w:bookmarkStart w:id="19" w:name="ref-Meacham2019"/>
      <w:bookmarkEnd w:id="18"/>
      <w:r>
        <w:t xml:space="preserve">Meacham, Christopher. 2019. “Deference and Uniqueness.” </w:t>
      </w:r>
      <w:r>
        <w:rPr>
          <w:i/>
          <w:iCs/>
        </w:rPr>
        <w:t>Philosohical Studies</w:t>
      </w:r>
      <w:r>
        <w:t xml:space="preserve"> 176 (3): 709–32. </w:t>
      </w:r>
      <w:hyperlink r:id="rId15">
        <w:r>
          <w:rPr>
            <w:rStyle w:val="Hyperlink"/>
          </w:rPr>
          <w:t>https://doi.org/10.1007/s11098-018-1036-4</w:t>
        </w:r>
      </w:hyperlink>
      <w:r>
        <w:t>.</w:t>
      </w:r>
    </w:p>
    <w:p w14:paraId="2D5D3A58" w14:textId="77777777" w:rsidR="004306C3" w:rsidRDefault="00000000">
      <w:pPr>
        <w:pStyle w:val="Bibliography"/>
      </w:pPr>
      <w:bookmarkStart w:id="20" w:name="ref-Nash1951"/>
      <w:bookmarkEnd w:id="19"/>
      <w:r>
        <w:t xml:space="preserve">Nash, John. 1951. “Non-Cooperative Games.” </w:t>
      </w:r>
      <w:r>
        <w:rPr>
          <w:i/>
          <w:iCs/>
        </w:rPr>
        <w:t>Annals of Mathematics</w:t>
      </w:r>
      <w:r>
        <w:t xml:space="preserve"> 54 (2): 286–95.</w:t>
      </w:r>
    </w:p>
    <w:p w14:paraId="6C9403E7" w14:textId="77777777" w:rsidR="004306C3" w:rsidRDefault="00000000">
      <w:pPr>
        <w:pStyle w:val="Bibliography"/>
      </w:pPr>
      <w:bookmarkStart w:id="21" w:name="ref-Palmira2023"/>
      <w:bookmarkEnd w:id="20"/>
      <w:r>
        <w:t xml:space="preserve">Palmira, Michele. 2023. “Permissivism and the Truth Connection.” </w:t>
      </w:r>
      <w:r>
        <w:rPr>
          <w:i/>
          <w:iCs/>
        </w:rPr>
        <w:t>Erkenntnis</w:t>
      </w:r>
      <w:r>
        <w:t xml:space="preserve"> 88 (2): 641–6556. </w:t>
      </w:r>
      <w:hyperlink r:id="rId16">
        <w:r>
          <w:rPr>
            <w:rStyle w:val="Hyperlink"/>
          </w:rPr>
          <w:t>https://doi.org/10.1007/s10670-020-00373-7</w:t>
        </w:r>
      </w:hyperlink>
      <w:r>
        <w:t>.</w:t>
      </w:r>
    </w:p>
    <w:p w14:paraId="0566AF21" w14:textId="77777777" w:rsidR="004306C3" w:rsidRDefault="00000000">
      <w:pPr>
        <w:pStyle w:val="Bibliography"/>
      </w:pPr>
      <w:bookmarkStart w:id="22" w:name="ref-Risse2000"/>
      <w:bookmarkEnd w:id="21"/>
      <w:r>
        <w:t xml:space="preserve">Risse, Mathias. 2000. “What Is Rational about Nash Equilibria?” </w:t>
      </w:r>
      <w:r>
        <w:rPr>
          <w:i/>
          <w:iCs/>
        </w:rPr>
        <w:t>Synthese</w:t>
      </w:r>
      <w:r>
        <w:t xml:space="preserve"> 124 (3): 361–84. </w:t>
      </w:r>
      <w:hyperlink r:id="rId17">
        <w:r>
          <w:rPr>
            <w:rStyle w:val="Hyperlink"/>
          </w:rPr>
          <w:t>https://doi.org/10.1023/a:1005259701040</w:t>
        </w:r>
      </w:hyperlink>
      <w:r>
        <w:t>.</w:t>
      </w:r>
    </w:p>
    <w:p w14:paraId="4F59425B" w14:textId="77777777" w:rsidR="004306C3" w:rsidRDefault="00000000">
      <w:pPr>
        <w:pStyle w:val="Bibliography"/>
      </w:pPr>
      <w:bookmarkStart w:id="23" w:name="ref-Ross2021"/>
      <w:bookmarkEnd w:id="22"/>
      <w:r>
        <w:t xml:space="preserve">Ross, Ryan. 2021. “Alleged Counterexamples to Uniqueness.” </w:t>
      </w:r>
      <w:r>
        <w:rPr>
          <w:i/>
          <w:iCs/>
        </w:rPr>
        <w:t>Logos and Episteme</w:t>
      </w:r>
      <w:r>
        <w:t xml:space="preserve"> 12 (2): 203–13.</w:t>
      </w:r>
    </w:p>
    <w:p w14:paraId="2E536DD5" w14:textId="77777777" w:rsidR="004306C3" w:rsidRDefault="00000000">
      <w:pPr>
        <w:pStyle w:val="Bibliography"/>
      </w:pPr>
      <w:bookmarkStart w:id="24" w:name="ref-Schultheis2018"/>
      <w:bookmarkEnd w:id="23"/>
      <w:r>
        <w:t xml:space="preserve">Schultheis, Ginger. 2018. “Living on the Edge: Against Epistemic Permissivism.” </w:t>
      </w:r>
      <w:r>
        <w:rPr>
          <w:i/>
          <w:iCs/>
        </w:rPr>
        <w:t>Mind</w:t>
      </w:r>
      <w:r>
        <w:t xml:space="preserve"> 127 (507): 863–79. </w:t>
      </w:r>
      <w:hyperlink r:id="rId18">
        <w:r>
          <w:rPr>
            <w:rStyle w:val="Hyperlink"/>
          </w:rPr>
          <w:t>https://doi.org/10.1093/mind/fzw065</w:t>
        </w:r>
      </w:hyperlink>
      <w:r>
        <w:t>.</w:t>
      </w:r>
    </w:p>
    <w:p w14:paraId="51A956E0" w14:textId="77777777" w:rsidR="004306C3" w:rsidRDefault="00000000">
      <w:pPr>
        <w:pStyle w:val="Bibliography"/>
      </w:pPr>
      <w:bookmarkStart w:id="25" w:name="ref-Xefteris2015"/>
      <w:bookmarkEnd w:id="24"/>
      <w:r>
        <w:t xml:space="preserve">Xefteris, Dimitrios. 2015. “Symmetric Zero-Sum Games with Only Asymmetric Equilibria.” </w:t>
      </w:r>
      <w:r>
        <w:rPr>
          <w:i/>
          <w:iCs/>
        </w:rPr>
        <w:t>Games and Economic Behavior</w:t>
      </w:r>
      <w:r>
        <w:t xml:space="preserve"> 89 (1): 122–25. </w:t>
      </w:r>
      <w:hyperlink r:id="rId19">
        <w:r>
          <w:rPr>
            <w:rStyle w:val="Hyperlink"/>
          </w:rPr>
          <w:t>https://doi.org/10.1016/j.geb.2014.12.001</w:t>
        </w:r>
      </w:hyperlink>
      <w:r>
        <w:t>.</w:t>
      </w:r>
    </w:p>
    <w:p w14:paraId="6876A8B0" w14:textId="77777777" w:rsidR="004306C3" w:rsidRDefault="00000000">
      <w:pPr>
        <w:pStyle w:val="Bibliography"/>
      </w:pPr>
      <w:bookmarkStart w:id="26" w:name="ref-Ye2023"/>
      <w:bookmarkEnd w:id="25"/>
      <w:r>
        <w:t xml:space="preserve">Ye, Ru. 2023. “Permissivism, the Value of Rationality, and a Convergence-Theoretic Epistemology.” </w:t>
      </w:r>
      <w:r>
        <w:rPr>
          <w:i/>
          <w:iCs/>
        </w:rPr>
        <w:t>Philosophy and Phenomenological Research</w:t>
      </w:r>
      <w:r>
        <w:t xml:space="preserve"> 106 (1): 157–75. </w:t>
      </w:r>
      <w:hyperlink r:id="rId20">
        <w:r>
          <w:rPr>
            <w:rStyle w:val="Hyperlink"/>
          </w:rPr>
          <w:t>https://doi.org/10.1111/phpr.12845</w:t>
        </w:r>
      </w:hyperlink>
      <w:r>
        <w:t>.</w:t>
      </w:r>
      <w:bookmarkEnd w:id="5"/>
      <w:bookmarkEnd w:id="6"/>
      <w:bookmarkEnd w:id="8"/>
      <w:bookmarkEnd w:id="26"/>
    </w:p>
    <w:sectPr w:rsidR="004306C3" w:rsidSect="00431377">
      <w:headerReference w:type="even" r:id="rId21"/>
      <w:headerReference w:type="default" r:id="rId22"/>
      <w:headerReference w:type="first" r:id="rId23"/>
      <w:pgSz w:w="12240" w:h="15840"/>
      <w:pgMar w:top="2160" w:right="2016" w:bottom="1728" w:left="2016" w:header="720" w:footer="720" w:gutter="288"/>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0D79D" w14:textId="77777777" w:rsidR="00561753" w:rsidRDefault="00561753">
      <w:pPr>
        <w:spacing w:before="0" w:after="0" w:line="240" w:lineRule="auto"/>
      </w:pPr>
      <w:r>
        <w:separator/>
      </w:r>
    </w:p>
  </w:endnote>
  <w:endnote w:type="continuationSeparator" w:id="0">
    <w:p w14:paraId="75FF64DE" w14:textId="77777777" w:rsidR="00561753" w:rsidRDefault="005617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40503050306020203"/>
    <w:charset w:val="00"/>
    <w:family w:val="roman"/>
    <w:notTrueType/>
    <w:pitch w:val="variable"/>
    <w:sig w:usb0="60000287" w:usb1="00000001" w:usb2="00000000" w:usb3="00000000" w:csb0="0000019F" w:csb1="00000000"/>
  </w:font>
  <w:font w:name="Minion Pro Capt">
    <w:altName w:val="Cambria"/>
    <w:panose1 w:val="020B0604020202020204"/>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Cambria"/>
    <w:panose1 w:val="020B0604020202020204"/>
    <w:charset w:val="00"/>
    <w:family w:val="roman"/>
    <w:notTrueType/>
    <w:pitch w:val="variable"/>
    <w:sig w:usb0="60000287" w:usb1="00000001" w:usb2="00000000" w:usb3="00000000" w:csb0="0000019F" w:csb1="00000000"/>
  </w:font>
  <w:font w:name="Minion Pro Med Cond">
    <w:altName w:val="Cambria"/>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CE5CF" w14:textId="77777777" w:rsidR="00561753" w:rsidRDefault="00561753">
      <w:pPr>
        <w:spacing w:before="0" w:after="0" w:line="240" w:lineRule="auto"/>
      </w:pPr>
      <w:r>
        <w:separator/>
      </w:r>
    </w:p>
  </w:footnote>
  <w:footnote w:type="continuationSeparator" w:id="0">
    <w:p w14:paraId="5FDA0B68" w14:textId="77777777" w:rsidR="00561753" w:rsidRDefault="00561753">
      <w:pPr>
        <w:spacing w:before="0" w:after="0" w:line="240" w:lineRule="auto"/>
      </w:pPr>
      <w:r>
        <w:continuationSeparator/>
      </w:r>
    </w:p>
  </w:footnote>
  <w:footnote w:id="1">
    <w:p w14:paraId="207F57C2" w14:textId="77777777" w:rsidR="004306C3" w:rsidRDefault="00000000">
      <w:pPr>
        <w:pStyle w:val="FootnoteText"/>
      </w:pPr>
      <w:r>
        <w:rPr>
          <w:rStyle w:val="FootnoteReference"/>
        </w:rPr>
        <w:footnoteRef/>
      </w:r>
      <w:r>
        <w:t xml:space="preserve"> For a much more thorough introduction to the debate, and especially into the varieties of Permissive theses, see Kopec and Titelbaum (2016) and Meacham (2019). The next three paragraphs draw heavily from these two papers. For more recent arguments in favor of Permissivism, see Callahan (2021), Lota and Hlobil (2023), Palmira (2023), and Ye (2023). For criticisms, see Schultheis (2018) and Ross (2021).</w:t>
      </w:r>
    </w:p>
  </w:footnote>
  <w:footnote w:id="2">
    <w:p w14:paraId="50565EC7" w14:textId="77777777" w:rsidR="004306C3" w:rsidRDefault="00000000">
      <w:pPr>
        <w:pStyle w:val="FootnoteText"/>
      </w:pPr>
      <w:r>
        <w:rPr>
          <w:rStyle w:val="FootnoteReference"/>
        </w:rPr>
        <w:footnoteRef/>
      </w:r>
      <w:r>
        <w:t xml:space="preserve"> 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 ‘evidence’ here really means non-pragmatic reasons for belief. But it’s simpler to say ‘evidence’, and that’s what I’ll generally say.</w:t>
      </w:r>
    </w:p>
  </w:footnote>
  <w:footnote w:id="3">
    <w:p w14:paraId="1C7EE611" w14:textId="77777777" w:rsidR="004306C3" w:rsidRDefault="00000000">
      <w:pPr>
        <w:pStyle w:val="FootnoteText"/>
      </w:pPr>
      <w:r>
        <w:rPr>
          <w:rStyle w:val="FootnoteReference"/>
        </w:rPr>
        <w:footnoteRef/>
      </w:r>
      <w:r>
        <w:t xml:space="preserve"> From now on, when I say ‘Uniqueness’ I mean Acknowledged Intrapersonal Uniqueness. It’s easier to simply stipulate this now than repeating the phrase every time.</w:t>
      </w:r>
    </w:p>
  </w:footnote>
  <w:footnote w:id="4">
    <w:p w14:paraId="4B4CD19F" w14:textId="77777777" w:rsidR="004306C3" w:rsidRDefault="00000000">
      <w:pPr>
        <w:pStyle w:val="FootnoteText"/>
      </w:pPr>
      <w:r>
        <w:rPr>
          <w:rStyle w:val="FootnoteReference"/>
        </w:rPr>
        <w:footnoteRef/>
      </w:r>
      <w:r>
        <w:t xml:space="preserve"> When presenting games in this format, I’ll write Row’s payout first, then Column’s payout. So the top right cell here, for example, says that if Row plays Stay and Column plays Swerve, then Row gets a payout of 1, and Column gets a payout of -1. All payouts are in utils unless otherwise stated. For people unfamiliar with it, the backstory of Chicken is that the players are in cars driving towards each other on a one-lane road. They can stay on the road, possibly winning points for courage and possibly dying, or swerve off.</w:t>
      </w:r>
    </w:p>
  </w:footnote>
  <w:footnote w:id="5">
    <w:p w14:paraId="5D12AA7C" w14:textId="77777777" w:rsidR="004306C3" w:rsidRDefault="00000000">
      <w:pPr>
        <w:pStyle w:val="FootnoteText"/>
      </w:pPr>
      <w:r>
        <w:rPr>
          <w:rStyle w:val="FootnoteReference"/>
        </w:rPr>
        <w:footnoteRef/>
      </w:r>
      <w:r>
        <w:t xml:space="preserve"> If Column was not indifferent between their options, the knowledge Row has by step 6 would be sufficient to deduce with certainty what Column will do. But at step 9 we showed that Row does not know what Column will do.</w:t>
      </w:r>
    </w:p>
  </w:footnote>
  <w:footnote w:id="6">
    <w:p w14:paraId="30233C34" w14:textId="77777777" w:rsidR="004306C3" w:rsidRDefault="00000000">
      <w:pPr>
        <w:pStyle w:val="FootnoteText"/>
      </w:pPr>
      <w:r>
        <w:rPr>
          <w:rStyle w:val="FootnoteReference"/>
        </w:rPr>
        <w:footnoteRef/>
      </w:r>
      <w:r>
        <w:t xml:space="preserve"> 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7">
    <w:p w14:paraId="52C9529C" w14:textId="77777777" w:rsidR="004306C3" w:rsidRDefault="00000000">
      <w:pPr>
        <w:pStyle w:val="FootnoteText"/>
      </w:pPr>
      <w:r>
        <w:rPr>
          <w:rStyle w:val="FootnoteReference"/>
        </w:rPr>
        <w:footnoteRef/>
      </w:r>
      <w:r>
        <w:t xml:space="preserve"> Remember that an equilibrium here means that if everyone else knew what everyone else was doing, they would have no incentive to do anything other than what they are doing. If they are playing a mixed strategy, that means that every strategy they are mixing between has the same expected value </w:t>
      </w:r>
      <w:r>
        <w:rPr>
          <w:i/>
          <w:iCs/>
        </w:rPr>
        <w:t>x</w:t>
      </w:r>
      <w:r>
        <w:t xml:space="preserve">, and no strategy has a higher expected value than </w:t>
      </w:r>
      <w:r>
        <w:rPr>
          <w:i/>
          <w:iCs/>
        </w:rPr>
        <w:t>x</w:t>
      </w:r>
      <w:r>
        <w:t>.</w:t>
      </w:r>
    </w:p>
  </w:footnote>
  <w:footnote w:id="8">
    <w:p w14:paraId="1072FB99" w14:textId="77777777" w:rsidR="004306C3" w:rsidRDefault="00000000">
      <w:pPr>
        <w:pStyle w:val="FootnoteText"/>
      </w:pPr>
      <w:r>
        <w:rPr>
          <w:rStyle w:val="FootnoteReference"/>
        </w:rPr>
        <w:footnoteRef/>
      </w:r>
      <w:r>
        <w:t xml:space="preserve"> To use the game-theory jargon, Xefteris describes a Nash equilibrium of the game, but what I’ve described is a a rationalizable strategy triple (Bernheim 1984, Pearce1984). If Uniqueness is true, then strictly speaking any rationalizable strategy n-tuple for a symmetric game is a symmetric Nash equilibrium.</w:t>
      </w:r>
    </w:p>
  </w:footnote>
  <w:footnote w:id="9">
    <w:p w14:paraId="262AD6A7" w14:textId="77777777" w:rsidR="004306C3" w:rsidRDefault="00000000">
      <w:pPr>
        <w:pStyle w:val="FootnoteText"/>
      </w:pPr>
      <w:r>
        <w:rPr>
          <w:rStyle w:val="FootnoteReference"/>
        </w:rPr>
        <w:footnoteRef/>
      </w:r>
      <w:r>
        <w:t xml:space="preserve"> There is a nice discussion of this argument, including citations of the papers I’m about to discuss, in Kopec and Titelbaum (2016, 195).</w:t>
      </w:r>
    </w:p>
  </w:footnote>
  <w:footnote w:id="10">
    <w:p w14:paraId="547995BD" w14:textId="77777777" w:rsidR="004306C3" w:rsidRDefault="00000000">
      <w:pPr>
        <w:pStyle w:val="FootnoteText"/>
      </w:pPr>
      <w:r>
        <w:rPr>
          <w:rStyle w:val="FootnoteReference"/>
        </w:rPr>
        <w:footnoteRef/>
      </w:r>
      <w:r>
        <w:t xml:space="preserve"> 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85874655"/>
      <w:docPartObj>
        <w:docPartGallery w:val="Page Numbers (Top of Page)"/>
        <w:docPartUnique/>
      </w:docPartObj>
    </w:sdtPr>
    <w:sdtContent>
      <w:p w14:paraId="0F2E785B" w14:textId="77777777"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4CBF415"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788115"/>
      <w:docPartObj>
        <w:docPartGallery w:val="Page Numbers (Top of Page)"/>
        <w:docPartUnique/>
      </w:docPartObj>
    </w:sdtPr>
    <w:sdtContent>
      <w:p w14:paraId="2E9F975A" w14:textId="77777777"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B7E1B48"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1BCE9" w14:textId="77777777" w:rsidR="000B4C7E" w:rsidRDefault="000B4C7E">
    <w:pPr>
      <w:pStyle w:val="Header"/>
    </w:pPr>
  </w:p>
  <w:p w14:paraId="02B92F0F" w14:textId="77777777" w:rsidR="00431377" w:rsidRDefault="004313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21260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628D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169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5EA0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12D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7EBE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3AB1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F224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ACB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2AE4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722C4B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958A37B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FC68D3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70CD2DE"/>
    <w:multiLevelType w:val="multilevel"/>
    <w:tmpl w:val="DE06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9E6355C"/>
    <w:multiLevelType w:val="multilevel"/>
    <w:tmpl w:val="06900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50991387">
    <w:abstractNumId w:val="13"/>
  </w:num>
  <w:num w:numId="2" w16cid:durableId="1284076532">
    <w:abstractNumId w:val="14"/>
  </w:num>
  <w:num w:numId="3" w16cid:durableId="90248346">
    <w:abstractNumId w:val="0"/>
  </w:num>
  <w:num w:numId="4" w16cid:durableId="503059898">
    <w:abstractNumId w:val="1"/>
  </w:num>
  <w:num w:numId="5" w16cid:durableId="733360292">
    <w:abstractNumId w:val="2"/>
  </w:num>
  <w:num w:numId="6" w16cid:durableId="1017463858">
    <w:abstractNumId w:val="3"/>
  </w:num>
  <w:num w:numId="7" w16cid:durableId="863711392">
    <w:abstractNumId w:val="8"/>
  </w:num>
  <w:num w:numId="8" w16cid:durableId="1543251649">
    <w:abstractNumId w:val="4"/>
  </w:num>
  <w:num w:numId="9" w16cid:durableId="2026982806">
    <w:abstractNumId w:val="5"/>
  </w:num>
  <w:num w:numId="10" w16cid:durableId="413010813">
    <w:abstractNumId w:val="6"/>
  </w:num>
  <w:num w:numId="11" w16cid:durableId="1846357614">
    <w:abstractNumId w:val="7"/>
  </w:num>
  <w:num w:numId="12" w16cid:durableId="23144053">
    <w:abstractNumId w:val="9"/>
  </w:num>
  <w:num w:numId="13" w16cid:durableId="884605114">
    <w:abstractNumId w:val="0"/>
  </w:num>
  <w:num w:numId="14" w16cid:durableId="312804032">
    <w:abstractNumId w:val="1"/>
  </w:num>
  <w:num w:numId="15" w16cid:durableId="486484674">
    <w:abstractNumId w:val="2"/>
  </w:num>
  <w:num w:numId="16" w16cid:durableId="1488009504">
    <w:abstractNumId w:val="3"/>
  </w:num>
  <w:num w:numId="17" w16cid:durableId="1387800420">
    <w:abstractNumId w:val="8"/>
  </w:num>
  <w:num w:numId="18" w16cid:durableId="150875921">
    <w:abstractNumId w:val="4"/>
  </w:num>
  <w:num w:numId="19" w16cid:durableId="1199465215">
    <w:abstractNumId w:val="5"/>
  </w:num>
  <w:num w:numId="20" w16cid:durableId="1546798468">
    <w:abstractNumId w:val="6"/>
  </w:num>
  <w:num w:numId="21" w16cid:durableId="1845974977">
    <w:abstractNumId w:val="7"/>
  </w:num>
  <w:num w:numId="22" w16cid:durableId="1678656371">
    <w:abstractNumId w:val="9"/>
  </w:num>
  <w:num w:numId="23" w16cid:durableId="1798454586">
    <w:abstractNumId w:val="0"/>
  </w:num>
  <w:num w:numId="24" w16cid:durableId="1810198233">
    <w:abstractNumId w:val="1"/>
  </w:num>
  <w:num w:numId="25" w16cid:durableId="1391613789">
    <w:abstractNumId w:val="2"/>
  </w:num>
  <w:num w:numId="26" w16cid:durableId="674922113">
    <w:abstractNumId w:val="3"/>
  </w:num>
  <w:num w:numId="27" w16cid:durableId="1655834508">
    <w:abstractNumId w:val="8"/>
  </w:num>
  <w:num w:numId="28" w16cid:durableId="831481953">
    <w:abstractNumId w:val="4"/>
  </w:num>
  <w:num w:numId="29" w16cid:durableId="687489865">
    <w:abstractNumId w:val="5"/>
  </w:num>
  <w:num w:numId="30" w16cid:durableId="1134712398">
    <w:abstractNumId w:val="6"/>
  </w:num>
  <w:num w:numId="31" w16cid:durableId="1646427282">
    <w:abstractNumId w:val="7"/>
  </w:num>
  <w:num w:numId="32" w16cid:durableId="802506650">
    <w:abstractNumId w:val="9"/>
  </w:num>
  <w:num w:numId="33" w16cid:durableId="802160987">
    <w:abstractNumId w:val="0"/>
  </w:num>
  <w:num w:numId="34" w16cid:durableId="1749814212">
    <w:abstractNumId w:val="1"/>
  </w:num>
  <w:num w:numId="35" w16cid:durableId="58554296">
    <w:abstractNumId w:val="2"/>
  </w:num>
  <w:num w:numId="36" w16cid:durableId="387610387">
    <w:abstractNumId w:val="3"/>
  </w:num>
  <w:num w:numId="37" w16cid:durableId="396587456">
    <w:abstractNumId w:val="8"/>
  </w:num>
  <w:num w:numId="38" w16cid:durableId="1442922162">
    <w:abstractNumId w:val="4"/>
  </w:num>
  <w:num w:numId="39" w16cid:durableId="2144275384">
    <w:abstractNumId w:val="5"/>
  </w:num>
  <w:num w:numId="40" w16cid:durableId="1248147007">
    <w:abstractNumId w:val="6"/>
  </w:num>
  <w:num w:numId="41" w16cid:durableId="1180507910">
    <w:abstractNumId w:val="7"/>
  </w:num>
  <w:num w:numId="42" w16cid:durableId="458690029">
    <w:abstractNumId w:val="9"/>
  </w:num>
  <w:num w:numId="43" w16cid:durableId="1154760042">
    <w:abstractNumId w:val="0"/>
  </w:num>
  <w:num w:numId="44" w16cid:durableId="1020820736">
    <w:abstractNumId w:val="1"/>
  </w:num>
  <w:num w:numId="45" w16cid:durableId="2146925848">
    <w:abstractNumId w:val="2"/>
  </w:num>
  <w:num w:numId="46" w16cid:durableId="782110520">
    <w:abstractNumId w:val="3"/>
  </w:num>
  <w:num w:numId="47" w16cid:durableId="1762288327">
    <w:abstractNumId w:val="8"/>
  </w:num>
  <w:num w:numId="48" w16cid:durableId="548881100">
    <w:abstractNumId w:val="4"/>
  </w:num>
  <w:num w:numId="49" w16cid:durableId="1191646196">
    <w:abstractNumId w:val="5"/>
  </w:num>
  <w:num w:numId="50" w16cid:durableId="564150073">
    <w:abstractNumId w:val="6"/>
  </w:num>
  <w:num w:numId="51" w16cid:durableId="142739380">
    <w:abstractNumId w:val="7"/>
  </w:num>
  <w:num w:numId="52" w16cid:durableId="105929816">
    <w:abstractNumId w:val="9"/>
  </w:num>
  <w:num w:numId="53" w16cid:durableId="1875998585">
    <w:abstractNumId w:val="0"/>
  </w:num>
  <w:num w:numId="54" w16cid:durableId="1351374104">
    <w:abstractNumId w:val="1"/>
  </w:num>
  <w:num w:numId="55" w16cid:durableId="1334529036">
    <w:abstractNumId w:val="2"/>
  </w:num>
  <w:num w:numId="56" w16cid:durableId="2002808016">
    <w:abstractNumId w:val="3"/>
  </w:num>
  <w:num w:numId="57" w16cid:durableId="37321178">
    <w:abstractNumId w:val="8"/>
  </w:num>
  <w:num w:numId="58" w16cid:durableId="502621450">
    <w:abstractNumId w:val="4"/>
  </w:num>
  <w:num w:numId="59" w16cid:durableId="438795314">
    <w:abstractNumId w:val="5"/>
  </w:num>
  <w:num w:numId="60" w16cid:durableId="1845776244">
    <w:abstractNumId w:val="6"/>
  </w:num>
  <w:num w:numId="61" w16cid:durableId="1475097140">
    <w:abstractNumId w:val="7"/>
  </w:num>
  <w:num w:numId="62" w16cid:durableId="1401368880">
    <w:abstractNumId w:val="9"/>
  </w:num>
  <w:num w:numId="63" w16cid:durableId="1091589136">
    <w:abstractNumId w:val="0"/>
  </w:num>
  <w:num w:numId="64" w16cid:durableId="1431505635">
    <w:abstractNumId w:val="1"/>
  </w:num>
  <w:num w:numId="65" w16cid:durableId="636303784">
    <w:abstractNumId w:val="2"/>
  </w:num>
  <w:num w:numId="66" w16cid:durableId="85541348">
    <w:abstractNumId w:val="3"/>
  </w:num>
  <w:num w:numId="67" w16cid:durableId="1864518432">
    <w:abstractNumId w:val="8"/>
  </w:num>
  <w:num w:numId="68" w16cid:durableId="70197029">
    <w:abstractNumId w:val="4"/>
  </w:num>
  <w:num w:numId="69" w16cid:durableId="1378356473">
    <w:abstractNumId w:val="5"/>
  </w:num>
  <w:num w:numId="70" w16cid:durableId="648822282">
    <w:abstractNumId w:val="6"/>
  </w:num>
  <w:num w:numId="71" w16cid:durableId="191114749">
    <w:abstractNumId w:val="7"/>
  </w:num>
  <w:num w:numId="72" w16cid:durableId="1197811246">
    <w:abstractNumId w:val="9"/>
  </w:num>
  <w:num w:numId="73" w16cid:durableId="156843498">
    <w:abstractNumId w:val="0"/>
  </w:num>
  <w:num w:numId="74" w16cid:durableId="1672752750">
    <w:abstractNumId w:val="1"/>
  </w:num>
  <w:num w:numId="75" w16cid:durableId="1872842157">
    <w:abstractNumId w:val="2"/>
  </w:num>
  <w:num w:numId="76" w16cid:durableId="684288864">
    <w:abstractNumId w:val="3"/>
  </w:num>
  <w:num w:numId="77" w16cid:durableId="71514264">
    <w:abstractNumId w:val="8"/>
  </w:num>
  <w:num w:numId="78" w16cid:durableId="2079131643">
    <w:abstractNumId w:val="4"/>
  </w:num>
  <w:num w:numId="79" w16cid:durableId="824129308">
    <w:abstractNumId w:val="5"/>
  </w:num>
  <w:num w:numId="80" w16cid:durableId="33385363">
    <w:abstractNumId w:val="6"/>
  </w:num>
  <w:num w:numId="81" w16cid:durableId="257955067">
    <w:abstractNumId w:val="7"/>
  </w:num>
  <w:num w:numId="82" w16cid:durableId="2089032173">
    <w:abstractNumId w:val="9"/>
  </w:num>
  <w:num w:numId="83" w16cid:durableId="2093046588">
    <w:abstractNumId w:val="0"/>
  </w:num>
  <w:num w:numId="84" w16cid:durableId="1904636254">
    <w:abstractNumId w:val="1"/>
  </w:num>
  <w:num w:numId="85" w16cid:durableId="1161040851">
    <w:abstractNumId w:val="2"/>
  </w:num>
  <w:num w:numId="86" w16cid:durableId="634607823">
    <w:abstractNumId w:val="3"/>
  </w:num>
  <w:num w:numId="87" w16cid:durableId="80570977">
    <w:abstractNumId w:val="8"/>
  </w:num>
  <w:num w:numId="88" w16cid:durableId="1804075373">
    <w:abstractNumId w:val="4"/>
  </w:num>
  <w:num w:numId="89" w16cid:durableId="1527211119">
    <w:abstractNumId w:val="5"/>
  </w:num>
  <w:num w:numId="90" w16cid:durableId="400442348">
    <w:abstractNumId w:val="6"/>
  </w:num>
  <w:num w:numId="91" w16cid:durableId="1098601162">
    <w:abstractNumId w:val="7"/>
  </w:num>
  <w:num w:numId="92" w16cid:durableId="1915509537">
    <w:abstractNumId w:val="9"/>
  </w:num>
  <w:num w:numId="93" w16cid:durableId="787040841">
    <w:abstractNumId w:val="0"/>
  </w:num>
  <w:num w:numId="94" w16cid:durableId="259267017">
    <w:abstractNumId w:val="1"/>
  </w:num>
  <w:num w:numId="95" w16cid:durableId="1294285907">
    <w:abstractNumId w:val="2"/>
  </w:num>
  <w:num w:numId="96" w16cid:durableId="964043342">
    <w:abstractNumId w:val="3"/>
  </w:num>
  <w:num w:numId="97" w16cid:durableId="150148620">
    <w:abstractNumId w:val="8"/>
  </w:num>
  <w:num w:numId="98" w16cid:durableId="1267690477">
    <w:abstractNumId w:val="4"/>
  </w:num>
  <w:num w:numId="99" w16cid:durableId="1741752936">
    <w:abstractNumId w:val="5"/>
  </w:num>
  <w:num w:numId="100" w16cid:durableId="2113278802">
    <w:abstractNumId w:val="6"/>
  </w:num>
  <w:num w:numId="101" w16cid:durableId="955255927">
    <w:abstractNumId w:val="7"/>
  </w:num>
  <w:num w:numId="102" w16cid:durableId="199831193">
    <w:abstractNumId w:val="9"/>
  </w:num>
  <w:num w:numId="103" w16cid:durableId="1121798679">
    <w:abstractNumId w:val="0"/>
  </w:num>
  <w:num w:numId="104" w16cid:durableId="1872109757">
    <w:abstractNumId w:val="1"/>
  </w:num>
  <w:num w:numId="105" w16cid:durableId="356808928">
    <w:abstractNumId w:val="2"/>
  </w:num>
  <w:num w:numId="106" w16cid:durableId="1247300387">
    <w:abstractNumId w:val="3"/>
  </w:num>
  <w:num w:numId="107" w16cid:durableId="477654023">
    <w:abstractNumId w:val="8"/>
  </w:num>
  <w:num w:numId="108" w16cid:durableId="2104253209">
    <w:abstractNumId w:val="4"/>
  </w:num>
  <w:num w:numId="109" w16cid:durableId="2021076386">
    <w:abstractNumId w:val="5"/>
  </w:num>
  <w:num w:numId="110" w16cid:durableId="179589035">
    <w:abstractNumId w:val="6"/>
  </w:num>
  <w:num w:numId="111" w16cid:durableId="365108499">
    <w:abstractNumId w:val="7"/>
  </w:num>
  <w:num w:numId="112" w16cid:durableId="1416593255">
    <w:abstractNumId w:val="9"/>
  </w:num>
  <w:num w:numId="113" w16cid:durableId="1960869854">
    <w:abstractNumId w:val="0"/>
  </w:num>
  <w:num w:numId="114" w16cid:durableId="684750441">
    <w:abstractNumId w:val="1"/>
  </w:num>
  <w:num w:numId="115" w16cid:durableId="296878380">
    <w:abstractNumId w:val="2"/>
  </w:num>
  <w:num w:numId="116" w16cid:durableId="1529562791">
    <w:abstractNumId w:val="3"/>
  </w:num>
  <w:num w:numId="117" w16cid:durableId="1775511714">
    <w:abstractNumId w:val="8"/>
  </w:num>
  <w:num w:numId="118" w16cid:durableId="1526358355">
    <w:abstractNumId w:val="4"/>
  </w:num>
  <w:num w:numId="119" w16cid:durableId="128861330">
    <w:abstractNumId w:val="5"/>
  </w:num>
  <w:num w:numId="120" w16cid:durableId="268632386">
    <w:abstractNumId w:val="6"/>
  </w:num>
  <w:num w:numId="121" w16cid:durableId="79066798">
    <w:abstractNumId w:val="7"/>
  </w:num>
  <w:num w:numId="122" w16cid:durableId="996298420">
    <w:abstractNumId w:val="9"/>
  </w:num>
  <w:num w:numId="123" w16cid:durableId="1515412257">
    <w:abstractNumId w:val="0"/>
  </w:num>
  <w:num w:numId="124" w16cid:durableId="1097559336">
    <w:abstractNumId w:val="1"/>
  </w:num>
  <w:num w:numId="125" w16cid:durableId="437868344">
    <w:abstractNumId w:val="2"/>
  </w:num>
  <w:num w:numId="126" w16cid:durableId="705905391">
    <w:abstractNumId w:val="3"/>
  </w:num>
  <w:num w:numId="127" w16cid:durableId="544417514">
    <w:abstractNumId w:val="8"/>
  </w:num>
  <w:num w:numId="128" w16cid:durableId="431169454">
    <w:abstractNumId w:val="4"/>
  </w:num>
  <w:num w:numId="129" w16cid:durableId="483594318">
    <w:abstractNumId w:val="5"/>
  </w:num>
  <w:num w:numId="130" w16cid:durableId="1504779525">
    <w:abstractNumId w:val="6"/>
  </w:num>
  <w:num w:numId="131" w16cid:durableId="1382559440">
    <w:abstractNumId w:val="7"/>
  </w:num>
  <w:num w:numId="132" w16cid:durableId="405110031">
    <w:abstractNumId w:val="9"/>
  </w:num>
  <w:num w:numId="133" w16cid:durableId="500583875">
    <w:abstractNumId w:val="0"/>
  </w:num>
  <w:num w:numId="134" w16cid:durableId="1952662042">
    <w:abstractNumId w:val="1"/>
  </w:num>
  <w:num w:numId="135" w16cid:durableId="506866996">
    <w:abstractNumId w:val="2"/>
  </w:num>
  <w:num w:numId="136" w16cid:durableId="1253466750">
    <w:abstractNumId w:val="3"/>
  </w:num>
  <w:num w:numId="137" w16cid:durableId="2029213925">
    <w:abstractNumId w:val="8"/>
  </w:num>
  <w:num w:numId="138" w16cid:durableId="1666587177">
    <w:abstractNumId w:val="4"/>
  </w:num>
  <w:num w:numId="139" w16cid:durableId="449789127">
    <w:abstractNumId w:val="5"/>
  </w:num>
  <w:num w:numId="140" w16cid:durableId="1604339105">
    <w:abstractNumId w:val="6"/>
  </w:num>
  <w:num w:numId="141" w16cid:durableId="766578831">
    <w:abstractNumId w:val="7"/>
  </w:num>
  <w:num w:numId="142" w16cid:durableId="577373772">
    <w:abstractNumId w:val="9"/>
  </w:num>
  <w:num w:numId="143" w16cid:durableId="1252660523">
    <w:abstractNumId w:val="0"/>
  </w:num>
  <w:num w:numId="144" w16cid:durableId="235285754">
    <w:abstractNumId w:val="1"/>
  </w:num>
  <w:num w:numId="145" w16cid:durableId="324089084">
    <w:abstractNumId w:val="2"/>
  </w:num>
  <w:num w:numId="146" w16cid:durableId="2003006823">
    <w:abstractNumId w:val="3"/>
  </w:num>
  <w:num w:numId="147" w16cid:durableId="1880314211">
    <w:abstractNumId w:val="8"/>
  </w:num>
  <w:num w:numId="148" w16cid:durableId="1900096299">
    <w:abstractNumId w:val="4"/>
  </w:num>
  <w:num w:numId="149" w16cid:durableId="798497746">
    <w:abstractNumId w:val="5"/>
  </w:num>
  <w:num w:numId="150" w16cid:durableId="1747651756">
    <w:abstractNumId w:val="6"/>
  </w:num>
  <w:num w:numId="151" w16cid:durableId="1364557437">
    <w:abstractNumId w:val="7"/>
  </w:num>
  <w:num w:numId="152" w16cid:durableId="535823350">
    <w:abstractNumId w:val="9"/>
  </w:num>
  <w:num w:numId="153" w16cid:durableId="670565773">
    <w:abstractNumId w:val="10"/>
  </w:num>
  <w:num w:numId="154" w16cid:durableId="35535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2794898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344401491">
    <w:abstractNumId w:val="11"/>
  </w:num>
  <w:num w:numId="157" w16cid:durableId="16373674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8"/>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403B9"/>
    <w:rsid w:val="001D619D"/>
    <w:rsid w:val="00223D0E"/>
    <w:rsid w:val="00282616"/>
    <w:rsid w:val="002A2E48"/>
    <w:rsid w:val="002C0803"/>
    <w:rsid w:val="002D50BA"/>
    <w:rsid w:val="002F66ED"/>
    <w:rsid w:val="004213E1"/>
    <w:rsid w:val="00430106"/>
    <w:rsid w:val="004306C3"/>
    <w:rsid w:val="00431377"/>
    <w:rsid w:val="00467CAE"/>
    <w:rsid w:val="00485B43"/>
    <w:rsid w:val="00485C1D"/>
    <w:rsid w:val="004E29B3"/>
    <w:rsid w:val="00523D12"/>
    <w:rsid w:val="00530EF5"/>
    <w:rsid w:val="00561753"/>
    <w:rsid w:val="00590D07"/>
    <w:rsid w:val="005A1531"/>
    <w:rsid w:val="00637C96"/>
    <w:rsid w:val="00652B7B"/>
    <w:rsid w:val="006A097A"/>
    <w:rsid w:val="006C373E"/>
    <w:rsid w:val="007017E4"/>
    <w:rsid w:val="007030B0"/>
    <w:rsid w:val="00732711"/>
    <w:rsid w:val="00784D58"/>
    <w:rsid w:val="00817D1B"/>
    <w:rsid w:val="008D6863"/>
    <w:rsid w:val="00901D2C"/>
    <w:rsid w:val="00913774"/>
    <w:rsid w:val="00953943"/>
    <w:rsid w:val="00962B98"/>
    <w:rsid w:val="00965D42"/>
    <w:rsid w:val="00A43160"/>
    <w:rsid w:val="00B35687"/>
    <w:rsid w:val="00B86B75"/>
    <w:rsid w:val="00BB2056"/>
    <w:rsid w:val="00BC48D5"/>
    <w:rsid w:val="00C36279"/>
    <w:rsid w:val="00C9076C"/>
    <w:rsid w:val="00CA4387"/>
    <w:rsid w:val="00CD4570"/>
    <w:rsid w:val="00CE50D2"/>
    <w:rsid w:val="00D1582A"/>
    <w:rsid w:val="00DD157D"/>
    <w:rsid w:val="00E315A3"/>
    <w:rsid w:val="00E422F0"/>
    <w:rsid w:val="00EB2974"/>
    <w:rsid w:val="00EB5849"/>
    <w:rsid w:val="00FA1D76"/>
    <w:rsid w:val="00FC1DC3"/>
    <w:rsid w:val="00FE7B93"/>
    <w:rsid w:val="00FF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3C6B"/>
  <w15:docId w15:val="{128B10F4-9BDB-3548-ADCA-ABE79D46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65D42"/>
    <w:pPr>
      <w:spacing w:before="180" w:after="180" w:line="360" w:lineRule="auto"/>
    </w:pPr>
    <w:rPr>
      <w:rFonts w:ascii="Minion Pro" w:hAnsi="Minion Pro"/>
      <w:sz w:val="22"/>
      <w:szCs w:val="22"/>
    </w:rPr>
  </w:style>
  <w:style w:type="paragraph" w:styleId="Heading1">
    <w:name w:val="heading 1"/>
    <w:basedOn w:val="Normal"/>
    <w:next w:val="BodyText"/>
    <w:uiPriority w:val="9"/>
    <w:qFormat/>
    <w:rsid w:val="00CA4387"/>
    <w:pPr>
      <w:keepNext/>
      <w:keepLines/>
      <w:spacing w:before="480" w:after="0"/>
      <w:outlineLvl w:val="0"/>
    </w:pPr>
    <w:rPr>
      <w:rFonts w:ascii="Minion Pro Capt" w:eastAsiaTheme="majorEastAsia" w:hAnsi="Minion Pro Capt" w:cs="Times New Roman (Headings CS)"/>
      <w:bCs/>
      <w:smallCaps/>
      <w:color w:val="000000" w:themeColor="text1"/>
      <w:sz w:val="28"/>
      <w:szCs w:val="32"/>
    </w:rPr>
  </w:style>
  <w:style w:type="paragraph" w:styleId="Heading2">
    <w:name w:val="heading 2"/>
    <w:basedOn w:val="Heading1"/>
    <w:next w:val="BodyText"/>
    <w:uiPriority w:val="9"/>
    <w:unhideWhenUsed/>
    <w:qFormat/>
    <w:rsid w:val="00A43160"/>
    <w:pPr>
      <w:spacing w:before="200"/>
      <w:outlineLvl w:val="1"/>
    </w:pPr>
    <w:rPr>
      <w:i/>
      <w:smallCaps w:val="0"/>
      <w:sz w:val="24"/>
      <w:szCs w:val="24"/>
    </w:rPr>
  </w:style>
  <w:style w:type="paragraph" w:styleId="Heading3">
    <w:name w:val="heading 3"/>
    <w:basedOn w:val="Heading2"/>
    <w:next w:val="BodyText"/>
    <w:uiPriority w:val="9"/>
    <w:unhideWhenUsed/>
    <w:qFormat/>
    <w:rsid w:val="007030B0"/>
    <w:pPr>
      <w:outlineLvl w:val="2"/>
    </w:pPr>
    <w:rPr>
      <w:b/>
      <w:bCs w:val="0"/>
      <w:i w:val="0"/>
      <w:sz w:val="22"/>
      <w:szCs w:val="22"/>
    </w:rPr>
  </w:style>
  <w:style w:type="paragraph" w:styleId="Heading4">
    <w:name w:val="heading 4"/>
    <w:basedOn w:val="Normal"/>
    <w:next w:val="BodyText"/>
    <w:uiPriority w:val="9"/>
    <w:unhideWhenUsed/>
    <w:qFormat/>
    <w:rsid w:val="006A097A"/>
    <w:pPr>
      <w:keepNext/>
      <w:keepLines/>
      <w:spacing w:before="200" w:after="0"/>
      <w:outlineLvl w:val="3"/>
    </w:pPr>
    <w:rPr>
      <w:rFonts w:ascii="Minion Pro Capt" w:eastAsiaTheme="majorEastAsia" w:hAnsi="Minion Pro Capt" w:cs="Times New Roman (Headings CS)"/>
      <w:bCs/>
      <w:i/>
      <w:color w:val="000000" w:themeColor="text1"/>
    </w:rPr>
  </w:style>
  <w:style w:type="paragraph" w:styleId="Heading5">
    <w:name w:val="heading 5"/>
    <w:basedOn w:val="Normal"/>
    <w:next w:val="BodyText"/>
    <w:uiPriority w:val="9"/>
    <w:unhideWhenUsed/>
    <w:qFormat/>
    <w:rsid w:val="007017E4"/>
    <w:pPr>
      <w:keepNext/>
      <w:keepLines/>
      <w:spacing w:before="200" w:after="0"/>
      <w:outlineLvl w:val="4"/>
    </w:pPr>
    <w:rPr>
      <w:rFonts w:ascii="Minion Pro Capt" w:eastAsiaTheme="majorEastAsia" w:hAnsi="Minion Pro Capt" w:cs="Times New Roman (Headings CS)"/>
      <w:i/>
      <w:iCs/>
      <w:color w:val="000000" w:themeColor="text1"/>
    </w:rPr>
  </w:style>
  <w:style w:type="paragraph" w:styleId="Heading6">
    <w:name w:val="heading 6"/>
    <w:basedOn w:val="Normal"/>
    <w:next w:val="BodyText"/>
    <w:uiPriority w:val="9"/>
    <w:unhideWhenUsed/>
    <w:qFormat/>
    <w:rsid w:val="006A097A"/>
    <w:pPr>
      <w:keepNext/>
      <w:keepLines/>
      <w:spacing w:before="200" w:after="0"/>
      <w:outlineLvl w:val="5"/>
    </w:pPr>
    <w:rPr>
      <w:rFonts w:ascii="Minion Pro Capt" w:eastAsiaTheme="majorEastAsia" w:hAnsi="Minion Pro Capt" w:cs="Times New Roman (Headings CS)"/>
      <w:color w:val="000000" w:themeColor="text1"/>
    </w:rPr>
  </w:style>
  <w:style w:type="paragraph" w:styleId="Heading7">
    <w:name w:val="heading 7"/>
    <w:basedOn w:val="Normal"/>
    <w:next w:val="BodyText"/>
    <w:uiPriority w:val="9"/>
    <w:unhideWhenUsed/>
    <w:qFormat/>
    <w:rsid w:val="006A097A"/>
    <w:pPr>
      <w:keepNext/>
      <w:keepLines/>
      <w:spacing w:before="200" w:after="0"/>
      <w:outlineLvl w:val="6"/>
    </w:pPr>
    <w:rPr>
      <w:rFonts w:ascii="Minion Pro Capt" w:eastAsiaTheme="majorEastAsia" w:hAnsi="Minion Pro Capt" w:cs="Times New Roman (Headings CS)"/>
      <w:color w:val="000000" w:themeColor="text1"/>
    </w:rPr>
  </w:style>
  <w:style w:type="paragraph" w:styleId="Heading8">
    <w:name w:val="heading 8"/>
    <w:basedOn w:val="Normal"/>
    <w:next w:val="BodyText"/>
    <w:uiPriority w:val="9"/>
    <w:unhideWhenUsed/>
    <w:qFormat/>
    <w:rsid w:val="006A097A"/>
    <w:pPr>
      <w:keepNext/>
      <w:keepLines/>
      <w:spacing w:before="200" w:after="0"/>
      <w:outlineLvl w:val="7"/>
    </w:pPr>
    <w:rPr>
      <w:rFonts w:ascii="Minion Pro Capt" w:eastAsiaTheme="majorEastAsia" w:hAnsi="Minion Pro Capt" w:cs="Times New Roman (Headings CS)"/>
      <w:color w:val="000000" w:themeColor="text1"/>
    </w:rPr>
  </w:style>
  <w:style w:type="paragraph" w:styleId="Heading9">
    <w:name w:val="heading 9"/>
    <w:basedOn w:val="Normal"/>
    <w:next w:val="BodyText"/>
    <w:uiPriority w:val="9"/>
    <w:unhideWhenUsed/>
    <w:qFormat/>
    <w:rsid w:val="006A097A"/>
    <w:pPr>
      <w:keepNext/>
      <w:keepLines/>
      <w:spacing w:before="200" w:after="0"/>
      <w:outlineLvl w:val="8"/>
    </w:pPr>
    <w:rPr>
      <w:rFonts w:ascii="Minion Pro Capt" w:eastAsiaTheme="majorEastAsia" w:hAnsi="Minion Pro Capt"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rsid w:val="00732711"/>
    <w:pPr>
      <w:keepNext/>
      <w:keepLines/>
      <w:spacing w:before="0" w:after="0"/>
      <w:contextualSpacing/>
    </w:pPr>
  </w:style>
  <w:style w:type="paragraph" w:styleId="Title">
    <w:name w:val="Title"/>
    <w:basedOn w:val="Normal"/>
    <w:next w:val="BodyText"/>
    <w:qFormat/>
    <w:rsid w:val="00EB2974"/>
    <w:pPr>
      <w:keepNext/>
      <w:keepLines/>
      <w:spacing w:before="480" w:after="240"/>
    </w:pPr>
    <w:rPr>
      <w:rFonts w:ascii="Minion Pro SmBd Disp" w:eastAsiaTheme="majorEastAsia" w:hAnsi="Minion Pro SmBd Disp" w:cstheme="majorBidi"/>
      <w:b/>
      <w:bCs/>
      <w:color w:val="000000" w:themeColor="text1"/>
      <w:sz w:val="48"/>
      <w:szCs w:val="48"/>
    </w:rPr>
  </w:style>
  <w:style w:type="paragraph" w:styleId="Subtitle">
    <w:name w:val="Subtitle"/>
    <w:basedOn w:val="Title"/>
    <w:next w:val="BodyText"/>
    <w:qFormat/>
    <w:rsid w:val="00EB2974"/>
    <w:pPr>
      <w:spacing w:before="240"/>
    </w:pPr>
    <w:rPr>
      <w:sz w:val="36"/>
      <w:szCs w:val="30"/>
    </w:rPr>
  </w:style>
  <w:style w:type="paragraph" w:customStyle="1" w:styleId="Author">
    <w:name w:val="Author"/>
    <w:next w:val="BodyText"/>
    <w:qFormat/>
    <w:rsid w:val="00EB2974"/>
    <w:pPr>
      <w:keepNext/>
      <w:keepLines/>
    </w:pPr>
    <w:rPr>
      <w:rFonts w:ascii="Minion Pro SmBd Disp" w:hAnsi="Minion Pro SmBd Disp"/>
      <w:b/>
      <w:bCs/>
      <w:sz w:val="36"/>
    </w:rPr>
  </w:style>
  <w:style w:type="paragraph" w:styleId="Date">
    <w:name w:val="Date"/>
    <w:next w:val="BodyText"/>
    <w:qFormat/>
    <w:rsid w:val="00EB2974"/>
    <w:pPr>
      <w:keepNext/>
      <w:keepLines/>
    </w:pPr>
    <w:rPr>
      <w:rFonts w:ascii="Minion Pro SmBd Disp" w:hAnsi="Minion Pro SmBd Disp"/>
      <w:b/>
      <w:bCs/>
      <w:sz w:val="28"/>
    </w:rPr>
  </w:style>
  <w:style w:type="paragraph" w:customStyle="1" w:styleId="Abstract">
    <w:name w:val="Abstract"/>
    <w:basedOn w:val="Normal"/>
    <w:next w:val="BodyText"/>
    <w:qFormat/>
    <w:rsid w:val="00A43160"/>
    <w:pPr>
      <w:keepNext/>
      <w:keepLines/>
      <w:spacing w:before="300" w:after="300"/>
    </w:pPr>
    <w:rPr>
      <w:rFonts w:ascii="Minion Pro Med Cond" w:hAnsi="Minion Pro Med Cond" w:cs="Times New Roman (Body CS)"/>
      <w:i/>
      <w:sz w:val="20"/>
      <w:szCs w:val="20"/>
    </w:rPr>
  </w:style>
  <w:style w:type="paragraph" w:styleId="Bibliography">
    <w:name w:val="Bibliography"/>
    <w:basedOn w:val="Normal"/>
    <w:qFormat/>
    <w:rsid w:val="0005637E"/>
    <w:rPr>
      <w:sz w:val="21"/>
    </w:rPr>
  </w:style>
  <w:style w:type="paragraph" w:styleId="BlockText">
    <w:name w:val="Block Text"/>
    <w:basedOn w:val="BodyText"/>
    <w:next w:val="BodyText"/>
    <w:uiPriority w:val="9"/>
    <w:unhideWhenUsed/>
    <w:qFormat/>
    <w:rsid w:val="0005637E"/>
    <w:pPr>
      <w:spacing w:before="100" w:after="100"/>
    </w:pPr>
    <w:rPr>
      <w:rFonts w:eastAsiaTheme="majorEastAsia" w:cstheme="majorBidi"/>
      <w:sz w:val="20"/>
      <w:szCs w:val="20"/>
    </w:rPr>
  </w:style>
  <w:style w:type="paragraph" w:styleId="FootnoteText">
    <w:name w:val="footnote text"/>
    <w:basedOn w:val="Normal"/>
    <w:uiPriority w:val="9"/>
    <w:unhideWhenUsed/>
    <w:qFormat/>
    <w:rsid w:val="00530EF5"/>
    <w:pPr>
      <w:spacing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35687"/>
    <w:pPr>
      <w:spacing w:after="120" w:line="240" w:lineRule="auto"/>
    </w:pPr>
    <w:rPr>
      <w:rFonts w:ascii="Minion Pro Capt" w:hAnsi="Minion Pro Capt"/>
    </w:rPr>
  </w:style>
  <w:style w:type="paragraph" w:customStyle="1" w:styleId="TableCaption">
    <w:name w:val="Table Caption"/>
    <w:basedOn w:val="Caption"/>
    <w:rsid w:val="00485B43"/>
    <w:pPr>
      <w:keepNext/>
      <w:keepLines/>
    </w:pPr>
  </w:style>
  <w:style w:type="paragraph" w:customStyle="1" w:styleId="ImageCaption">
    <w:name w:val="Image Caption"/>
    <w:basedOn w:val="Caption"/>
    <w:rsid w:val="0005637E"/>
    <w:rPr>
      <w:rFonts w:ascii="Minion Pro Cond Capt" w:hAnsi="Minion Pro Cond Capt"/>
      <w:iCs/>
    </w:rPr>
  </w:style>
  <w:style w:type="paragraph" w:customStyle="1" w:styleId="Figure">
    <w:name w:val="Figure"/>
    <w:basedOn w:val="Normal"/>
  </w:style>
  <w:style w:type="paragraph" w:customStyle="1" w:styleId="CaptionedFigure">
    <w:name w:val="Captioned Figure"/>
    <w:basedOn w:val="Figure"/>
    <w:rsid w:val="00B35687"/>
    <w:pPr>
      <w:keepNext/>
      <w:spacing w:line="240" w:lineRule="auto"/>
    </w:pPr>
    <w:rPr>
      <w:rFonts w:ascii="Minion Pro Capt" w:hAnsi="Minion Pro Capt"/>
    </w:rPr>
  </w:style>
  <w:style w:type="character" w:customStyle="1" w:styleId="CaptionChar">
    <w:name w:val="Caption Char"/>
    <w:basedOn w:val="DefaultParagraphFont"/>
    <w:link w:val="Caption"/>
    <w:rsid w:val="00B35687"/>
    <w:rPr>
      <w:rFonts w:ascii="Minion Pro Capt" w:hAnsi="Minion Pro Capt"/>
    </w:rPr>
  </w:style>
  <w:style w:type="character" w:customStyle="1" w:styleId="VerbatimChar">
    <w:name w:val="Verbatim Char"/>
    <w:basedOn w:val="CaptionChar"/>
    <w:link w:val="SourceCode"/>
    <w:rsid w:val="00B35687"/>
    <w:rPr>
      <w:rFonts w:ascii="Iosevka Type" w:hAnsi="Iosevka Type"/>
      <w:sz w:val="20"/>
    </w:rPr>
  </w:style>
  <w:style w:type="character" w:styleId="FootnoteReference">
    <w:name w:val="footnote reference"/>
    <w:basedOn w:val="CaptionChar"/>
    <w:rPr>
      <w:rFonts w:ascii="Minion Pro Capt" w:hAnsi="Minion Pro Capt"/>
      <w:vertAlign w:val="superscript"/>
    </w:rPr>
  </w:style>
  <w:style w:type="character" w:styleId="Hyperlink">
    <w:name w:val="Hyperlink"/>
    <w:basedOn w:val="CaptionChar"/>
    <w:uiPriority w:val="99"/>
    <w:rPr>
      <w:rFonts w:ascii="Minion Pro Capt" w:hAnsi="Minion Pro Capt"/>
      <w:color w:val="4F81BD" w:themeColor="accent1"/>
    </w:rPr>
  </w:style>
  <w:style w:type="paragraph" w:styleId="TOCHeading">
    <w:name w:val="TOC Heading"/>
    <w:basedOn w:val="Heading1"/>
    <w:next w:val="BodyText"/>
    <w:uiPriority w:val="39"/>
    <w:unhideWhenUsed/>
    <w:qFormat/>
    <w:rsid w:val="00EB5849"/>
    <w:pPr>
      <w:spacing w:before="240" w:line="259" w:lineRule="auto"/>
      <w:outlineLvl w:val="9"/>
    </w:pPr>
    <w:rPr>
      <w:b/>
    </w:rPr>
  </w:style>
  <w:style w:type="character" w:customStyle="1" w:styleId="BodyTextChar">
    <w:name w:val="Body Text Char"/>
    <w:basedOn w:val="DefaultParagraphFont"/>
    <w:link w:val="BodyText"/>
    <w:rsid w:val="006A097A"/>
    <w:rPr>
      <w:rFonts w:ascii="Minion Pro" w:hAnsi="Minion Pro"/>
    </w:rPr>
  </w:style>
  <w:style w:type="paragraph" w:styleId="Header">
    <w:name w:val="header"/>
    <w:basedOn w:val="Normal"/>
    <w:link w:val="HeaderChar"/>
    <w:uiPriority w:val="99"/>
    <w:unhideWhenUsed/>
    <w:rsid w:val="0043137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1377"/>
    <w:rPr>
      <w:rFonts w:ascii="Minion Pro" w:hAnsi="Minion Pro"/>
      <w:sz w:val="22"/>
      <w:szCs w:val="22"/>
    </w:rPr>
  </w:style>
  <w:style w:type="character" w:styleId="PageNumber">
    <w:name w:val="page number"/>
    <w:basedOn w:val="DefaultParagraphFont"/>
    <w:semiHidden/>
    <w:unhideWhenUsed/>
    <w:rsid w:val="00431377"/>
  </w:style>
  <w:style w:type="paragraph" w:styleId="Footer">
    <w:name w:val="footer"/>
    <w:basedOn w:val="Normal"/>
    <w:link w:val="FooterChar"/>
    <w:unhideWhenUsed/>
    <w:rsid w:val="00431377"/>
    <w:pPr>
      <w:tabs>
        <w:tab w:val="center" w:pos="4680"/>
        <w:tab w:val="right" w:pos="9360"/>
      </w:tabs>
      <w:spacing w:before="0" w:after="0" w:line="240" w:lineRule="auto"/>
    </w:pPr>
  </w:style>
  <w:style w:type="character" w:customStyle="1" w:styleId="FooterChar">
    <w:name w:val="Footer Char"/>
    <w:basedOn w:val="DefaultParagraphFont"/>
    <w:link w:val="Footer"/>
    <w:rsid w:val="00431377"/>
    <w:rPr>
      <w:rFonts w:ascii="Minion Pro" w:hAnsi="Minion Pro"/>
      <w:sz w:val="22"/>
      <w:szCs w:val="22"/>
    </w:rPr>
  </w:style>
  <w:style w:type="paragraph" w:styleId="TOC1">
    <w:name w:val="toc 1"/>
    <w:basedOn w:val="Normal"/>
    <w:next w:val="Normal"/>
    <w:autoRedefine/>
    <w:uiPriority w:val="39"/>
    <w:unhideWhenUsed/>
    <w:rsid w:val="0028261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28261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282616"/>
    <w:pPr>
      <w:spacing w:before="0" w:after="0"/>
      <w:ind w:left="440"/>
    </w:pPr>
    <w:rPr>
      <w:rFonts w:asciiTheme="minorHAnsi" w:hAnsiTheme="minorHAnsi"/>
      <w:sz w:val="20"/>
      <w:szCs w:val="20"/>
    </w:rPr>
  </w:style>
  <w:style w:type="paragraph" w:styleId="TOC4">
    <w:name w:val="toc 4"/>
    <w:basedOn w:val="Normal"/>
    <w:next w:val="Normal"/>
    <w:autoRedefine/>
    <w:semiHidden/>
    <w:unhideWhenUsed/>
    <w:rsid w:val="00282616"/>
    <w:pPr>
      <w:spacing w:before="0" w:after="0"/>
      <w:ind w:left="660"/>
    </w:pPr>
    <w:rPr>
      <w:rFonts w:asciiTheme="minorHAnsi" w:hAnsiTheme="minorHAnsi"/>
      <w:sz w:val="20"/>
      <w:szCs w:val="20"/>
    </w:rPr>
  </w:style>
  <w:style w:type="paragraph" w:styleId="TOC5">
    <w:name w:val="toc 5"/>
    <w:basedOn w:val="Normal"/>
    <w:next w:val="Normal"/>
    <w:autoRedefine/>
    <w:semiHidden/>
    <w:unhideWhenUsed/>
    <w:rsid w:val="00282616"/>
    <w:pPr>
      <w:spacing w:before="0" w:after="0"/>
      <w:ind w:left="880"/>
    </w:pPr>
    <w:rPr>
      <w:rFonts w:asciiTheme="minorHAnsi" w:hAnsiTheme="minorHAnsi"/>
      <w:sz w:val="20"/>
      <w:szCs w:val="20"/>
    </w:rPr>
  </w:style>
  <w:style w:type="paragraph" w:styleId="TOC6">
    <w:name w:val="toc 6"/>
    <w:basedOn w:val="Normal"/>
    <w:next w:val="Normal"/>
    <w:autoRedefine/>
    <w:semiHidden/>
    <w:unhideWhenUsed/>
    <w:rsid w:val="00282616"/>
    <w:pPr>
      <w:spacing w:before="0" w:after="0"/>
      <w:ind w:left="1100"/>
    </w:pPr>
    <w:rPr>
      <w:rFonts w:asciiTheme="minorHAnsi" w:hAnsiTheme="minorHAnsi"/>
      <w:sz w:val="20"/>
      <w:szCs w:val="20"/>
    </w:rPr>
  </w:style>
  <w:style w:type="paragraph" w:styleId="TOC7">
    <w:name w:val="toc 7"/>
    <w:basedOn w:val="Normal"/>
    <w:next w:val="Normal"/>
    <w:autoRedefine/>
    <w:semiHidden/>
    <w:unhideWhenUsed/>
    <w:rsid w:val="00282616"/>
    <w:pPr>
      <w:spacing w:before="0" w:after="0"/>
      <w:ind w:left="1320"/>
    </w:pPr>
    <w:rPr>
      <w:rFonts w:asciiTheme="minorHAnsi" w:hAnsiTheme="minorHAnsi"/>
      <w:sz w:val="20"/>
      <w:szCs w:val="20"/>
    </w:rPr>
  </w:style>
  <w:style w:type="paragraph" w:styleId="TOC8">
    <w:name w:val="toc 8"/>
    <w:basedOn w:val="Normal"/>
    <w:next w:val="Normal"/>
    <w:autoRedefine/>
    <w:semiHidden/>
    <w:unhideWhenUsed/>
    <w:rsid w:val="00282616"/>
    <w:pPr>
      <w:spacing w:before="0" w:after="0"/>
      <w:ind w:left="1540"/>
    </w:pPr>
    <w:rPr>
      <w:rFonts w:asciiTheme="minorHAnsi" w:hAnsiTheme="minorHAnsi"/>
      <w:sz w:val="20"/>
      <w:szCs w:val="20"/>
    </w:rPr>
  </w:style>
  <w:style w:type="paragraph" w:styleId="TOC9">
    <w:name w:val="toc 9"/>
    <w:basedOn w:val="Normal"/>
    <w:next w:val="Normal"/>
    <w:autoRedefine/>
    <w:semiHidden/>
    <w:unhideWhenUsed/>
    <w:rsid w:val="00282616"/>
    <w:pPr>
      <w:spacing w:before="0" w:after="0"/>
      <w:ind w:left="1760"/>
    </w:pPr>
    <w:rPr>
      <w:rFonts w:asciiTheme="minorHAnsi" w:hAnsiTheme="minorHAnsi"/>
      <w:sz w:val="20"/>
      <w:szCs w:val="20"/>
    </w:rPr>
  </w:style>
  <w:style w:type="paragraph" w:customStyle="1" w:styleId="Tablebody">
    <w:name w:val="Table body"/>
    <w:basedOn w:val="Compact"/>
    <w:qFormat/>
    <w:rsid w:val="00817D1B"/>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Iosevka Type" w:hAnsi="Iosevka Type"/>
      <w:b/>
      <w:color w:val="003B4F"/>
      <w:sz w:val="20"/>
      <w:shd w:val="clear" w:color="auto" w:fill="F1F3F5"/>
    </w:rPr>
  </w:style>
  <w:style w:type="character" w:customStyle="1" w:styleId="DataTypeTok">
    <w:name w:val="DataTypeTok"/>
    <w:basedOn w:val="VerbatimChar"/>
    <w:rPr>
      <w:rFonts w:ascii="Iosevka Type" w:hAnsi="Iosevka Type"/>
      <w:color w:val="AD0000"/>
      <w:sz w:val="20"/>
      <w:shd w:val="clear" w:color="auto" w:fill="F1F3F5"/>
    </w:rPr>
  </w:style>
  <w:style w:type="character" w:customStyle="1" w:styleId="DecValTok">
    <w:name w:val="DecValTok"/>
    <w:basedOn w:val="VerbatimChar"/>
    <w:rPr>
      <w:rFonts w:ascii="Iosevka Type" w:hAnsi="Iosevka Type"/>
      <w:color w:val="AD0000"/>
      <w:sz w:val="20"/>
      <w:shd w:val="clear" w:color="auto" w:fill="F1F3F5"/>
    </w:rPr>
  </w:style>
  <w:style w:type="character" w:customStyle="1" w:styleId="BaseNTok">
    <w:name w:val="BaseNTok"/>
    <w:basedOn w:val="VerbatimChar"/>
    <w:rPr>
      <w:rFonts w:ascii="Iosevka Type" w:hAnsi="Iosevka Type"/>
      <w:color w:val="AD0000"/>
      <w:sz w:val="20"/>
      <w:shd w:val="clear" w:color="auto" w:fill="F1F3F5"/>
    </w:rPr>
  </w:style>
  <w:style w:type="character" w:customStyle="1" w:styleId="FloatTok">
    <w:name w:val="FloatTok"/>
    <w:basedOn w:val="VerbatimChar"/>
    <w:rPr>
      <w:rFonts w:ascii="Iosevka Type" w:hAnsi="Iosevka Type"/>
      <w:color w:val="AD0000"/>
      <w:sz w:val="20"/>
      <w:shd w:val="clear" w:color="auto" w:fill="F1F3F5"/>
    </w:rPr>
  </w:style>
  <w:style w:type="character" w:customStyle="1" w:styleId="ConstantTok">
    <w:name w:val="ConstantTok"/>
    <w:basedOn w:val="VerbatimChar"/>
    <w:rPr>
      <w:rFonts w:ascii="Iosevka Type" w:hAnsi="Iosevka Type"/>
      <w:color w:val="8F5902"/>
      <w:sz w:val="20"/>
      <w:shd w:val="clear" w:color="auto" w:fill="F1F3F5"/>
    </w:rPr>
  </w:style>
  <w:style w:type="character" w:customStyle="1" w:styleId="CharTok">
    <w:name w:val="CharTok"/>
    <w:basedOn w:val="VerbatimChar"/>
    <w:rPr>
      <w:rFonts w:ascii="Iosevka Type" w:hAnsi="Iosevka Type"/>
      <w:color w:val="20794D"/>
      <w:sz w:val="20"/>
      <w:shd w:val="clear" w:color="auto" w:fill="F1F3F5"/>
    </w:rPr>
  </w:style>
  <w:style w:type="character" w:customStyle="1" w:styleId="SpecialCharTok">
    <w:name w:val="SpecialCharTok"/>
    <w:basedOn w:val="VerbatimChar"/>
    <w:rPr>
      <w:rFonts w:ascii="Iosevka Type" w:hAnsi="Iosevka Type"/>
      <w:color w:val="5E5E5E"/>
      <w:sz w:val="20"/>
      <w:shd w:val="clear" w:color="auto" w:fill="F1F3F5"/>
    </w:rPr>
  </w:style>
  <w:style w:type="character" w:customStyle="1" w:styleId="StringTok">
    <w:name w:val="StringTok"/>
    <w:basedOn w:val="VerbatimChar"/>
    <w:rPr>
      <w:rFonts w:ascii="Iosevka Type" w:hAnsi="Iosevka Type"/>
      <w:color w:val="20794D"/>
      <w:sz w:val="20"/>
      <w:shd w:val="clear" w:color="auto" w:fill="F1F3F5"/>
    </w:rPr>
  </w:style>
  <w:style w:type="character" w:customStyle="1" w:styleId="VerbatimStringTok">
    <w:name w:val="VerbatimStringTok"/>
    <w:basedOn w:val="VerbatimChar"/>
    <w:rPr>
      <w:rFonts w:ascii="Iosevka Type" w:hAnsi="Iosevka Type"/>
      <w:color w:val="20794D"/>
      <w:sz w:val="20"/>
      <w:shd w:val="clear" w:color="auto" w:fill="F1F3F5"/>
    </w:rPr>
  </w:style>
  <w:style w:type="character" w:customStyle="1" w:styleId="SpecialStringTok">
    <w:name w:val="SpecialStringTok"/>
    <w:basedOn w:val="VerbatimChar"/>
    <w:rPr>
      <w:rFonts w:ascii="Iosevka Type" w:hAnsi="Iosevka Type"/>
      <w:color w:val="20794D"/>
      <w:sz w:val="20"/>
      <w:shd w:val="clear" w:color="auto" w:fill="F1F3F5"/>
    </w:rPr>
  </w:style>
  <w:style w:type="character" w:customStyle="1" w:styleId="ImportTok">
    <w:name w:val="ImportTok"/>
    <w:basedOn w:val="VerbatimChar"/>
    <w:rPr>
      <w:rFonts w:ascii="Iosevka Type" w:hAnsi="Iosevka Type"/>
      <w:color w:val="00769E"/>
      <w:sz w:val="20"/>
      <w:shd w:val="clear" w:color="auto" w:fill="F1F3F5"/>
    </w:rPr>
  </w:style>
  <w:style w:type="character" w:customStyle="1" w:styleId="CommentTok">
    <w:name w:val="CommentTok"/>
    <w:basedOn w:val="VerbatimChar"/>
    <w:rPr>
      <w:rFonts w:ascii="Iosevka Type" w:hAnsi="Iosevka Type"/>
      <w:color w:val="5E5E5E"/>
      <w:sz w:val="20"/>
      <w:shd w:val="clear" w:color="auto" w:fill="F1F3F5"/>
    </w:rPr>
  </w:style>
  <w:style w:type="character" w:customStyle="1" w:styleId="DocumentationTok">
    <w:name w:val="DocumentationTok"/>
    <w:basedOn w:val="VerbatimChar"/>
    <w:rPr>
      <w:rFonts w:ascii="Iosevka Type" w:hAnsi="Iosevka Type"/>
      <w:i/>
      <w:color w:val="5E5E5E"/>
      <w:sz w:val="20"/>
      <w:shd w:val="clear" w:color="auto" w:fill="F1F3F5"/>
    </w:rPr>
  </w:style>
  <w:style w:type="character" w:customStyle="1" w:styleId="AnnotationTok">
    <w:name w:val="AnnotationTok"/>
    <w:basedOn w:val="VerbatimChar"/>
    <w:rPr>
      <w:rFonts w:ascii="Iosevka Type" w:hAnsi="Iosevka Type"/>
      <w:color w:val="5E5E5E"/>
      <w:sz w:val="20"/>
      <w:shd w:val="clear" w:color="auto" w:fill="F1F3F5"/>
    </w:rPr>
  </w:style>
  <w:style w:type="character" w:customStyle="1" w:styleId="CommentVarTok">
    <w:name w:val="CommentVarTok"/>
    <w:basedOn w:val="VerbatimChar"/>
    <w:rPr>
      <w:rFonts w:ascii="Iosevka Type" w:hAnsi="Iosevka Type"/>
      <w:i/>
      <w:color w:val="5E5E5E"/>
      <w:sz w:val="20"/>
      <w:shd w:val="clear" w:color="auto" w:fill="F1F3F5"/>
    </w:rPr>
  </w:style>
  <w:style w:type="character" w:customStyle="1" w:styleId="OtherTok">
    <w:name w:val="OtherTok"/>
    <w:basedOn w:val="VerbatimChar"/>
    <w:rPr>
      <w:rFonts w:ascii="Iosevka Type" w:hAnsi="Iosevka Type"/>
      <w:color w:val="003B4F"/>
      <w:sz w:val="20"/>
      <w:shd w:val="clear" w:color="auto" w:fill="F1F3F5"/>
    </w:rPr>
  </w:style>
  <w:style w:type="character" w:customStyle="1" w:styleId="FunctionTok">
    <w:name w:val="FunctionTok"/>
    <w:basedOn w:val="VerbatimChar"/>
    <w:rPr>
      <w:rFonts w:ascii="Iosevka Type" w:hAnsi="Iosevka Type"/>
      <w:color w:val="4758AB"/>
      <w:sz w:val="20"/>
      <w:shd w:val="clear" w:color="auto" w:fill="F1F3F5"/>
    </w:rPr>
  </w:style>
  <w:style w:type="character" w:customStyle="1" w:styleId="VariableTok">
    <w:name w:val="VariableTok"/>
    <w:basedOn w:val="VerbatimChar"/>
    <w:rPr>
      <w:rFonts w:ascii="Iosevka Type" w:hAnsi="Iosevka Type"/>
      <w:color w:val="111111"/>
      <w:sz w:val="20"/>
      <w:shd w:val="clear" w:color="auto" w:fill="F1F3F5"/>
    </w:rPr>
  </w:style>
  <w:style w:type="character" w:customStyle="1" w:styleId="ControlFlowTok">
    <w:name w:val="ControlFlowTok"/>
    <w:basedOn w:val="VerbatimChar"/>
    <w:rPr>
      <w:rFonts w:ascii="Iosevka Type" w:hAnsi="Iosevka Type"/>
      <w:b/>
      <w:color w:val="003B4F"/>
      <w:sz w:val="20"/>
      <w:shd w:val="clear" w:color="auto" w:fill="F1F3F5"/>
    </w:rPr>
  </w:style>
  <w:style w:type="character" w:customStyle="1" w:styleId="OperatorTok">
    <w:name w:val="OperatorTok"/>
    <w:basedOn w:val="VerbatimChar"/>
    <w:rPr>
      <w:rFonts w:ascii="Iosevka Type" w:hAnsi="Iosevka Type"/>
      <w:color w:val="5E5E5E"/>
      <w:sz w:val="20"/>
      <w:shd w:val="clear" w:color="auto" w:fill="F1F3F5"/>
    </w:rPr>
  </w:style>
  <w:style w:type="character" w:customStyle="1" w:styleId="BuiltInTok">
    <w:name w:val="BuiltInTok"/>
    <w:basedOn w:val="VerbatimChar"/>
    <w:rPr>
      <w:rFonts w:ascii="Iosevka Type" w:hAnsi="Iosevka Type"/>
      <w:color w:val="003B4F"/>
      <w:sz w:val="20"/>
      <w:shd w:val="clear" w:color="auto" w:fill="F1F3F5"/>
    </w:rPr>
  </w:style>
  <w:style w:type="character" w:customStyle="1" w:styleId="ExtensionTok">
    <w:name w:val="ExtensionTok"/>
    <w:basedOn w:val="VerbatimChar"/>
    <w:rPr>
      <w:rFonts w:ascii="Iosevka Type" w:hAnsi="Iosevka Type"/>
      <w:color w:val="003B4F"/>
      <w:sz w:val="20"/>
      <w:shd w:val="clear" w:color="auto" w:fill="F1F3F5"/>
    </w:rPr>
  </w:style>
  <w:style w:type="character" w:customStyle="1" w:styleId="PreprocessorTok">
    <w:name w:val="PreprocessorTok"/>
    <w:basedOn w:val="VerbatimChar"/>
    <w:rPr>
      <w:rFonts w:ascii="Iosevka Type" w:hAnsi="Iosevka Type"/>
      <w:color w:val="AD0000"/>
      <w:sz w:val="20"/>
      <w:shd w:val="clear" w:color="auto" w:fill="F1F3F5"/>
    </w:rPr>
  </w:style>
  <w:style w:type="character" w:customStyle="1" w:styleId="AttributeTok">
    <w:name w:val="AttributeTok"/>
    <w:basedOn w:val="VerbatimChar"/>
    <w:rPr>
      <w:rFonts w:ascii="Iosevka Type" w:hAnsi="Iosevka Type"/>
      <w:color w:val="657422"/>
      <w:sz w:val="20"/>
      <w:shd w:val="clear" w:color="auto" w:fill="F1F3F5"/>
    </w:rPr>
  </w:style>
  <w:style w:type="character" w:customStyle="1" w:styleId="RegionMarkerTok">
    <w:name w:val="RegionMarkerTok"/>
    <w:basedOn w:val="VerbatimChar"/>
    <w:rPr>
      <w:rFonts w:ascii="Iosevka Type" w:hAnsi="Iosevka Type"/>
      <w:color w:val="003B4F"/>
      <w:sz w:val="20"/>
      <w:shd w:val="clear" w:color="auto" w:fill="F1F3F5"/>
    </w:rPr>
  </w:style>
  <w:style w:type="character" w:customStyle="1" w:styleId="InformationTok">
    <w:name w:val="InformationTok"/>
    <w:basedOn w:val="VerbatimChar"/>
    <w:rPr>
      <w:rFonts w:ascii="Iosevka Type" w:hAnsi="Iosevka Type"/>
      <w:color w:val="5E5E5E"/>
      <w:sz w:val="20"/>
      <w:shd w:val="clear" w:color="auto" w:fill="F1F3F5"/>
    </w:rPr>
  </w:style>
  <w:style w:type="character" w:customStyle="1" w:styleId="WarningTok">
    <w:name w:val="WarningTok"/>
    <w:basedOn w:val="VerbatimChar"/>
    <w:rPr>
      <w:rFonts w:ascii="Iosevka Type" w:hAnsi="Iosevka Type"/>
      <w:i/>
      <w:color w:val="5E5E5E"/>
      <w:sz w:val="20"/>
      <w:shd w:val="clear" w:color="auto" w:fill="F1F3F5"/>
    </w:rPr>
  </w:style>
  <w:style w:type="character" w:customStyle="1" w:styleId="AlertTok">
    <w:name w:val="AlertTok"/>
    <w:basedOn w:val="VerbatimChar"/>
    <w:rPr>
      <w:rFonts w:ascii="Iosevka Type" w:hAnsi="Iosevka Type"/>
      <w:color w:val="AD0000"/>
      <w:sz w:val="20"/>
      <w:shd w:val="clear" w:color="auto" w:fill="F1F3F5"/>
    </w:rPr>
  </w:style>
  <w:style w:type="character" w:customStyle="1" w:styleId="ErrorTok">
    <w:name w:val="ErrorTok"/>
    <w:basedOn w:val="VerbatimChar"/>
    <w:rPr>
      <w:rFonts w:ascii="Iosevka Type" w:hAnsi="Iosevka Type"/>
      <w:color w:val="AD0000"/>
      <w:sz w:val="20"/>
      <w:shd w:val="clear" w:color="auto" w:fill="F1F3F5"/>
    </w:rPr>
  </w:style>
  <w:style w:type="character" w:customStyle="1" w:styleId="NormalTok">
    <w:name w:val="NormalTok"/>
    <w:basedOn w:val="VerbatimChar"/>
    <w:rPr>
      <w:rFonts w:ascii="Iosevka Type" w:hAnsi="Iosevka Type"/>
      <w:color w:val="003B4F"/>
      <w:sz w:val="20"/>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epi.2019.25" TargetMode="External"/><Relationship Id="rId13" Type="http://schemas.openxmlformats.org/officeDocument/2006/relationships/hyperlink" Target="https://doi.org/10.1111/phc3.12318" TargetMode="External"/><Relationship Id="rId18" Type="http://schemas.openxmlformats.org/officeDocument/2006/relationships/hyperlink" Target="https://doi.org/10.1093/mind/fzw065"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i.org/10.2307/1911196" TargetMode="External"/><Relationship Id="rId12" Type="http://schemas.openxmlformats.org/officeDocument/2006/relationships/hyperlink" Target="https://doi.org/10.1007/s11098-013-0231-6" TargetMode="External"/><Relationship Id="rId17" Type="http://schemas.openxmlformats.org/officeDocument/2006/relationships/hyperlink" Target="https://doi.org/10.1023/a:100525970104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s10670-020-00373-7" TargetMode="External"/><Relationship Id="rId20" Type="http://schemas.openxmlformats.org/officeDocument/2006/relationships/hyperlink" Target="https://doi.org/10.1111/phpr.128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phc3.1231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7/s11098-018-1036-4" TargetMode="External"/><Relationship Id="rId23" Type="http://schemas.openxmlformats.org/officeDocument/2006/relationships/header" Target="header3.xml"/><Relationship Id="rId10" Type="http://schemas.openxmlformats.org/officeDocument/2006/relationships/hyperlink" Target="https://doi.org/10.1016/j.geb.2011.09.008" TargetMode="External"/><Relationship Id="rId19" Type="http://schemas.openxmlformats.org/officeDocument/2006/relationships/hyperlink" Target="https://doi.org/10.1016/j.geb.2014.12.001" TargetMode="External"/><Relationship Id="rId4" Type="http://schemas.openxmlformats.org/officeDocument/2006/relationships/webSettings" Target="webSettings.xml"/><Relationship Id="rId9" Type="http://schemas.openxmlformats.org/officeDocument/2006/relationships/hyperlink" Target="https://doi.org/10.1111/j.1933-1592.2011.00566.x" TargetMode="External"/><Relationship Id="rId14" Type="http://schemas.openxmlformats.org/officeDocument/2006/relationships/hyperlink" Target="https://doi.org/10.1007/s10670-021-00391-z"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5508</Words>
  <Characters>29639</Characters>
  <Application>Microsoft Office Word</Application>
  <DocSecurity>0</DocSecurity>
  <Lines>449</Lines>
  <Paragraphs>120</Paragraphs>
  <ScaleCrop>false</ScaleCrop>
  <HeadingPairs>
    <vt:vector size="2" baseType="variant">
      <vt:variant>
        <vt:lpstr>Title</vt:lpstr>
      </vt:variant>
      <vt:variant>
        <vt:i4>1</vt:i4>
      </vt:variant>
    </vt:vector>
  </HeadingPairs>
  <TitlesOfParts>
    <vt:vector size="1" baseType="lpstr">
      <vt:lpstr>Epistemic Permissivism and Symmetric Games</vt:lpstr>
    </vt:vector>
  </TitlesOfParts>
  <Company>Duke University</Company>
  <LinksUpToDate>false</LinksUpToDate>
  <CharactersWithSpaces>35027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Epistemic Permissivism and Symmetric Games</dc:title>
  <dc:creator>Anon</dc:creator>
  <cp:keywords/>
  <cp:lastModifiedBy>Weatherson, Brian</cp:lastModifiedBy>
  <cp:revision>2</cp:revision>
  <dcterms:created xsi:type="dcterms:W3CDTF">2024-11-13T18:29:00Z</dcterms:created>
  <dcterms:modified xsi:type="dcterms:W3CDTF">2024-11-13T19:16:00Z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Permissivism in epistemology is a family of theses, each of which says that rationality is compatible with a number of distinct attitudes. This paper argues that thinking about symmetric games gives us new reason to believe in permissivism. In some finite games, if permissivism is false then we have to think that a player is more likely to take one option rather than another, even though each have the same expected return given that player’s credences. And in some infinite games, if permissivism is false there is no rational way to play the game, although intuitively the games could be rationally played.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strategies.Ethical Statement: This paper was supported by the Marshall M. Weinberg Professorship at the University of Michigan. There are no conflicts of interest to report. This article does not contain any studies involving human participants performed by any of the 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/Users/weath/Documents/quarto-articles/brian-quarto.bib</vt:lpwstr>
  </property>
  <property fmtid="{D5CDD505-2E9C-101B-9397-08002B2CF9AE}" pid="6" name="by-author">
    <vt:lpwstr/>
  </property>
  <property fmtid="{D5CDD505-2E9C-101B-9397-08002B2CF9AE}" pid="7" name="date">
    <vt:lpwstr>2024-11-13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