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9723D" w14:textId="369A6B39" w:rsidR="00F07A32" w:rsidRPr="00737CCD" w:rsidRDefault="003B66B3" w:rsidP="00737CCD">
      <w:pPr>
        <w:pStyle w:val="Heading1"/>
      </w:pPr>
      <w:r>
        <w:t xml:space="preserve">Initial </w:t>
      </w:r>
      <w:proofErr w:type="spellStart"/>
      <w:r>
        <w:t>BigO</w:t>
      </w:r>
      <w:r w:rsidR="003E56CA" w:rsidRPr="00737CCD">
        <w:t>nc</w:t>
      </w:r>
      <w:proofErr w:type="spellEnd"/>
      <w:r w:rsidR="003E56CA" w:rsidRPr="00737CCD">
        <w:t xml:space="preserve"> Functionality</w:t>
      </w:r>
    </w:p>
    <w:p w14:paraId="72C05A5C" w14:textId="77777777" w:rsidR="00941627" w:rsidRDefault="00941627"/>
    <w:p w14:paraId="58577135" w14:textId="77777777" w:rsidR="00941627" w:rsidRDefault="00941627"/>
    <w:p w14:paraId="2D9EECC6" w14:textId="77777777" w:rsidR="007F1B5A" w:rsidRDefault="007F1B5A" w:rsidP="00737CCD">
      <w:pPr>
        <w:pStyle w:val="Heading3"/>
      </w:pPr>
      <w:r>
        <w:t>Scope and Description</w:t>
      </w:r>
    </w:p>
    <w:p w14:paraId="44EE3EB2" w14:textId="77777777" w:rsidR="007F1B5A" w:rsidRDefault="007F1B5A"/>
    <w:p w14:paraId="02E8198B" w14:textId="77777777" w:rsidR="00941627" w:rsidRPr="003B66B3" w:rsidRDefault="00941627" w:rsidP="003B66B3">
      <w:pPr>
        <w:jc w:val="both"/>
        <w:rPr>
          <w:rFonts w:asciiTheme="majorHAnsi" w:hAnsiTheme="majorHAnsi"/>
        </w:rPr>
      </w:pPr>
      <w:r w:rsidRPr="003B66B3">
        <w:rPr>
          <w:rFonts w:asciiTheme="majorHAnsi" w:hAnsiTheme="majorHAnsi"/>
        </w:rPr>
        <w:t>The goal of this project is to provide insight into effective oncological treatment for cancer causing mutations based on a variety of genetic data from multiple sources.</w:t>
      </w:r>
    </w:p>
    <w:p w14:paraId="1D28AC09" w14:textId="77777777" w:rsidR="00941627" w:rsidRPr="003B66B3" w:rsidRDefault="00941627" w:rsidP="003B66B3">
      <w:pPr>
        <w:jc w:val="both"/>
        <w:rPr>
          <w:rFonts w:asciiTheme="majorHAnsi" w:hAnsiTheme="majorHAnsi"/>
        </w:rPr>
      </w:pPr>
    </w:p>
    <w:p w14:paraId="3C5C9423" w14:textId="77777777" w:rsidR="00941627" w:rsidRPr="003B66B3" w:rsidRDefault="00941627" w:rsidP="003B66B3">
      <w:pPr>
        <w:jc w:val="both"/>
        <w:rPr>
          <w:rFonts w:asciiTheme="majorHAnsi" w:hAnsiTheme="majorHAnsi"/>
        </w:rPr>
      </w:pPr>
      <w:r w:rsidRPr="003B66B3">
        <w:rPr>
          <w:rFonts w:asciiTheme="majorHAnsi" w:hAnsiTheme="majorHAnsi"/>
        </w:rPr>
        <w:t xml:space="preserve">To that end we (Tristan </w:t>
      </w:r>
      <w:proofErr w:type="spellStart"/>
      <w:r w:rsidRPr="003B66B3">
        <w:rPr>
          <w:rFonts w:asciiTheme="majorHAnsi" w:hAnsiTheme="majorHAnsi"/>
        </w:rPr>
        <w:t>Carland</w:t>
      </w:r>
      <w:proofErr w:type="spellEnd"/>
      <w:r w:rsidRPr="003B66B3">
        <w:rPr>
          <w:rFonts w:asciiTheme="majorHAnsi" w:hAnsiTheme="majorHAnsi"/>
        </w:rPr>
        <w:t xml:space="preserve">, </w:t>
      </w:r>
      <w:proofErr w:type="spellStart"/>
      <w:r w:rsidRPr="003B66B3">
        <w:rPr>
          <w:rFonts w:asciiTheme="majorHAnsi" w:hAnsiTheme="majorHAnsi"/>
        </w:rPr>
        <w:t>Amarnath</w:t>
      </w:r>
      <w:proofErr w:type="spellEnd"/>
      <w:r w:rsidRPr="003B66B3">
        <w:rPr>
          <w:rFonts w:asciiTheme="majorHAnsi" w:hAnsiTheme="majorHAnsi"/>
        </w:rPr>
        <w:t xml:space="preserve"> Gupta and Bill West) met to discuss an initial development project that should be able to demonstrate efficient and scalable behavior from the data repository</w:t>
      </w:r>
      <w:proofErr w:type="gramStart"/>
      <w:r w:rsidRPr="003B66B3">
        <w:rPr>
          <w:rFonts w:asciiTheme="majorHAnsi" w:hAnsiTheme="majorHAnsi"/>
        </w:rPr>
        <w:t>,  the</w:t>
      </w:r>
      <w:proofErr w:type="gramEnd"/>
      <w:r w:rsidRPr="003B66B3">
        <w:rPr>
          <w:rFonts w:asciiTheme="majorHAnsi" w:hAnsiTheme="majorHAnsi"/>
        </w:rPr>
        <w:t xml:space="preserve"> use of remote data accessed via API or direct database calls, the ability to create, store and use custom functions for filtering (</w:t>
      </w:r>
      <w:proofErr w:type="spellStart"/>
      <w:r w:rsidRPr="003B66B3">
        <w:rPr>
          <w:rFonts w:asciiTheme="majorHAnsi" w:hAnsiTheme="majorHAnsi"/>
        </w:rPr>
        <w:t>i</w:t>
      </w:r>
      <w:proofErr w:type="spellEnd"/>
      <w:r w:rsidRPr="003B66B3">
        <w:rPr>
          <w:rFonts w:asciiTheme="majorHAnsi" w:hAnsiTheme="majorHAnsi"/>
        </w:rPr>
        <w:t xml:space="preserve">..e. </w:t>
      </w:r>
      <w:proofErr w:type="gramStart"/>
      <w:r w:rsidRPr="003B66B3">
        <w:rPr>
          <w:rFonts w:asciiTheme="majorHAnsi" w:hAnsiTheme="majorHAnsi"/>
        </w:rPr>
        <w:t>interval</w:t>
      </w:r>
      <w:proofErr w:type="gramEnd"/>
      <w:r w:rsidRPr="003B66B3">
        <w:rPr>
          <w:rFonts w:asciiTheme="majorHAnsi" w:hAnsiTheme="majorHAnsi"/>
        </w:rPr>
        <w:t xml:space="preserve"> matching, etc.) </w:t>
      </w:r>
      <w:proofErr w:type="gramStart"/>
      <w:r w:rsidRPr="003B66B3">
        <w:rPr>
          <w:rFonts w:asciiTheme="majorHAnsi" w:hAnsiTheme="majorHAnsi"/>
        </w:rPr>
        <w:t>and</w:t>
      </w:r>
      <w:proofErr w:type="gramEnd"/>
      <w:r w:rsidRPr="003B66B3">
        <w:rPr>
          <w:rFonts w:asciiTheme="majorHAnsi" w:hAnsiTheme="majorHAnsi"/>
        </w:rPr>
        <w:t xml:space="preserve"> ranking (mutation matching, K-Fold scoring, etc.).</w:t>
      </w:r>
    </w:p>
    <w:p w14:paraId="46ABDC67" w14:textId="77777777" w:rsidR="00941627" w:rsidRPr="003B66B3" w:rsidRDefault="00941627" w:rsidP="003B66B3">
      <w:pPr>
        <w:jc w:val="both"/>
        <w:rPr>
          <w:rFonts w:asciiTheme="majorHAnsi" w:hAnsiTheme="majorHAnsi"/>
        </w:rPr>
      </w:pPr>
    </w:p>
    <w:p w14:paraId="4A334584" w14:textId="77777777" w:rsidR="00941627" w:rsidRPr="003B66B3" w:rsidRDefault="00941627" w:rsidP="003B66B3">
      <w:pPr>
        <w:jc w:val="both"/>
        <w:rPr>
          <w:rFonts w:asciiTheme="majorHAnsi" w:hAnsiTheme="majorHAnsi"/>
        </w:rPr>
      </w:pPr>
      <w:r w:rsidRPr="003B66B3">
        <w:rPr>
          <w:rFonts w:asciiTheme="majorHAnsi" w:hAnsiTheme="majorHAnsi"/>
        </w:rPr>
        <w:t>This process is being described from the contents of diagram 1 which is a whiteboard representation of our initial project discussions.</w:t>
      </w:r>
    </w:p>
    <w:p w14:paraId="2BFEBA96" w14:textId="77777777" w:rsidR="007F1B5A" w:rsidRDefault="007F1B5A"/>
    <w:p w14:paraId="6648D9F7" w14:textId="77777777" w:rsidR="007F1B5A" w:rsidRDefault="007F1B5A" w:rsidP="00737CCD">
      <w:pPr>
        <w:pStyle w:val="Heading3"/>
      </w:pPr>
      <w:r>
        <w:t>Design Guidelines</w:t>
      </w:r>
      <w:r w:rsidR="00146A40">
        <w:t xml:space="preserve"> (biological design guidel</w:t>
      </w:r>
      <w:r w:rsidR="004E31E2">
        <w:t>ines need to be added here)</w:t>
      </w:r>
    </w:p>
    <w:p w14:paraId="13DED1E4" w14:textId="77777777" w:rsidR="007F1B5A" w:rsidRDefault="007F1B5A"/>
    <w:p w14:paraId="6626E6A7" w14:textId="77777777" w:rsidR="004E31E2" w:rsidRPr="00737CCD" w:rsidRDefault="004E31E2">
      <w:pPr>
        <w:rPr>
          <w:b/>
        </w:rPr>
      </w:pPr>
      <w:r w:rsidRPr="00737CCD">
        <w:rPr>
          <w:b/>
        </w:rPr>
        <w:t>November</w:t>
      </w:r>
    </w:p>
    <w:p w14:paraId="7D6B71CD" w14:textId="77777777" w:rsidR="007F1B5A" w:rsidRPr="003B66B3" w:rsidRDefault="007F1B5A" w:rsidP="004E31E2">
      <w:pPr>
        <w:pStyle w:val="ListParagraph"/>
        <w:numPr>
          <w:ilvl w:val="1"/>
          <w:numId w:val="2"/>
        </w:numPr>
        <w:rPr>
          <w:rFonts w:asciiTheme="majorHAnsi" w:hAnsiTheme="majorHAnsi"/>
        </w:rPr>
      </w:pPr>
      <w:r w:rsidRPr="003B66B3">
        <w:rPr>
          <w:rFonts w:asciiTheme="majorHAnsi" w:hAnsiTheme="majorHAnsi"/>
        </w:rPr>
        <w:t>Fast and scalable database solution</w:t>
      </w:r>
    </w:p>
    <w:p w14:paraId="1DF9BD36" w14:textId="77777777" w:rsidR="007F1B5A" w:rsidRPr="003B66B3" w:rsidRDefault="007F1B5A" w:rsidP="004E31E2">
      <w:pPr>
        <w:pStyle w:val="ListParagraph"/>
        <w:numPr>
          <w:ilvl w:val="1"/>
          <w:numId w:val="2"/>
        </w:numPr>
        <w:rPr>
          <w:rFonts w:asciiTheme="majorHAnsi" w:hAnsiTheme="majorHAnsi"/>
        </w:rPr>
      </w:pPr>
      <w:r w:rsidRPr="003B66B3">
        <w:rPr>
          <w:rFonts w:asciiTheme="majorHAnsi" w:hAnsiTheme="majorHAnsi"/>
        </w:rPr>
        <w:t>Reuses of data currently in the public domain (NIF, UCSC Genome Browser) via API calls or direct database connection</w:t>
      </w:r>
    </w:p>
    <w:p w14:paraId="10DC7E49" w14:textId="77777777" w:rsidR="004E31E2" w:rsidRPr="003B66B3" w:rsidRDefault="004E31E2" w:rsidP="004E31E2">
      <w:pPr>
        <w:pStyle w:val="ListParagraph"/>
        <w:numPr>
          <w:ilvl w:val="1"/>
          <w:numId w:val="2"/>
        </w:numPr>
        <w:rPr>
          <w:rFonts w:asciiTheme="majorHAnsi" w:hAnsiTheme="majorHAnsi"/>
        </w:rPr>
      </w:pPr>
      <w:r w:rsidRPr="003B66B3">
        <w:rPr>
          <w:rFonts w:asciiTheme="majorHAnsi" w:hAnsiTheme="majorHAnsi"/>
        </w:rPr>
        <w:t>Incorporate custom filtering and ranking into the middle tier as required</w:t>
      </w:r>
    </w:p>
    <w:p w14:paraId="75E57CCD" w14:textId="77777777" w:rsidR="004E31E2" w:rsidRPr="00737CCD" w:rsidRDefault="004E31E2" w:rsidP="004E31E2">
      <w:pPr>
        <w:rPr>
          <w:b/>
        </w:rPr>
      </w:pPr>
      <w:r w:rsidRPr="00737CCD">
        <w:rPr>
          <w:b/>
        </w:rPr>
        <w:t>Future</w:t>
      </w:r>
    </w:p>
    <w:p w14:paraId="7FF1ACD8" w14:textId="77777777" w:rsidR="004E31E2" w:rsidRPr="003B66B3" w:rsidRDefault="004E31E2" w:rsidP="004E31E2">
      <w:pPr>
        <w:pStyle w:val="ListParagraph"/>
        <w:numPr>
          <w:ilvl w:val="1"/>
          <w:numId w:val="3"/>
        </w:numPr>
        <w:rPr>
          <w:rFonts w:asciiTheme="majorHAnsi" w:hAnsiTheme="majorHAnsi"/>
        </w:rPr>
      </w:pPr>
      <w:r w:rsidRPr="003B66B3">
        <w:rPr>
          <w:rFonts w:asciiTheme="majorHAnsi" w:hAnsiTheme="majorHAnsi"/>
        </w:rPr>
        <w:t>Workbench for creating and adding custom functions</w:t>
      </w:r>
    </w:p>
    <w:p w14:paraId="7580DBB8" w14:textId="77777777" w:rsidR="004E31E2" w:rsidRPr="003B66B3" w:rsidRDefault="004E31E2" w:rsidP="004E31E2">
      <w:pPr>
        <w:pStyle w:val="ListParagraph"/>
        <w:numPr>
          <w:ilvl w:val="1"/>
          <w:numId w:val="3"/>
        </w:numPr>
        <w:rPr>
          <w:rFonts w:asciiTheme="majorHAnsi" w:hAnsiTheme="majorHAnsi"/>
        </w:rPr>
      </w:pPr>
      <w:r w:rsidRPr="003B66B3">
        <w:rPr>
          <w:rFonts w:asciiTheme="majorHAnsi" w:hAnsiTheme="majorHAnsi"/>
        </w:rPr>
        <w:t>Site security and HIPPA privacy compliance</w:t>
      </w:r>
    </w:p>
    <w:p w14:paraId="6B7A086B" w14:textId="77777777" w:rsidR="004E31E2" w:rsidRPr="003B66B3" w:rsidRDefault="004E31E2" w:rsidP="004E31E2">
      <w:pPr>
        <w:pStyle w:val="ListParagraph"/>
        <w:numPr>
          <w:ilvl w:val="1"/>
          <w:numId w:val="3"/>
        </w:numPr>
        <w:rPr>
          <w:rFonts w:asciiTheme="majorHAnsi" w:hAnsiTheme="majorHAnsi"/>
        </w:rPr>
      </w:pPr>
      <w:r w:rsidRPr="003B66B3">
        <w:rPr>
          <w:rFonts w:asciiTheme="majorHAnsi" w:hAnsiTheme="majorHAnsi"/>
        </w:rPr>
        <w:t>Website and API document</w:t>
      </w:r>
      <w:r w:rsidR="00146A40" w:rsidRPr="003B66B3">
        <w:rPr>
          <w:rFonts w:asciiTheme="majorHAnsi" w:hAnsiTheme="majorHAnsi"/>
        </w:rPr>
        <w:t>at</w:t>
      </w:r>
      <w:r w:rsidRPr="003B66B3">
        <w:rPr>
          <w:rFonts w:asciiTheme="majorHAnsi" w:hAnsiTheme="majorHAnsi"/>
        </w:rPr>
        <w:t>ion</w:t>
      </w:r>
    </w:p>
    <w:p w14:paraId="43A1E456" w14:textId="77777777" w:rsidR="004E31E2" w:rsidRDefault="004E31E2" w:rsidP="004E31E2"/>
    <w:p w14:paraId="34C18DA3" w14:textId="77777777" w:rsidR="004E31E2" w:rsidRDefault="004E31E2" w:rsidP="00737CCD">
      <w:pPr>
        <w:pStyle w:val="Heading3"/>
      </w:pPr>
      <w:r>
        <w:t>Website Description</w:t>
      </w:r>
    </w:p>
    <w:p w14:paraId="00636A41" w14:textId="77777777" w:rsidR="004E31E2" w:rsidRDefault="004E31E2" w:rsidP="004E31E2"/>
    <w:p w14:paraId="00EFF065" w14:textId="77777777" w:rsidR="004E31E2" w:rsidRPr="003B66B3" w:rsidRDefault="004E31E2" w:rsidP="003B66B3">
      <w:pPr>
        <w:jc w:val="both"/>
        <w:rPr>
          <w:rFonts w:asciiTheme="majorHAnsi" w:hAnsiTheme="majorHAnsi"/>
        </w:rPr>
      </w:pPr>
      <w:r w:rsidRPr="003B66B3">
        <w:rPr>
          <w:rFonts w:asciiTheme="majorHAnsi" w:hAnsiTheme="majorHAnsi"/>
        </w:rPr>
        <w:t>The web interface will consist of a number of pages but we will only deal with two in this paper and will only provide a high level description for one will providing just a brief explanation of the other.</w:t>
      </w:r>
    </w:p>
    <w:p w14:paraId="0FE60FB0" w14:textId="77777777" w:rsidR="004E31E2" w:rsidRPr="003B66B3" w:rsidRDefault="004E31E2" w:rsidP="003B66B3">
      <w:pPr>
        <w:jc w:val="both"/>
        <w:rPr>
          <w:rFonts w:asciiTheme="majorHAnsi" w:hAnsiTheme="majorHAnsi"/>
        </w:rPr>
      </w:pPr>
    </w:p>
    <w:p w14:paraId="07F48F3F" w14:textId="77777777" w:rsidR="004E31E2" w:rsidRPr="003B66B3" w:rsidRDefault="004E31E2" w:rsidP="003B66B3">
      <w:pPr>
        <w:jc w:val="both"/>
        <w:rPr>
          <w:rFonts w:asciiTheme="majorHAnsi" w:hAnsiTheme="majorHAnsi"/>
        </w:rPr>
      </w:pPr>
      <w:r w:rsidRPr="003B66B3">
        <w:rPr>
          <w:rFonts w:asciiTheme="majorHAnsi" w:hAnsiTheme="majorHAnsi"/>
        </w:rPr>
        <w:t>The Researcher Workbench will provide dire</w:t>
      </w:r>
      <w:r w:rsidR="00146A40" w:rsidRPr="003B66B3">
        <w:rPr>
          <w:rFonts w:asciiTheme="majorHAnsi" w:hAnsiTheme="majorHAnsi"/>
        </w:rPr>
        <w:t>c</w:t>
      </w:r>
      <w:r w:rsidRPr="003B66B3">
        <w:rPr>
          <w:rFonts w:asciiTheme="majorHAnsi" w:hAnsiTheme="majorHAnsi"/>
        </w:rPr>
        <w:t>t acce</w:t>
      </w:r>
      <w:r w:rsidR="00146A40" w:rsidRPr="003B66B3">
        <w:rPr>
          <w:rFonts w:asciiTheme="majorHAnsi" w:hAnsiTheme="majorHAnsi"/>
        </w:rPr>
        <w:t>ss to patient and genetic data related to that patient to allow researcher to perform custom filtering and scoring of these data. This is not within the scope of the initial project. However direct access to the data will be made available to the team and any fruitful functionality will be built into a Java rules class to be used on the Clinicians site.</w:t>
      </w:r>
    </w:p>
    <w:p w14:paraId="4C281471" w14:textId="77777777" w:rsidR="00146A40" w:rsidRDefault="00146A40" w:rsidP="004E31E2"/>
    <w:p w14:paraId="38A50180" w14:textId="77777777" w:rsidR="00146A40" w:rsidRDefault="00146A40" w:rsidP="004E31E2"/>
    <w:p w14:paraId="2D376C29" w14:textId="77777777" w:rsidR="00146A40" w:rsidRPr="003B66B3" w:rsidRDefault="00146A40" w:rsidP="003B66B3">
      <w:pPr>
        <w:jc w:val="both"/>
        <w:rPr>
          <w:rFonts w:asciiTheme="majorHAnsi" w:hAnsiTheme="majorHAnsi"/>
        </w:rPr>
      </w:pPr>
      <w:r w:rsidRPr="003B66B3">
        <w:rPr>
          <w:rFonts w:asciiTheme="majorHAnsi" w:hAnsiTheme="majorHAnsi"/>
        </w:rPr>
        <w:t>The Clinicians page will be available in a prototype format for November. The following provides a detailed description of this site as mapped out in the whiteboard sessions and illustrated in diagram 1.</w:t>
      </w:r>
    </w:p>
    <w:p w14:paraId="423D2082" w14:textId="77777777" w:rsidR="00146A40" w:rsidRPr="003B66B3" w:rsidRDefault="00146A40" w:rsidP="003B66B3">
      <w:pPr>
        <w:jc w:val="both"/>
        <w:rPr>
          <w:rFonts w:asciiTheme="majorHAnsi" w:hAnsiTheme="majorHAnsi"/>
        </w:rPr>
      </w:pPr>
    </w:p>
    <w:p w14:paraId="3E14FD3C" w14:textId="77777777" w:rsidR="00146A40" w:rsidRDefault="00146A40" w:rsidP="00737CCD">
      <w:pPr>
        <w:pStyle w:val="Heading3"/>
      </w:pPr>
      <w:r>
        <w:t>Clinicians Page</w:t>
      </w:r>
    </w:p>
    <w:p w14:paraId="4643B0C0" w14:textId="77777777" w:rsidR="00146A40" w:rsidRDefault="00146A40" w:rsidP="004E31E2"/>
    <w:p w14:paraId="2DE09A4E" w14:textId="77777777" w:rsidR="00146A40" w:rsidRPr="003B66B3" w:rsidRDefault="00146A40" w:rsidP="003B66B3">
      <w:pPr>
        <w:jc w:val="both"/>
        <w:rPr>
          <w:rFonts w:asciiTheme="majorHAnsi" w:hAnsiTheme="majorHAnsi"/>
        </w:rPr>
      </w:pPr>
      <w:r w:rsidRPr="003B66B3">
        <w:rPr>
          <w:rFonts w:asciiTheme="majorHAnsi" w:hAnsiTheme="majorHAnsi"/>
        </w:rPr>
        <w:t>The inputs for the Clinicians page will be a variety of variation detecting outputs from whole genome expression exercises. Initially, we have identified the V</w:t>
      </w:r>
      <w:r w:rsidR="00BE5251" w:rsidRPr="003B66B3">
        <w:rPr>
          <w:rFonts w:asciiTheme="majorHAnsi" w:hAnsiTheme="majorHAnsi"/>
        </w:rPr>
        <w:t xml:space="preserve">ariant Calling Format (VCF), </w:t>
      </w:r>
      <w:proofErr w:type="spellStart"/>
      <w:r w:rsidR="00BE5251" w:rsidRPr="003B66B3">
        <w:rPr>
          <w:rFonts w:asciiTheme="majorHAnsi" w:hAnsiTheme="majorHAnsi"/>
        </w:rPr>
        <w:t>Mu</w:t>
      </w:r>
      <w:r w:rsidRPr="003B66B3">
        <w:rPr>
          <w:rFonts w:asciiTheme="majorHAnsi" w:hAnsiTheme="majorHAnsi"/>
        </w:rPr>
        <w:t>Tect</w:t>
      </w:r>
      <w:proofErr w:type="spellEnd"/>
      <w:r w:rsidRPr="003B66B3">
        <w:rPr>
          <w:rFonts w:asciiTheme="majorHAnsi" w:hAnsiTheme="majorHAnsi"/>
        </w:rPr>
        <w:t xml:space="preserve"> and </w:t>
      </w:r>
      <w:proofErr w:type="spellStart"/>
      <w:r w:rsidRPr="003B66B3">
        <w:rPr>
          <w:rFonts w:asciiTheme="majorHAnsi" w:hAnsiTheme="majorHAnsi"/>
        </w:rPr>
        <w:t>ReSeq</w:t>
      </w:r>
      <w:proofErr w:type="spellEnd"/>
      <w:r w:rsidR="00BE5251" w:rsidRPr="003B66B3">
        <w:rPr>
          <w:rFonts w:asciiTheme="majorHAnsi" w:hAnsiTheme="majorHAnsi"/>
        </w:rPr>
        <w:t xml:space="preserve"> files for this purpose. In addition</w:t>
      </w:r>
      <w:r w:rsidR="005215B2" w:rsidRPr="003B66B3">
        <w:rPr>
          <w:rFonts w:asciiTheme="majorHAnsi" w:hAnsiTheme="majorHAnsi"/>
        </w:rPr>
        <w:t>,</w:t>
      </w:r>
      <w:r w:rsidR="00BE5251" w:rsidRPr="003B66B3">
        <w:rPr>
          <w:rFonts w:asciiTheme="majorHAnsi" w:hAnsiTheme="majorHAnsi"/>
        </w:rPr>
        <w:t xml:space="preserve"> various patient metadata will be stored as well containing such information as </w:t>
      </w:r>
      <w:r w:rsidR="005215B2" w:rsidRPr="003B66B3">
        <w:rPr>
          <w:rFonts w:asciiTheme="majorHAnsi" w:hAnsiTheme="majorHAnsi"/>
        </w:rPr>
        <w:t>age, gender, type of disease, haplotype, etc.</w:t>
      </w:r>
    </w:p>
    <w:p w14:paraId="1C8C7309" w14:textId="77777777" w:rsidR="005215B2" w:rsidRPr="003B66B3" w:rsidRDefault="005215B2" w:rsidP="003B66B3">
      <w:pPr>
        <w:jc w:val="both"/>
        <w:rPr>
          <w:rFonts w:asciiTheme="majorHAnsi" w:hAnsiTheme="majorHAnsi"/>
        </w:rPr>
      </w:pPr>
    </w:p>
    <w:p w14:paraId="5325EBCC" w14:textId="77777777" w:rsidR="005215B2" w:rsidRPr="003B66B3" w:rsidRDefault="005215B2" w:rsidP="003B66B3">
      <w:pPr>
        <w:jc w:val="both"/>
        <w:rPr>
          <w:rFonts w:asciiTheme="majorHAnsi" w:hAnsiTheme="majorHAnsi"/>
        </w:rPr>
      </w:pPr>
      <w:r w:rsidRPr="003B66B3">
        <w:rPr>
          <w:rFonts w:asciiTheme="majorHAnsi" w:hAnsiTheme="majorHAnsi"/>
        </w:rPr>
        <w:t xml:space="preserve">Once the data is </w:t>
      </w:r>
      <w:r w:rsidR="00B77CEC" w:rsidRPr="003B66B3">
        <w:rPr>
          <w:rFonts w:asciiTheme="majorHAnsi" w:hAnsiTheme="majorHAnsi"/>
        </w:rPr>
        <w:t>stored the clinicians will be able to select from a number of custom and stored filtering and rankings to create a dataset which best fits the nature of the case</w:t>
      </w:r>
      <w:r w:rsidR="007973CC" w:rsidRPr="003B66B3">
        <w:rPr>
          <w:rFonts w:asciiTheme="majorHAnsi" w:hAnsiTheme="majorHAnsi"/>
        </w:rPr>
        <w:t xml:space="preserve"> and the data</w:t>
      </w:r>
      <w:r w:rsidR="00B77CEC" w:rsidRPr="003B66B3">
        <w:rPr>
          <w:rFonts w:asciiTheme="majorHAnsi" w:hAnsiTheme="majorHAnsi"/>
        </w:rPr>
        <w:t>.</w:t>
      </w:r>
    </w:p>
    <w:p w14:paraId="70D3CE8B" w14:textId="77777777" w:rsidR="007973CC" w:rsidRDefault="007973CC" w:rsidP="004E31E2"/>
    <w:p w14:paraId="08A797BF" w14:textId="77777777" w:rsidR="007973CC" w:rsidRDefault="007973CC" w:rsidP="00737CCD">
      <w:pPr>
        <w:pStyle w:val="Heading3"/>
      </w:pPr>
      <w:r>
        <w:t>Initial Filters Discussed:</w:t>
      </w:r>
    </w:p>
    <w:p w14:paraId="39738E4C" w14:textId="77777777" w:rsidR="00C735F6" w:rsidRDefault="00C735F6" w:rsidP="004E31E2"/>
    <w:p w14:paraId="20752792" w14:textId="77777777" w:rsidR="007973CC" w:rsidRPr="003B66B3" w:rsidRDefault="007973CC" w:rsidP="00C735F6">
      <w:pPr>
        <w:pStyle w:val="ListParagraph"/>
        <w:numPr>
          <w:ilvl w:val="0"/>
          <w:numId w:val="4"/>
        </w:numPr>
        <w:rPr>
          <w:rFonts w:asciiTheme="majorHAnsi" w:hAnsiTheme="majorHAnsi"/>
        </w:rPr>
      </w:pPr>
      <w:r w:rsidRPr="003B66B3">
        <w:rPr>
          <w:rFonts w:asciiTheme="majorHAnsi" w:hAnsiTheme="majorHAnsi"/>
        </w:rPr>
        <w:t>Mutations located within an oncogene</w:t>
      </w:r>
    </w:p>
    <w:p w14:paraId="497BD3D2" w14:textId="77777777" w:rsidR="007973CC" w:rsidRPr="003B66B3" w:rsidRDefault="007973CC" w:rsidP="00C735F6">
      <w:pPr>
        <w:pStyle w:val="ListParagraph"/>
        <w:numPr>
          <w:ilvl w:val="0"/>
          <w:numId w:val="4"/>
        </w:numPr>
        <w:rPr>
          <w:rFonts w:asciiTheme="majorHAnsi" w:hAnsiTheme="majorHAnsi"/>
        </w:rPr>
      </w:pPr>
      <w:r w:rsidRPr="003B66B3">
        <w:rPr>
          <w:rFonts w:asciiTheme="majorHAnsi" w:hAnsiTheme="majorHAnsi"/>
        </w:rPr>
        <w:t>Any aberrant expression on the target oncogene</w:t>
      </w:r>
    </w:p>
    <w:p w14:paraId="2E79F994" w14:textId="344D8955" w:rsidR="007973CC" w:rsidRPr="003B66B3" w:rsidRDefault="00C735F6" w:rsidP="00C735F6">
      <w:pPr>
        <w:pStyle w:val="ListParagraph"/>
        <w:numPr>
          <w:ilvl w:val="0"/>
          <w:numId w:val="4"/>
        </w:numPr>
        <w:rPr>
          <w:rFonts w:asciiTheme="majorHAnsi" w:hAnsiTheme="majorHAnsi"/>
        </w:rPr>
      </w:pPr>
      <w:r w:rsidRPr="003B66B3">
        <w:rPr>
          <w:rFonts w:asciiTheme="majorHAnsi" w:hAnsiTheme="majorHAnsi"/>
        </w:rPr>
        <w:t>Any aberrant expression near an oncogene</w:t>
      </w:r>
    </w:p>
    <w:p w14:paraId="6B97A979" w14:textId="460DEFE5" w:rsidR="00C735F6" w:rsidRPr="003B66B3" w:rsidRDefault="00C735F6" w:rsidP="00C735F6">
      <w:pPr>
        <w:pStyle w:val="ListParagraph"/>
        <w:numPr>
          <w:ilvl w:val="0"/>
          <w:numId w:val="4"/>
        </w:numPr>
        <w:rPr>
          <w:rFonts w:asciiTheme="majorHAnsi" w:hAnsiTheme="majorHAnsi"/>
        </w:rPr>
      </w:pPr>
      <w:r w:rsidRPr="003B66B3">
        <w:rPr>
          <w:rFonts w:asciiTheme="majorHAnsi" w:hAnsiTheme="majorHAnsi"/>
        </w:rPr>
        <w:t>Is the mutation in an oncogene factor</w:t>
      </w:r>
    </w:p>
    <w:p w14:paraId="1D9A5DD1" w14:textId="3748818A" w:rsidR="00C735F6" w:rsidRPr="003B66B3" w:rsidRDefault="00C735F6" w:rsidP="00C735F6">
      <w:pPr>
        <w:pStyle w:val="ListParagraph"/>
        <w:numPr>
          <w:ilvl w:val="0"/>
          <w:numId w:val="4"/>
        </w:numPr>
        <w:rPr>
          <w:rFonts w:asciiTheme="majorHAnsi" w:hAnsiTheme="majorHAnsi"/>
        </w:rPr>
      </w:pPr>
      <w:r w:rsidRPr="003B66B3">
        <w:rPr>
          <w:rFonts w:asciiTheme="majorHAnsi" w:hAnsiTheme="majorHAnsi"/>
        </w:rPr>
        <w:t>Is the mutation near and oncogene factor</w:t>
      </w:r>
    </w:p>
    <w:p w14:paraId="67F566AF" w14:textId="77777777" w:rsidR="00C735F6" w:rsidRDefault="00C735F6" w:rsidP="00C735F6"/>
    <w:p w14:paraId="5A3DC4AE" w14:textId="72C13CCB" w:rsidR="00C735F6" w:rsidRDefault="00C735F6" w:rsidP="00737CCD">
      <w:pPr>
        <w:pStyle w:val="Heading3"/>
      </w:pPr>
      <w:r>
        <w:t>Rankings</w:t>
      </w:r>
    </w:p>
    <w:p w14:paraId="47889AD0" w14:textId="77777777" w:rsidR="00C735F6" w:rsidRDefault="00C735F6" w:rsidP="00C735F6"/>
    <w:p w14:paraId="7A462823" w14:textId="707EB23C" w:rsidR="00C735F6" w:rsidRPr="003B66B3" w:rsidRDefault="00C735F6" w:rsidP="003B66B3">
      <w:pPr>
        <w:jc w:val="both"/>
        <w:rPr>
          <w:rFonts w:asciiTheme="majorHAnsi" w:hAnsiTheme="majorHAnsi"/>
        </w:rPr>
      </w:pPr>
      <w:r w:rsidRPr="003B66B3">
        <w:rPr>
          <w:rFonts w:asciiTheme="majorHAnsi" w:hAnsiTheme="majorHAnsi"/>
        </w:rPr>
        <w:t>Certain scores and ranks may be used to order the dataset for instance allele frequency or K-fold score.</w:t>
      </w:r>
    </w:p>
    <w:p w14:paraId="5EA7F082" w14:textId="77777777" w:rsidR="00C735F6" w:rsidRDefault="00C735F6" w:rsidP="00C735F6"/>
    <w:p w14:paraId="6BC287FC" w14:textId="629534B5" w:rsidR="00C735F6" w:rsidRDefault="00C735F6" w:rsidP="00737CCD">
      <w:pPr>
        <w:pStyle w:val="Heading3"/>
      </w:pPr>
      <w:r>
        <w:t>Web Services and Direct Access to Remote Repositories</w:t>
      </w:r>
    </w:p>
    <w:p w14:paraId="111401DD" w14:textId="77777777" w:rsidR="00C735F6" w:rsidRDefault="00C735F6" w:rsidP="00C735F6"/>
    <w:p w14:paraId="152C8F2C" w14:textId="77777777" w:rsidR="003E56CA" w:rsidRPr="003B66B3" w:rsidRDefault="003E56CA" w:rsidP="003B66B3">
      <w:pPr>
        <w:jc w:val="both"/>
        <w:rPr>
          <w:rFonts w:asciiTheme="majorHAnsi" w:hAnsiTheme="majorHAnsi"/>
        </w:rPr>
      </w:pPr>
      <w:r w:rsidRPr="003B66B3">
        <w:rPr>
          <w:rFonts w:asciiTheme="majorHAnsi" w:hAnsiTheme="majorHAnsi"/>
        </w:rPr>
        <w:t>Three</w:t>
      </w:r>
      <w:r w:rsidR="00C735F6" w:rsidRPr="003B66B3">
        <w:rPr>
          <w:rFonts w:asciiTheme="majorHAnsi" w:hAnsiTheme="majorHAnsi"/>
        </w:rPr>
        <w:t xml:space="preserve"> initial sources have been identified as sources for reliable, normalized and cu</w:t>
      </w:r>
      <w:r w:rsidRPr="003B66B3">
        <w:rPr>
          <w:rFonts w:asciiTheme="majorHAnsi" w:hAnsiTheme="majorHAnsi"/>
        </w:rPr>
        <w:t>rated data. Access to these data</w:t>
      </w:r>
      <w:r w:rsidR="00C735F6" w:rsidRPr="003B66B3">
        <w:rPr>
          <w:rFonts w:asciiTheme="majorHAnsi" w:hAnsiTheme="majorHAnsi"/>
        </w:rPr>
        <w:t xml:space="preserve"> will be accomplished via Java restful web services </w:t>
      </w:r>
      <w:r w:rsidRPr="003B66B3">
        <w:rPr>
          <w:rFonts w:asciiTheme="majorHAnsi" w:hAnsiTheme="majorHAnsi"/>
        </w:rPr>
        <w:t>in the case of the Neurological Information Framework (NIF</w:t>
      </w:r>
      <w:proofErr w:type="gramStart"/>
      <w:r w:rsidRPr="003B66B3">
        <w:rPr>
          <w:rFonts w:asciiTheme="majorHAnsi" w:hAnsiTheme="majorHAnsi"/>
        </w:rPr>
        <w:t>) .</w:t>
      </w:r>
      <w:proofErr w:type="gramEnd"/>
      <w:r w:rsidRPr="003B66B3">
        <w:rPr>
          <w:rFonts w:asciiTheme="majorHAnsi" w:hAnsiTheme="majorHAnsi"/>
        </w:rPr>
        <w:t xml:space="preserve"> </w:t>
      </w:r>
    </w:p>
    <w:p w14:paraId="06E8AE7D" w14:textId="77777777" w:rsidR="003E56CA" w:rsidRPr="003B66B3" w:rsidRDefault="003E56CA" w:rsidP="003B66B3">
      <w:pPr>
        <w:jc w:val="both"/>
        <w:rPr>
          <w:rFonts w:asciiTheme="majorHAnsi" w:hAnsiTheme="majorHAnsi"/>
        </w:rPr>
      </w:pPr>
    </w:p>
    <w:p w14:paraId="4798234C" w14:textId="697D4C65" w:rsidR="00C735F6" w:rsidRPr="003B66B3" w:rsidRDefault="003E56CA" w:rsidP="003B66B3">
      <w:pPr>
        <w:jc w:val="both"/>
        <w:rPr>
          <w:rFonts w:asciiTheme="majorHAnsi" w:hAnsiTheme="majorHAnsi"/>
        </w:rPr>
      </w:pPr>
      <w:r w:rsidRPr="003B66B3">
        <w:rPr>
          <w:rFonts w:asciiTheme="majorHAnsi" w:hAnsiTheme="majorHAnsi"/>
        </w:rPr>
        <w:t xml:space="preserve">For data related to gene and gene location data we can extract these data directly from the UCSC Genome Browser via a </w:t>
      </w:r>
      <w:proofErr w:type="spellStart"/>
      <w:r w:rsidRPr="003B66B3">
        <w:rPr>
          <w:rFonts w:asciiTheme="majorHAnsi" w:hAnsiTheme="majorHAnsi"/>
        </w:rPr>
        <w:t>jdbc</w:t>
      </w:r>
      <w:proofErr w:type="spellEnd"/>
      <w:r w:rsidRPr="003B66B3">
        <w:rPr>
          <w:rFonts w:asciiTheme="majorHAnsi" w:hAnsiTheme="majorHAnsi"/>
        </w:rPr>
        <w:t xml:space="preserve"> connection.</w:t>
      </w:r>
    </w:p>
    <w:p w14:paraId="277AA530" w14:textId="77777777" w:rsidR="003E56CA" w:rsidRPr="003B66B3" w:rsidRDefault="003E56CA" w:rsidP="003B66B3">
      <w:pPr>
        <w:jc w:val="both"/>
        <w:rPr>
          <w:rFonts w:asciiTheme="majorHAnsi" w:hAnsiTheme="majorHAnsi"/>
        </w:rPr>
      </w:pPr>
    </w:p>
    <w:p w14:paraId="271FE99F" w14:textId="4109C91E" w:rsidR="003E56CA" w:rsidRPr="003B66B3" w:rsidRDefault="003E56CA" w:rsidP="003B66B3">
      <w:pPr>
        <w:jc w:val="both"/>
        <w:rPr>
          <w:rFonts w:asciiTheme="majorHAnsi" w:hAnsiTheme="majorHAnsi"/>
        </w:rPr>
      </w:pPr>
      <w:r w:rsidRPr="003B66B3">
        <w:rPr>
          <w:rFonts w:asciiTheme="majorHAnsi" w:hAnsiTheme="majorHAnsi"/>
        </w:rPr>
        <w:t xml:space="preserve">Finally, the NCBI database has been identified as the best source for treatment data. This area of data will require more research regarding not only the drug treatment data </w:t>
      </w:r>
      <w:proofErr w:type="gramStart"/>
      <w:r w:rsidRPr="003B66B3">
        <w:rPr>
          <w:rFonts w:asciiTheme="majorHAnsi" w:hAnsiTheme="majorHAnsi"/>
        </w:rPr>
        <w:t>but</w:t>
      </w:r>
      <w:proofErr w:type="gramEnd"/>
      <w:r w:rsidRPr="003B66B3">
        <w:rPr>
          <w:rFonts w:asciiTheme="majorHAnsi" w:hAnsiTheme="majorHAnsi"/>
        </w:rPr>
        <w:t xml:space="preserve"> how effective it might be for the targeted mutation.</w:t>
      </w:r>
    </w:p>
    <w:p w14:paraId="27E01ED9" w14:textId="77777777" w:rsidR="00737CCD" w:rsidRDefault="00737CCD" w:rsidP="00C735F6"/>
    <w:p w14:paraId="5C0C3D40" w14:textId="1D4280BF" w:rsidR="00737CCD" w:rsidRDefault="00737CCD" w:rsidP="003B66B3">
      <w:pPr>
        <w:pStyle w:val="Heading3"/>
      </w:pPr>
      <w:r>
        <w:t>Remote Data Storage Policy</w:t>
      </w:r>
    </w:p>
    <w:p w14:paraId="31464997" w14:textId="77777777" w:rsidR="00737CCD" w:rsidRDefault="00737CCD" w:rsidP="00C735F6"/>
    <w:p w14:paraId="45272DC0" w14:textId="6DBDB8B9" w:rsidR="00737CCD" w:rsidRPr="003B66B3" w:rsidRDefault="00737CCD" w:rsidP="003B66B3">
      <w:pPr>
        <w:jc w:val="both"/>
        <w:rPr>
          <w:rFonts w:asciiTheme="majorHAnsi" w:hAnsiTheme="majorHAnsi"/>
        </w:rPr>
      </w:pPr>
      <w:r w:rsidRPr="003B66B3">
        <w:rPr>
          <w:rFonts w:asciiTheme="majorHAnsi" w:hAnsiTheme="majorHAnsi"/>
        </w:rPr>
        <w:t>Once a decision is made to make a specific treatment recommendation</w:t>
      </w:r>
      <w:r w:rsidR="003B66B3" w:rsidRPr="003B66B3">
        <w:rPr>
          <w:rFonts w:asciiTheme="majorHAnsi" w:hAnsiTheme="majorHAnsi"/>
        </w:rPr>
        <w:t>,</w:t>
      </w:r>
      <w:r w:rsidRPr="003B66B3">
        <w:rPr>
          <w:rFonts w:asciiTheme="majorHAnsi" w:hAnsiTheme="majorHAnsi"/>
        </w:rPr>
        <w:t xml:space="preserve"> all data retrieved from remote sources </w:t>
      </w:r>
      <w:r w:rsidR="003B66B3" w:rsidRPr="003B66B3">
        <w:rPr>
          <w:rFonts w:asciiTheme="majorHAnsi" w:hAnsiTheme="majorHAnsi"/>
        </w:rPr>
        <w:t xml:space="preserve">related to that recommendation </w:t>
      </w:r>
      <w:proofErr w:type="gramStart"/>
      <w:r w:rsidR="003B66B3" w:rsidRPr="003B66B3">
        <w:rPr>
          <w:rFonts w:asciiTheme="majorHAnsi" w:hAnsiTheme="majorHAnsi"/>
        </w:rPr>
        <w:t>will</w:t>
      </w:r>
      <w:proofErr w:type="gramEnd"/>
      <w:r w:rsidR="003B66B3" w:rsidRPr="003B66B3">
        <w:rPr>
          <w:rFonts w:asciiTheme="majorHAnsi" w:hAnsiTheme="majorHAnsi"/>
        </w:rPr>
        <w:t xml:space="preserve"> be stored in the local database associated with that patient for auditing purposes.</w:t>
      </w:r>
    </w:p>
    <w:p w14:paraId="22647FA7" w14:textId="77777777" w:rsidR="003B66B3" w:rsidRPr="003B66B3" w:rsidRDefault="003B66B3" w:rsidP="003B66B3">
      <w:pPr>
        <w:jc w:val="both"/>
        <w:rPr>
          <w:rFonts w:asciiTheme="majorHAnsi" w:hAnsiTheme="majorHAnsi"/>
        </w:rPr>
      </w:pPr>
    </w:p>
    <w:p w14:paraId="336A301C" w14:textId="31DACAF0" w:rsidR="00000674" w:rsidRDefault="003B66B3" w:rsidP="003B66B3">
      <w:pPr>
        <w:jc w:val="both"/>
        <w:rPr>
          <w:rFonts w:asciiTheme="majorHAnsi" w:hAnsiTheme="majorHAnsi"/>
        </w:rPr>
      </w:pPr>
      <w:r w:rsidRPr="003B66B3">
        <w:rPr>
          <w:rFonts w:asciiTheme="majorHAnsi" w:hAnsiTheme="majorHAnsi"/>
        </w:rPr>
        <w:t>Data associate</w:t>
      </w:r>
      <w:r w:rsidR="0047297D">
        <w:rPr>
          <w:rFonts w:asciiTheme="majorHAnsi" w:hAnsiTheme="majorHAnsi"/>
        </w:rPr>
        <w:t>d</w:t>
      </w:r>
      <w:bookmarkStart w:id="0" w:name="_GoBack"/>
      <w:bookmarkEnd w:id="0"/>
      <w:r w:rsidRPr="003B66B3">
        <w:rPr>
          <w:rFonts w:asciiTheme="majorHAnsi" w:hAnsiTheme="majorHAnsi"/>
        </w:rPr>
        <w:t xml:space="preserve"> to variant sites not considered germane to the treatment decision will not be stored in </w:t>
      </w:r>
      <w:proofErr w:type="spellStart"/>
      <w:r w:rsidRPr="003B66B3">
        <w:rPr>
          <w:rFonts w:asciiTheme="majorHAnsi" w:hAnsiTheme="majorHAnsi"/>
        </w:rPr>
        <w:t>BigOnc</w:t>
      </w:r>
      <w:proofErr w:type="spellEnd"/>
      <w:r w:rsidRPr="003B66B3">
        <w:rPr>
          <w:rFonts w:asciiTheme="majorHAnsi" w:hAnsiTheme="majorHAnsi"/>
        </w:rPr>
        <w:t>.</w:t>
      </w:r>
    </w:p>
    <w:p w14:paraId="6C46D5C0" w14:textId="77777777" w:rsidR="0047297D" w:rsidRDefault="0047297D" w:rsidP="003B66B3">
      <w:pPr>
        <w:jc w:val="both"/>
        <w:rPr>
          <w:rFonts w:asciiTheme="majorHAnsi" w:hAnsiTheme="majorHAnsi"/>
        </w:rPr>
      </w:pPr>
    </w:p>
    <w:p w14:paraId="74832261" w14:textId="65CAD859" w:rsidR="0047297D" w:rsidRDefault="0047297D" w:rsidP="003B66B3">
      <w:pPr>
        <w:jc w:val="both"/>
        <w:rPr>
          <w:rFonts w:asciiTheme="majorHAnsi" w:hAnsiTheme="majorHAnsi"/>
        </w:rPr>
      </w:pPr>
      <w:r>
        <w:rPr>
          <w:rFonts w:asciiTheme="majorHAnsi" w:hAnsiTheme="majorHAnsi"/>
        </w:rPr>
        <w:t>Diagram 1.</w:t>
      </w:r>
    </w:p>
    <w:p w14:paraId="3FDE09CE" w14:textId="77777777" w:rsidR="00000674" w:rsidRDefault="00000674" w:rsidP="003B66B3">
      <w:pPr>
        <w:jc w:val="both"/>
        <w:rPr>
          <w:rFonts w:asciiTheme="majorHAnsi" w:hAnsiTheme="majorHAnsi"/>
        </w:rPr>
      </w:pPr>
    </w:p>
    <w:p w14:paraId="442B0551" w14:textId="2DFFA38E" w:rsidR="00000674" w:rsidRPr="003B66B3" w:rsidRDefault="00000674" w:rsidP="003B66B3">
      <w:pPr>
        <w:jc w:val="both"/>
        <w:rPr>
          <w:rFonts w:asciiTheme="majorHAnsi" w:hAnsiTheme="majorHAnsi"/>
        </w:rPr>
      </w:pPr>
      <w:r>
        <w:rPr>
          <w:rFonts w:asciiTheme="majorHAnsi" w:hAnsiTheme="majorHAnsi"/>
          <w:noProof/>
        </w:rPr>
        <w:drawing>
          <wp:inline distT="0" distB="0" distL="0" distR="0" wp14:anchorId="43324CA9" wp14:editId="3CC8829F">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0A71B61" w14:textId="77777777" w:rsidR="003E56CA" w:rsidRPr="003B66B3" w:rsidRDefault="003E56CA" w:rsidP="003B66B3">
      <w:pPr>
        <w:jc w:val="both"/>
        <w:rPr>
          <w:rFonts w:asciiTheme="majorHAnsi" w:hAnsiTheme="majorHAnsi"/>
        </w:rPr>
      </w:pPr>
    </w:p>
    <w:p w14:paraId="75D21800" w14:textId="77777777" w:rsidR="003E56CA" w:rsidRPr="003B66B3" w:rsidRDefault="003E56CA" w:rsidP="003B66B3">
      <w:pPr>
        <w:jc w:val="both"/>
        <w:rPr>
          <w:rFonts w:asciiTheme="majorHAnsi" w:hAnsiTheme="majorHAnsi"/>
        </w:rPr>
      </w:pPr>
    </w:p>
    <w:p w14:paraId="1ADD4FBB" w14:textId="77777777" w:rsidR="00C735F6" w:rsidRDefault="00C735F6" w:rsidP="004E31E2"/>
    <w:p w14:paraId="739E6558" w14:textId="77777777" w:rsidR="00C735F6" w:rsidRDefault="00C735F6" w:rsidP="004E31E2"/>
    <w:p w14:paraId="186877E3" w14:textId="77777777" w:rsidR="00146A40" w:rsidRDefault="00146A40" w:rsidP="004E31E2"/>
    <w:p w14:paraId="7ACC0020" w14:textId="77777777" w:rsidR="007F1B5A" w:rsidRDefault="007F1B5A"/>
    <w:p w14:paraId="7F2DC275" w14:textId="77777777" w:rsidR="007F1B5A" w:rsidRDefault="007F1B5A"/>
    <w:p w14:paraId="198A0601" w14:textId="77777777" w:rsidR="00941627" w:rsidRDefault="00941627"/>
    <w:p w14:paraId="5F1525CF" w14:textId="77777777" w:rsidR="00941627" w:rsidRDefault="00941627"/>
    <w:p w14:paraId="4958610C" w14:textId="77777777" w:rsidR="00941627" w:rsidRDefault="00941627"/>
    <w:p w14:paraId="5E8FE3F2" w14:textId="77777777" w:rsidR="00941627" w:rsidRDefault="00941627"/>
    <w:p w14:paraId="5128ABE8" w14:textId="77777777" w:rsidR="00941627" w:rsidRDefault="00941627"/>
    <w:sectPr w:rsidR="00941627" w:rsidSect="00F07A3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0D49"/>
    <w:multiLevelType w:val="hybridMultilevel"/>
    <w:tmpl w:val="986E2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E21003"/>
    <w:multiLevelType w:val="multilevel"/>
    <w:tmpl w:val="FB38575A"/>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Style2"/>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1EA267E3"/>
    <w:multiLevelType w:val="hybridMultilevel"/>
    <w:tmpl w:val="99C48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10788F"/>
    <w:multiLevelType w:val="hybridMultilevel"/>
    <w:tmpl w:val="BF248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627"/>
    <w:rsid w:val="00000674"/>
    <w:rsid w:val="00146A40"/>
    <w:rsid w:val="003B66B3"/>
    <w:rsid w:val="003E56CA"/>
    <w:rsid w:val="0047297D"/>
    <w:rsid w:val="004E31E2"/>
    <w:rsid w:val="005215B2"/>
    <w:rsid w:val="00737CCD"/>
    <w:rsid w:val="007973CC"/>
    <w:rsid w:val="007F1B5A"/>
    <w:rsid w:val="00941627"/>
    <w:rsid w:val="00B77CEC"/>
    <w:rsid w:val="00BE5251"/>
    <w:rsid w:val="00C735F6"/>
    <w:rsid w:val="00D21405"/>
    <w:rsid w:val="00F07A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80A5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7C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unhideWhenUsed/>
    <w:qFormat/>
    <w:rsid w:val="00D2140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3"/>
    <w:autoRedefine/>
    <w:qFormat/>
    <w:rsid w:val="00D21405"/>
    <w:pPr>
      <w:keepLines w:val="0"/>
      <w:numPr>
        <w:ilvl w:val="2"/>
        <w:numId w:val="1"/>
      </w:numPr>
      <w:spacing w:before="240" w:after="60"/>
    </w:pPr>
    <w:rPr>
      <w:rFonts w:eastAsia="Times New Roman" w:cs="Times New Roman"/>
      <w:b w:val="0"/>
      <w:bCs w:val="0"/>
      <w:caps/>
      <w:color w:val="243F60"/>
      <w:spacing w:val="15"/>
      <w:sz w:val="22"/>
      <w:szCs w:val="22"/>
      <w:lang w:bidi="en-US"/>
    </w:rPr>
  </w:style>
  <w:style w:type="character" w:customStyle="1" w:styleId="Heading3Char">
    <w:name w:val="Heading 3 Char"/>
    <w:basedOn w:val="DefaultParagraphFont"/>
    <w:link w:val="Heading3"/>
    <w:uiPriority w:val="9"/>
    <w:rsid w:val="00D2140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E31E2"/>
    <w:pPr>
      <w:ind w:left="720"/>
      <w:contextualSpacing/>
    </w:pPr>
  </w:style>
  <w:style w:type="character" w:customStyle="1" w:styleId="Heading1Char">
    <w:name w:val="Heading 1 Char"/>
    <w:basedOn w:val="DefaultParagraphFont"/>
    <w:link w:val="Heading1"/>
    <w:uiPriority w:val="9"/>
    <w:rsid w:val="00737CC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737CCD"/>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737C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7CCD"/>
    <w:rPr>
      <w:rFonts w:ascii="Lucida Grande" w:hAnsi="Lucida Grande" w:cs="Lucida Grande"/>
      <w:sz w:val="18"/>
      <w:szCs w:val="18"/>
    </w:rPr>
  </w:style>
  <w:style w:type="paragraph" w:styleId="TOC1">
    <w:name w:val="toc 1"/>
    <w:basedOn w:val="Normal"/>
    <w:next w:val="Normal"/>
    <w:autoRedefine/>
    <w:uiPriority w:val="39"/>
    <w:semiHidden/>
    <w:unhideWhenUsed/>
    <w:rsid w:val="00737CCD"/>
    <w:pPr>
      <w:spacing w:before="120"/>
    </w:pPr>
    <w:rPr>
      <w:b/>
    </w:rPr>
  </w:style>
  <w:style w:type="paragraph" w:styleId="TOC2">
    <w:name w:val="toc 2"/>
    <w:basedOn w:val="Normal"/>
    <w:next w:val="Normal"/>
    <w:autoRedefine/>
    <w:uiPriority w:val="39"/>
    <w:semiHidden/>
    <w:unhideWhenUsed/>
    <w:rsid w:val="00737CCD"/>
    <w:pPr>
      <w:ind w:left="240"/>
    </w:pPr>
    <w:rPr>
      <w:b/>
      <w:sz w:val="22"/>
      <w:szCs w:val="22"/>
    </w:rPr>
  </w:style>
  <w:style w:type="paragraph" w:styleId="TOC3">
    <w:name w:val="toc 3"/>
    <w:basedOn w:val="Normal"/>
    <w:next w:val="Normal"/>
    <w:autoRedefine/>
    <w:uiPriority w:val="39"/>
    <w:semiHidden/>
    <w:unhideWhenUsed/>
    <w:rsid w:val="00737CCD"/>
    <w:pPr>
      <w:ind w:left="480"/>
    </w:pPr>
    <w:rPr>
      <w:sz w:val="22"/>
      <w:szCs w:val="22"/>
    </w:rPr>
  </w:style>
  <w:style w:type="paragraph" w:styleId="TOC4">
    <w:name w:val="toc 4"/>
    <w:basedOn w:val="Normal"/>
    <w:next w:val="Normal"/>
    <w:autoRedefine/>
    <w:uiPriority w:val="39"/>
    <w:semiHidden/>
    <w:unhideWhenUsed/>
    <w:rsid w:val="00737CCD"/>
    <w:pPr>
      <w:ind w:left="720"/>
    </w:pPr>
    <w:rPr>
      <w:sz w:val="20"/>
      <w:szCs w:val="20"/>
    </w:rPr>
  </w:style>
  <w:style w:type="paragraph" w:styleId="TOC5">
    <w:name w:val="toc 5"/>
    <w:basedOn w:val="Normal"/>
    <w:next w:val="Normal"/>
    <w:autoRedefine/>
    <w:uiPriority w:val="39"/>
    <w:semiHidden/>
    <w:unhideWhenUsed/>
    <w:rsid w:val="00737CCD"/>
    <w:pPr>
      <w:ind w:left="960"/>
    </w:pPr>
    <w:rPr>
      <w:sz w:val="20"/>
      <w:szCs w:val="20"/>
    </w:rPr>
  </w:style>
  <w:style w:type="paragraph" w:styleId="TOC6">
    <w:name w:val="toc 6"/>
    <w:basedOn w:val="Normal"/>
    <w:next w:val="Normal"/>
    <w:autoRedefine/>
    <w:uiPriority w:val="39"/>
    <w:semiHidden/>
    <w:unhideWhenUsed/>
    <w:rsid w:val="00737CCD"/>
    <w:pPr>
      <w:ind w:left="1200"/>
    </w:pPr>
    <w:rPr>
      <w:sz w:val="20"/>
      <w:szCs w:val="20"/>
    </w:rPr>
  </w:style>
  <w:style w:type="paragraph" w:styleId="TOC7">
    <w:name w:val="toc 7"/>
    <w:basedOn w:val="Normal"/>
    <w:next w:val="Normal"/>
    <w:autoRedefine/>
    <w:uiPriority w:val="39"/>
    <w:semiHidden/>
    <w:unhideWhenUsed/>
    <w:rsid w:val="00737CCD"/>
    <w:pPr>
      <w:ind w:left="1440"/>
    </w:pPr>
    <w:rPr>
      <w:sz w:val="20"/>
      <w:szCs w:val="20"/>
    </w:rPr>
  </w:style>
  <w:style w:type="paragraph" w:styleId="TOC8">
    <w:name w:val="toc 8"/>
    <w:basedOn w:val="Normal"/>
    <w:next w:val="Normal"/>
    <w:autoRedefine/>
    <w:uiPriority w:val="39"/>
    <w:semiHidden/>
    <w:unhideWhenUsed/>
    <w:rsid w:val="00737CCD"/>
    <w:pPr>
      <w:ind w:left="1680"/>
    </w:pPr>
    <w:rPr>
      <w:sz w:val="20"/>
      <w:szCs w:val="20"/>
    </w:rPr>
  </w:style>
  <w:style w:type="paragraph" w:styleId="TOC9">
    <w:name w:val="toc 9"/>
    <w:basedOn w:val="Normal"/>
    <w:next w:val="Normal"/>
    <w:autoRedefine/>
    <w:uiPriority w:val="39"/>
    <w:semiHidden/>
    <w:unhideWhenUsed/>
    <w:rsid w:val="00737CCD"/>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7C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unhideWhenUsed/>
    <w:qFormat/>
    <w:rsid w:val="00D2140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3"/>
    <w:autoRedefine/>
    <w:qFormat/>
    <w:rsid w:val="00D21405"/>
    <w:pPr>
      <w:keepLines w:val="0"/>
      <w:numPr>
        <w:ilvl w:val="2"/>
        <w:numId w:val="1"/>
      </w:numPr>
      <w:spacing w:before="240" w:after="60"/>
    </w:pPr>
    <w:rPr>
      <w:rFonts w:eastAsia="Times New Roman" w:cs="Times New Roman"/>
      <w:b w:val="0"/>
      <w:bCs w:val="0"/>
      <w:caps/>
      <w:color w:val="243F60"/>
      <w:spacing w:val="15"/>
      <w:sz w:val="22"/>
      <w:szCs w:val="22"/>
      <w:lang w:bidi="en-US"/>
    </w:rPr>
  </w:style>
  <w:style w:type="character" w:customStyle="1" w:styleId="Heading3Char">
    <w:name w:val="Heading 3 Char"/>
    <w:basedOn w:val="DefaultParagraphFont"/>
    <w:link w:val="Heading3"/>
    <w:uiPriority w:val="9"/>
    <w:rsid w:val="00D2140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E31E2"/>
    <w:pPr>
      <w:ind w:left="720"/>
      <w:contextualSpacing/>
    </w:pPr>
  </w:style>
  <w:style w:type="character" w:customStyle="1" w:styleId="Heading1Char">
    <w:name w:val="Heading 1 Char"/>
    <w:basedOn w:val="DefaultParagraphFont"/>
    <w:link w:val="Heading1"/>
    <w:uiPriority w:val="9"/>
    <w:rsid w:val="00737CC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737CCD"/>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737C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7CCD"/>
    <w:rPr>
      <w:rFonts w:ascii="Lucida Grande" w:hAnsi="Lucida Grande" w:cs="Lucida Grande"/>
      <w:sz w:val="18"/>
      <w:szCs w:val="18"/>
    </w:rPr>
  </w:style>
  <w:style w:type="paragraph" w:styleId="TOC1">
    <w:name w:val="toc 1"/>
    <w:basedOn w:val="Normal"/>
    <w:next w:val="Normal"/>
    <w:autoRedefine/>
    <w:uiPriority w:val="39"/>
    <w:semiHidden/>
    <w:unhideWhenUsed/>
    <w:rsid w:val="00737CCD"/>
    <w:pPr>
      <w:spacing w:before="120"/>
    </w:pPr>
    <w:rPr>
      <w:b/>
    </w:rPr>
  </w:style>
  <w:style w:type="paragraph" w:styleId="TOC2">
    <w:name w:val="toc 2"/>
    <w:basedOn w:val="Normal"/>
    <w:next w:val="Normal"/>
    <w:autoRedefine/>
    <w:uiPriority w:val="39"/>
    <w:semiHidden/>
    <w:unhideWhenUsed/>
    <w:rsid w:val="00737CCD"/>
    <w:pPr>
      <w:ind w:left="240"/>
    </w:pPr>
    <w:rPr>
      <w:b/>
      <w:sz w:val="22"/>
      <w:szCs w:val="22"/>
    </w:rPr>
  </w:style>
  <w:style w:type="paragraph" w:styleId="TOC3">
    <w:name w:val="toc 3"/>
    <w:basedOn w:val="Normal"/>
    <w:next w:val="Normal"/>
    <w:autoRedefine/>
    <w:uiPriority w:val="39"/>
    <w:semiHidden/>
    <w:unhideWhenUsed/>
    <w:rsid w:val="00737CCD"/>
    <w:pPr>
      <w:ind w:left="480"/>
    </w:pPr>
    <w:rPr>
      <w:sz w:val="22"/>
      <w:szCs w:val="22"/>
    </w:rPr>
  </w:style>
  <w:style w:type="paragraph" w:styleId="TOC4">
    <w:name w:val="toc 4"/>
    <w:basedOn w:val="Normal"/>
    <w:next w:val="Normal"/>
    <w:autoRedefine/>
    <w:uiPriority w:val="39"/>
    <w:semiHidden/>
    <w:unhideWhenUsed/>
    <w:rsid w:val="00737CCD"/>
    <w:pPr>
      <w:ind w:left="720"/>
    </w:pPr>
    <w:rPr>
      <w:sz w:val="20"/>
      <w:szCs w:val="20"/>
    </w:rPr>
  </w:style>
  <w:style w:type="paragraph" w:styleId="TOC5">
    <w:name w:val="toc 5"/>
    <w:basedOn w:val="Normal"/>
    <w:next w:val="Normal"/>
    <w:autoRedefine/>
    <w:uiPriority w:val="39"/>
    <w:semiHidden/>
    <w:unhideWhenUsed/>
    <w:rsid w:val="00737CCD"/>
    <w:pPr>
      <w:ind w:left="960"/>
    </w:pPr>
    <w:rPr>
      <w:sz w:val="20"/>
      <w:szCs w:val="20"/>
    </w:rPr>
  </w:style>
  <w:style w:type="paragraph" w:styleId="TOC6">
    <w:name w:val="toc 6"/>
    <w:basedOn w:val="Normal"/>
    <w:next w:val="Normal"/>
    <w:autoRedefine/>
    <w:uiPriority w:val="39"/>
    <w:semiHidden/>
    <w:unhideWhenUsed/>
    <w:rsid w:val="00737CCD"/>
    <w:pPr>
      <w:ind w:left="1200"/>
    </w:pPr>
    <w:rPr>
      <w:sz w:val="20"/>
      <w:szCs w:val="20"/>
    </w:rPr>
  </w:style>
  <w:style w:type="paragraph" w:styleId="TOC7">
    <w:name w:val="toc 7"/>
    <w:basedOn w:val="Normal"/>
    <w:next w:val="Normal"/>
    <w:autoRedefine/>
    <w:uiPriority w:val="39"/>
    <w:semiHidden/>
    <w:unhideWhenUsed/>
    <w:rsid w:val="00737CCD"/>
    <w:pPr>
      <w:ind w:left="1440"/>
    </w:pPr>
    <w:rPr>
      <w:sz w:val="20"/>
      <w:szCs w:val="20"/>
    </w:rPr>
  </w:style>
  <w:style w:type="paragraph" w:styleId="TOC8">
    <w:name w:val="toc 8"/>
    <w:basedOn w:val="Normal"/>
    <w:next w:val="Normal"/>
    <w:autoRedefine/>
    <w:uiPriority w:val="39"/>
    <w:semiHidden/>
    <w:unhideWhenUsed/>
    <w:rsid w:val="00737CCD"/>
    <w:pPr>
      <w:ind w:left="1680"/>
    </w:pPr>
    <w:rPr>
      <w:sz w:val="20"/>
      <w:szCs w:val="20"/>
    </w:rPr>
  </w:style>
  <w:style w:type="paragraph" w:styleId="TOC9">
    <w:name w:val="toc 9"/>
    <w:basedOn w:val="Normal"/>
    <w:next w:val="Normal"/>
    <w:autoRedefine/>
    <w:uiPriority w:val="39"/>
    <w:semiHidden/>
    <w:unhideWhenUsed/>
    <w:rsid w:val="00737CCD"/>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BBB90-1380-D44C-A838-3DDA7A75E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Pages>
  <Words>604</Words>
  <Characters>3444</Characters>
  <Application>Microsoft Macintosh Word</Application>
  <DocSecurity>0</DocSecurity>
  <Lines>28</Lines>
  <Paragraphs>8</Paragraphs>
  <ScaleCrop>false</ScaleCrop>
  <Company/>
  <LinksUpToDate>false</LinksUpToDate>
  <CharactersWithSpaces>4040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West</dc:creator>
  <cp:keywords/>
  <dc:description/>
  <cp:lastModifiedBy>William West</cp:lastModifiedBy>
  <cp:revision>4</cp:revision>
  <dcterms:created xsi:type="dcterms:W3CDTF">2013-09-27T21:01:00Z</dcterms:created>
  <dcterms:modified xsi:type="dcterms:W3CDTF">2013-09-28T00:31:00Z</dcterms:modified>
</cp:coreProperties>
</file>