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32AB" w14:textId="77777777" w:rsidR="00FB1DB7" w:rsidRDefault="00FB1DB7" w:rsidP="00FB1DB7"/>
    <w:p w14:paraId="41348863" w14:textId="77777777" w:rsidR="00FB1DB7" w:rsidRDefault="00FB1DB7" w:rsidP="00FB1DB7">
      <w:r>
        <w:t>Run Python scripts in the following sequence. If a check of a script reveals erroneous data, run the script in the sequence prior to the script that revealed the erroneous data.</w:t>
      </w:r>
    </w:p>
    <w:p w14:paraId="176115A2" w14:textId="77777777" w:rsidR="00FB1DB7" w:rsidRDefault="00FB1DB7" w:rsidP="00FB1DB7"/>
    <w:p w14:paraId="0287AF43" w14:textId="77777777" w:rsidR="00FB1DB7" w:rsidRDefault="00FB1DB7" w:rsidP="00FB1DB7">
      <w:r>
        <w:t>Scripts: https://usdagcc.sharepoint.com/sites/MRP-APHIS-MASPM/IVN_Document_Library/Python/scripts/ivn</w:t>
      </w:r>
    </w:p>
    <w:p w14:paraId="2A5B54CA" w14:textId="77777777" w:rsidR="00FB1DB7" w:rsidRDefault="00FB1DB7" w:rsidP="00FB1DB7"/>
    <w:p w14:paraId="0CD08CC0" w14:textId="77777777" w:rsidR="00FB1DB7" w:rsidRDefault="00FB1DB7" w:rsidP="00FB1DB7">
      <w:r>
        <w:t>INGEST NEW SOURCES</w:t>
      </w:r>
    </w:p>
    <w:p w14:paraId="37B4512E" w14:textId="77777777" w:rsidR="00FB1DB7" w:rsidRDefault="00FB1DB7" w:rsidP="00FB1DB7"/>
    <w:p w14:paraId="1B9B2ABA" w14:textId="77777777" w:rsidR="00FB1DB7" w:rsidRDefault="00FB1DB7" w:rsidP="00FB1DB7">
      <w:r>
        <w:t>fetch_federal_register_docs.py - Fetches the raw text of new regulations and executive actions. This populates the source data for the next steps. After you run fetch_federal_register_docs.py, check console output for errors. Confirm new documents are saved in the expected target directory.</w:t>
      </w:r>
    </w:p>
    <w:p w14:paraId="2AC2F352" w14:textId="77777777" w:rsidR="00FB1DB7" w:rsidRDefault="00FB1DB7" w:rsidP="00FB1DB7"/>
    <w:p w14:paraId="13FD4AC9" w14:textId="77777777" w:rsidR="00FB1DB7" w:rsidRDefault="00FB1DB7" w:rsidP="00FB1DB7">
      <w:r>
        <w:t>(</w:t>
      </w:r>
      <w:proofErr w:type="spellStart"/>
      <w:r>
        <w:t>SOUHAIR</w:t>
      </w:r>
      <w:proofErr w:type="spellEnd"/>
      <w:r>
        <w:t>) - Add an estimated time remaining</w:t>
      </w:r>
      <w:proofErr w:type="gramStart"/>
      <w:r>
        <w:t xml:space="preserve">.  </w:t>
      </w:r>
      <w:proofErr w:type="gramEnd"/>
      <w:r>
        <w:t xml:space="preserve">- ivn_populate_component_descriptions_from_URLs.py - Enhances component nodes by generating better descriptions, using a </w:t>
      </w:r>
      <w:proofErr w:type="spellStart"/>
      <w:r>
        <w:t>ToBeCrosswalked</w:t>
      </w:r>
      <w:proofErr w:type="spellEnd"/>
      <w:r>
        <w:t xml:space="preserve"> sheet with empty values in the Component URL column. After you run ivn_populate_component_descriptions_from_URLs.py, spot-check several components in the final output for richer, more accurate descriptions.</w:t>
      </w:r>
    </w:p>
    <w:p w14:paraId="772ACB1F" w14:textId="77777777" w:rsidR="00FB1DB7" w:rsidRDefault="00FB1DB7" w:rsidP="00FB1DB7"/>
    <w:p w14:paraId="3FBF56C1" w14:textId="77777777" w:rsidR="00FB1DB7" w:rsidRDefault="00FB1DB7" w:rsidP="00FB1DB7">
      <w:r>
        <w:t xml:space="preserve">Apply the </w:t>
      </w:r>
      <w:proofErr w:type="spellStart"/>
      <w:r>
        <w:t>sanitize_for_excel</w:t>
      </w:r>
      <w:proofErr w:type="spellEnd"/>
      <w:r>
        <w:t xml:space="preserve"> function from ivn_populate_component_descriptions_from_URLs.py to this and other scripts - EDIT THIS TO USE THE FORMAT IN THE </w:t>
      </w:r>
      <w:proofErr w:type="spellStart"/>
      <w:r>
        <w:t>ToBeCrosswalked</w:t>
      </w:r>
      <w:proofErr w:type="spellEnd"/>
      <w:r>
        <w:t xml:space="preserve"> TAB - import_new_EOs.py: Specifically ingests and structures Executive Orders into the system. After you run import_new_EOs.py , check that new nodes for EOs appear in your graph database or output file.</w:t>
      </w:r>
    </w:p>
    <w:p w14:paraId="2A6FF292" w14:textId="77777777" w:rsidR="00FB1DB7" w:rsidRDefault="00FB1DB7" w:rsidP="00FB1DB7"/>
    <w:p w14:paraId="23B99751" w14:textId="77777777" w:rsidR="00FB1DB7" w:rsidRDefault="00FB1DB7" w:rsidP="00FB1DB7">
      <w:r>
        <w:t>extract_pdf_context_from_excel.py</w:t>
      </w:r>
    </w:p>
    <w:p w14:paraId="21EED4D2" w14:textId="77777777" w:rsidR="00FB1DB7" w:rsidRDefault="00FB1DB7" w:rsidP="00FB1DB7">
      <w:r>
        <w:t>ivn_extract_components_from_pdf.py</w:t>
      </w:r>
    </w:p>
    <w:p w14:paraId="62674052" w14:textId="77777777" w:rsidR="00FB1DB7" w:rsidRDefault="00FB1DB7" w:rsidP="00FB1DB7">
      <w:r>
        <w:t>pdf_component_extractor.py: These scripts process PDFs (e.g., of laws, strategy documents, program reports) to extract unstructured text that will later be turned into structured graph components. Run the one most suitable for your PDF sources. After you run ivn_extract_components_from_pdf.py (or the chosen PDF extractor) , manually open the output JSON</w:t>
      </w:r>
    </w:p>
    <w:p w14:paraId="2E1B874C" w14:textId="77777777" w:rsidR="00FB1DB7" w:rsidRDefault="00FB1DB7" w:rsidP="00FB1DB7">
      <w:r>
        <w:t xml:space="preserve">CSV file and spot-check that text from the PDFs </w:t>
      </w:r>
      <w:proofErr w:type="gramStart"/>
      <w:r>
        <w:t>was</w:t>
      </w:r>
      <w:proofErr w:type="gramEnd"/>
      <w:r>
        <w:t xml:space="preserve"> extracted accurately, without excessive corruption or nonsense characters.</w:t>
      </w:r>
    </w:p>
    <w:p w14:paraId="71222B99" w14:textId="77777777" w:rsidR="00FB1DB7" w:rsidRDefault="00FB1DB7" w:rsidP="00FB1DB7"/>
    <w:p w14:paraId="46EF873D" w14:textId="77777777" w:rsidR="00FB1DB7" w:rsidRDefault="00FB1DB7" w:rsidP="00FB1DB7">
      <w:r>
        <w:t>SCRUB COMPONENTS</w:t>
      </w:r>
    </w:p>
    <w:p w14:paraId="6E241655" w14:textId="77777777" w:rsidR="00FB1DB7" w:rsidRDefault="00FB1DB7" w:rsidP="00FB1DB7">
      <w:r>
        <w:lastRenderedPageBreak/>
        <w:t>scrub_IVN_Excel.py: Cleans and standardizes data from Excel spreadsheets, which are often used for initial data entry. This creates a consistent starting point. After you run scrub_IVN_Excel.py, open the scrubbed output file. Check for consistent formatting, corrected capitalization, removed extra spaces, and valid data types in each column. ivn_components_error_checker.py: Scans the graph for various data integrity errors, inconsistencies, and mismatches. Fix errors at the source and re-run ingestion</w:t>
      </w:r>
    </w:p>
    <w:p w14:paraId="7979BFA6" w14:textId="77777777" w:rsidR="00FB1DB7" w:rsidRDefault="00FB1DB7" w:rsidP="00FB1DB7">
      <w:r>
        <w:t>cleaning scripts as needed. After you run ivn_components_error_checker.py, the script will output a list of data errors (e.g., missing required fields). Investigate and fix each one. This script does not use the normalized data, so it takes a long time.</w:t>
      </w:r>
    </w:p>
    <w:p w14:paraId="4EBA3E69" w14:textId="77777777" w:rsidR="00FB1DB7" w:rsidRDefault="00FB1DB7" w:rsidP="00FB1DB7"/>
    <w:p w14:paraId="59F92CC4" w14:textId="77777777" w:rsidR="00FB1DB7" w:rsidRDefault="00FB1DB7" w:rsidP="00FB1DB7">
      <w:r>
        <w:t>CROSSWALK COMPONENTS</w:t>
      </w:r>
    </w:p>
    <w:p w14:paraId="47374740" w14:textId="77777777" w:rsidR="00FB1DB7" w:rsidRDefault="00FB1DB7" w:rsidP="00FB1DB7">
      <w:r>
        <w:t>similarity_scores.py - finds links between the existing dataset and the unaligned components sheet. The output of this is a list of suggestions, not final actions. Review the report file and reformat any new alignments you approve into the format of the Dataset tab. Copy these new alignments, but keep the new alignments in their own tab to report these new alignments in a report to leadership.</w:t>
      </w:r>
    </w:p>
    <w:p w14:paraId="2EB5393E" w14:textId="77777777" w:rsidR="00FB1DB7" w:rsidRDefault="00FB1DB7" w:rsidP="00FB1DB7"/>
    <w:p w14:paraId="7961D4F0" w14:textId="77777777" w:rsidR="00FB1DB7" w:rsidRDefault="00FB1DB7" w:rsidP="00FB1DB7">
      <w:r>
        <w:t>ivn_intelligent_component_crosswalk.py (BASIL) : this script builds intelligent links between related but distinct components (e.g., linking a strategy to a program it influences, or a metric to a law it measures). After you run ivn_intelligent_component_crosswalk.py, review the output log. It should list new relationships created between components. Review the sorted alignments in the output CSV. Add rejected cases to the Nonaligned-Edge-Cases tab in the dataset. Add alignments that you confirm to the main tab in the production dataset.</w:t>
      </w:r>
    </w:p>
    <w:p w14:paraId="3932FE17" w14:textId="77777777" w:rsidR="00FB1DB7" w:rsidRDefault="00FB1DB7" w:rsidP="00FB1DB7"/>
    <w:p w14:paraId="744A786B" w14:textId="77777777" w:rsidR="00FB1DB7" w:rsidRDefault="00FB1DB7" w:rsidP="00FB1DB7">
      <w:r>
        <w:t xml:space="preserve">Component_mapper.py (ERIKA) – maps components in a </w:t>
      </w:r>
      <w:proofErr w:type="spellStart"/>
      <w:r>
        <w:t>ToBeCrosswalked</w:t>
      </w:r>
      <w:proofErr w:type="spellEnd"/>
      <w:r>
        <w:t xml:space="preserve"> tab to components in the Dataset tab.</w:t>
      </w:r>
    </w:p>
    <w:p w14:paraId="67FA8652" w14:textId="77777777" w:rsidR="00FB1DB7" w:rsidRDefault="00FB1DB7" w:rsidP="00FB1DB7"/>
    <w:p w14:paraId="10FFF5E6" w14:textId="77777777" w:rsidR="00FB1DB7" w:rsidRDefault="00FB1DB7" w:rsidP="00FB1DB7">
      <w:r>
        <w:t>Do the scripts below use the normalized tables? if so, we're all good. If not, rewrite them to use the normalized tables or normalize again after these scripts.</w:t>
      </w:r>
    </w:p>
    <w:p w14:paraId="46892091" w14:textId="77777777" w:rsidR="00FB1DB7" w:rsidRDefault="00FB1DB7" w:rsidP="00FB1DB7"/>
    <w:p w14:paraId="15B3345E" w14:textId="77777777" w:rsidR="00FB1DB7" w:rsidRDefault="00FB1DB7" w:rsidP="00FB1DB7">
      <w:r>
        <w:t>IVN_infer_deliverables_causality.py: Analyzes the graph to infer causal relationships between components (e.g., "Does Program X cause Improvement in Metric Y?"). After you run IVN_infer_deliverables_causality.py, the script should generate a report (e.g., a CSV or JSON file) listing inferred causal relationships. Manually review a sample for plausibility.</w:t>
      </w:r>
    </w:p>
    <w:p w14:paraId="16ECBDE3" w14:textId="77777777" w:rsidR="00FB1DB7" w:rsidRDefault="00FB1DB7" w:rsidP="00FB1DB7"/>
    <w:p w14:paraId="133D68BC" w14:textId="77777777" w:rsidR="00FB1DB7" w:rsidRDefault="00FB1DB7" w:rsidP="00FB1DB7">
      <w:r>
        <w:t>generate_ivn_recommendations.py: Uses the validated and analyzed graph to generate actionable recommendations for program alignment or policy changes. After you run generate_ivn_recommendations.py, the recommendations should be clear, actionable, and directly supported by the component descriptions.</w:t>
      </w:r>
    </w:p>
    <w:p w14:paraId="35E7C1C6" w14:textId="77777777" w:rsidR="00FB1DB7" w:rsidRDefault="00FB1DB7" w:rsidP="00FB1DB7"/>
    <w:p w14:paraId="17019BBA" w14:textId="77777777" w:rsidR="00FB1DB7" w:rsidRDefault="00FB1DB7" w:rsidP="00FB1DB7">
      <w:r>
        <w:t>ivn_unaligned_components_with_common_targets.py: CHANGE THE SHEET NAME TO Nonaligned-Edge-Cases - Identifies opportunities by finding components that share goals but are not currently linked. After you run generate_ivn_recommendations.py, review the output file for lists of components that share common targets or goals but are not currently linked in your graph. Use this information to identify opportunities for new collaborations, policy alignments, or integration points. Document any promising connections and consider updating your graph or system to reflect these new relationships.</w:t>
      </w:r>
    </w:p>
    <w:p w14:paraId="33BFFD65" w14:textId="77777777" w:rsidR="00FB1DB7" w:rsidRDefault="00FB1DB7" w:rsidP="00FB1DB7">
      <w:r>
        <w:t>NORMALIZE DATA</w:t>
      </w:r>
    </w:p>
    <w:p w14:paraId="6768E8D3" w14:textId="77777777" w:rsidR="00FB1DB7" w:rsidRDefault="00FB1DB7" w:rsidP="00FB1DB7">
      <w:r>
        <w:t xml:space="preserve">IVN_Normalize_Dataset.py: EDIT THIS TO INCLUDE ALL OF THE COLUMNS IN THE DATASET TAB. ADD DEGREE CENTRALITY, BETWEENNESS CENTRALITY, CLOSENESS CENTRALITY AND EIGENVECTOR CENTRALITY SCORES TO THE COMPONENTS SHEET. Run this on all newly ingested components to transform the unnormalized data into the normalized data tabs. This is essential to run scripts that use </w:t>
      </w:r>
      <w:proofErr w:type="gramStart"/>
      <w:r>
        <w:t>the normalized</w:t>
      </w:r>
      <w:proofErr w:type="gramEnd"/>
      <w:r>
        <w:t xml:space="preserve"> tabs.</w:t>
      </w:r>
    </w:p>
    <w:p w14:paraId="3EB8DE63" w14:textId="77777777" w:rsidR="00FB1DB7" w:rsidRDefault="00FB1DB7" w:rsidP="00FB1DB7"/>
    <w:p w14:paraId="55385FD8" w14:textId="77777777" w:rsidR="00FB1DB7" w:rsidRDefault="00FB1DB7" w:rsidP="00FB1DB7">
      <w:r>
        <w:t>component_description_mismatch_checker.py: Scans the graph for various data integrity errors, inconsistencies, and mismatches. Fix errors at the source and re-run ingestion</w:t>
      </w:r>
    </w:p>
    <w:p w14:paraId="6EC1C02D" w14:textId="77777777" w:rsidR="00FB1DB7" w:rsidRDefault="00FB1DB7" w:rsidP="00FB1DB7">
      <w:r>
        <w:t>cleaning scripts as needed. DO THIS AFTER YOU NORMALIZE. NORMALIZE AGAIN AFTER YOU MAKE THE FIXES. Once the above sequence is good to go, draw a picture.</w:t>
      </w:r>
    </w:p>
    <w:p w14:paraId="19F66EF8" w14:textId="77777777" w:rsidR="00FB1DB7" w:rsidRDefault="00FB1DB7" w:rsidP="00FB1DB7">
      <w:r>
        <w:t>Then...</w:t>
      </w:r>
    </w:p>
    <w:p w14:paraId="68D2519B" w14:textId="1E0BD3DF" w:rsidR="001E75A2" w:rsidRDefault="00FB1DB7" w:rsidP="00FB1DB7">
      <w:r>
        <w:t>Investigate Ask vs. Edit vs. Agent Modes in VS</w:t>
      </w:r>
    </w:p>
    <w:sectPr w:rsidR="001E75A2" w:rsidSect="00C0280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AFC2" w14:textId="77777777" w:rsidR="00372E38" w:rsidRDefault="00372E38" w:rsidP="00C0280B">
      <w:pPr>
        <w:spacing w:after="0"/>
      </w:pPr>
      <w:r>
        <w:separator/>
      </w:r>
    </w:p>
  </w:endnote>
  <w:endnote w:type="continuationSeparator" w:id="0">
    <w:p w14:paraId="7853A304" w14:textId="77777777" w:rsidR="00372E38" w:rsidRDefault="00372E38" w:rsidP="00C028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EAC4" w14:textId="77777777" w:rsidR="00C0280B" w:rsidRDefault="00C028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05B5" w14:textId="77777777" w:rsidR="00C0280B" w:rsidRDefault="00C028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EF8B7" w14:textId="77777777" w:rsidR="00C0280B" w:rsidRDefault="00C02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0940E" w14:textId="77777777" w:rsidR="00372E38" w:rsidRDefault="00372E38" w:rsidP="00C0280B">
      <w:pPr>
        <w:spacing w:after="0"/>
      </w:pPr>
      <w:r>
        <w:separator/>
      </w:r>
    </w:p>
  </w:footnote>
  <w:footnote w:type="continuationSeparator" w:id="0">
    <w:p w14:paraId="2F598DB1" w14:textId="77777777" w:rsidR="00372E38" w:rsidRDefault="00372E38" w:rsidP="00C028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86509" w14:textId="77777777" w:rsidR="00C0280B" w:rsidRDefault="00C028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9883" w14:textId="77777777" w:rsidR="00C0280B" w:rsidRDefault="00C028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CA26" w14:textId="3A641E6E" w:rsidR="00C0280B" w:rsidRDefault="00C0280B">
    <w:pPr>
      <w:pStyle w:val="Header"/>
    </w:pPr>
    <w:r w:rsidRPr="00C0280B">
      <w:t xml:space="preserve">Python Script Sequence  - </w:t>
    </w:r>
    <w:hyperlink r:id="rId1" w:history="1">
      <w:r w:rsidR="004B72A9" w:rsidRPr="00DF06CD">
        <w:rPr>
          <w:rStyle w:val="Hyperlink"/>
        </w:rPr>
        <w:t>https://usdagcc.sharepoint.com/sites/MRP-APHIS-MASPM/IVN_Document_Library/Python/scripts/ivn/IVN_Python_Sequence.docx</w:t>
      </w:r>
    </w:hyperlink>
  </w:p>
  <w:p w14:paraId="7375879D" w14:textId="77777777" w:rsidR="004B72A9" w:rsidRDefault="004B7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7C4B"/>
    <w:multiLevelType w:val="multilevel"/>
    <w:tmpl w:val="FF2E314C"/>
    <w:lvl w:ilvl="0">
      <w:start w:val="1"/>
      <w:numFmt w:val="upperRoman"/>
      <w:lvlText w:val="%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482775B"/>
    <w:multiLevelType w:val="multilevel"/>
    <w:tmpl w:val="1AFC78AC"/>
    <w:lvl w:ilvl="0">
      <w:start w:val="1"/>
      <w:numFmt w:val="upperRoman"/>
      <w:lvlText w:val="%1."/>
      <w:lvlJc w:val="right"/>
      <w:pPr>
        <w:ind w:left="2682" w:hanging="432"/>
      </w:pPr>
      <w:rPr>
        <w:sz w:val="32"/>
        <w:szCs w:val="32"/>
      </w:rPr>
    </w:lvl>
    <w:lvl w:ilvl="1">
      <w:start w:val="1"/>
      <w:numFmt w:val="decimal"/>
      <w:pStyle w:val="Heading2"/>
      <w:lvlText w:val="%1.%2"/>
      <w:lvlJc w:val="left"/>
      <w:pPr>
        <w:ind w:left="6516" w:hanging="576"/>
      </w:pPr>
    </w:lvl>
    <w:lvl w:ilvl="2">
      <w:start w:val="1"/>
      <w:numFmt w:val="decimal"/>
      <w:lvlText w:val="%1.%2.%3"/>
      <w:lvlJc w:val="left"/>
      <w:pPr>
        <w:ind w:left="720" w:hanging="720"/>
      </w:pPr>
    </w:lvl>
    <w:lvl w:ilvl="3">
      <w:start w:val="1"/>
      <w:numFmt w:val="decimal"/>
      <w:lvlText w:val="%1.%2.%3.%4"/>
      <w:lvlJc w:val="left"/>
      <w:pPr>
        <w:ind w:left="518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9377D82"/>
    <w:multiLevelType w:val="multilevel"/>
    <w:tmpl w:val="1B560B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11F1512"/>
    <w:multiLevelType w:val="multilevel"/>
    <w:tmpl w:val="2BEA28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3F72CB2"/>
    <w:multiLevelType w:val="multilevel"/>
    <w:tmpl w:val="3CF84DA8"/>
    <w:lvl w:ilvl="0">
      <w:start w:val="1"/>
      <w:numFmt w:val="upperRoman"/>
      <w:lvlText w:val="%1."/>
      <w:lvlJc w:val="left"/>
      <w:pPr>
        <w:ind w:left="360" w:firstLine="0"/>
      </w:pPr>
      <w:rPr>
        <w:rFonts w:hint="default"/>
        <w:sz w:val="32"/>
        <w:szCs w:val="32"/>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360" w:firstLine="0"/>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5" w15:restartNumberingAfterBreak="0">
    <w:nsid w:val="4D0918E5"/>
    <w:multiLevelType w:val="multilevel"/>
    <w:tmpl w:val="8A6833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22006B3"/>
    <w:multiLevelType w:val="hybridMultilevel"/>
    <w:tmpl w:val="5D1C7F42"/>
    <w:lvl w:ilvl="0" w:tplc="05A27F2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6496369">
    <w:abstractNumId w:val="1"/>
  </w:num>
  <w:num w:numId="2" w16cid:durableId="1514607360">
    <w:abstractNumId w:val="3"/>
  </w:num>
  <w:num w:numId="3" w16cid:durableId="1243761037">
    <w:abstractNumId w:val="1"/>
  </w:num>
  <w:num w:numId="4" w16cid:durableId="1666321508">
    <w:abstractNumId w:val="1"/>
  </w:num>
  <w:num w:numId="5" w16cid:durableId="928587594">
    <w:abstractNumId w:val="0"/>
  </w:num>
  <w:num w:numId="6" w16cid:durableId="111479433">
    <w:abstractNumId w:val="0"/>
  </w:num>
  <w:num w:numId="7" w16cid:durableId="2108302208">
    <w:abstractNumId w:val="0"/>
  </w:num>
  <w:num w:numId="8" w16cid:durableId="291794360">
    <w:abstractNumId w:val="0"/>
  </w:num>
  <w:num w:numId="9" w16cid:durableId="1067924976">
    <w:abstractNumId w:val="0"/>
  </w:num>
  <w:num w:numId="10" w16cid:durableId="459959235">
    <w:abstractNumId w:val="1"/>
  </w:num>
  <w:num w:numId="11" w16cid:durableId="2050563361">
    <w:abstractNumId w:val="6"/>
  </w:num>
  <w:num w:numId="12" w16cid:durableId="1160847577">
    <w:abstractNumId w:val="4"/>
  </w:num>
  <w:num w:numId="13" w16cid:durableId="775832435">
    <w:abstractNumId w:val="1"/>
  </w:num>
  <w:num w:numId="14" w16cid:durableId="1247569090">
    <w:abstractNumId w:val="2"/>
  </w:num>
  <w:num w:numId="15" w16cid:durableId="708576038">
    <w:abstractNumId w:val="5"/>
  </w:num>
  <w:num w:numId="16" w16cid:durableId="1260944697">
    <w:abstractNumId w:val="1"/>
  </w:num>
  <w:num w:numId="17" w16cid:durableId="870923181">
    <w:abstractNumId w:val="1"/>
  </w:num>
  <w:num w:numId="18" w16cid:durableId="603850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66"/>
    <w:rsid w:val="00002B5B"/>
    <w:rsid w:val="00003ABB"/>
    <w:rsid w:val="00010A54"/>
    <w:rsid w:val="000159CE"/>
    <w:rsid w:val="00021991"/>
    <w:rsid w:val="00026AAA"/>
    <w:rsid w:val="00037229"/>
    <w:rsid w:val="000550D8"/>
    <w:rsid w:val="000572E3"/>
    <w:rsid w:val="00062CE2"/>
    <w:rsid w:val="0008466A"/>
    <w:rsid w:val="00096FD4"/>
    <w:rsid w:val="00097656"/>
    <w:rsid w:val="000A6E68"/>
    <w:rsid w:val="000B1A89"/>
    <w:rsid w:val="000B481F"/>
    <w:rsid w:val="000C1921"/>
    <w:rsid w:val="000D6B75"/>
    <w:rsid w:val="000E2CAE"/>
    <w:rsid w:val="000F0633"/>
    <w:rsid w:val="000F1346"/>
    <w:rsid w:val="000F1C33"/>
    <w:rsid w:val="000F28B8"/>
    <w:rsid w:val="000F7D86"/>
    <w:rsid w:val="001041F3"/>
    <w:rsid w:val="00105672"/>
    <w:rsid w:val="00120C94"/>
    <w:rsid w:val="0012711F"/>
    <w:rsid w:val="00131281"/>
    <w:rsid w:val="00134A9D"/>
    <w:rsid w:val="001431BE"/>
    <w:rsid w:val="00147CE5"/>
    <w:rsid w:val="00147D4A"/>
    <w:rsid w:val="00152518"/>
    <w:rsid w:val="00152D64"/>
    <w:rsid w:val="00167B92"/>
    <w:rsid w:val="00170C5D"/>
    <w:rsid w:val="00171451"/>
    <w:rsid w:val="00180ED9"/>
    <w:rsid w:val="001919CA"/>
    <w:rsid w:val="00196476"/>
    <w:rsid w:val="00197DD2"/>
    <w:rsid w:val="001B2CBE"/>
    <w:rsid w:val="001B48AB"/>
    <w:rsid w:val="001C5FE9"/>
    <w:rsid w:val="001D047C"/>
    <w:rsid w:val="001E73DB"/>
    <w:rsid w:val="001E75A2"/>
    <w:rsid w:val="001F1847"/>
    <w:rsid w:val="00203E1D"/>
    <w:rsid w:val="002048FC"/>
    <w:rsid w:val="00211217"/>
    <w:rsid w:val="00214C51"/>
    <w:rsid w:val="00217ECF"/>
    <w:rsid w:val="00220617"/>
    <w:rsid w:val="00221369"/>
    <w:rsid w:val="00224A52"/>
    <w:rsid w:val="00226326"/>
    <w:rsid w:val="00230339"/>
    <w:rsid w:val="002353F8"/>
    <w:rsid w:val="0024292C"/>
    <w:rsid w:val="00247B80"/>
    <w:rsid w:val="00250C16"/>
    <w:rsid w:val="002555AD"/>
    <w:rsid w:val="002557E4"/>
    <w:rsid w:val="002604EC"/>
    <w:rsid w:val="002667D8"/>
    <w:rsid w:val="00275E12"/>
    <w:rsid w:val="0027768E"/>
    <w:rsid w:val="002840C1"/>
    <w:rsid w:val="002B22AC"/>
    <w:rsid w:val="002B4F4A"/>
    <w:rsid w:val="002B79FE"/>
    <w:rsid w:val="002C03B1"/>
    <w:rsid w:val="002C5C3A"/>
    <w:rsid w:val="002C698D"/>
    <w:rsid w:val="002C7742"/>
    <w:rsid w:val="002E14A3"/>
    <w:rsid w:val="002F2C4C"/>
    <w:rsid w:val="002F452A"/>
    <w:rsid w:val="003040D8"/>
    <w:rsid w:val="0030451F"/>
    <w:rsid w:val="003205BD"/>
    <w:rsid w:val="00321D7C"/>
    <w:rsid w:val="00343449"/>
    <w:rsid w:val="003439E1"/>
    <w:rsid w:val="0035291B"/>
    <w:rsid w:val="003602AE"/>
    <w:rsid w:val="003729AE"/>
    <w:rsid w:val="00372E38"/>
    <w:rsid w:val="003761F4"/>
    <w:rsid w:val="00383E9D"/>
    <w:rsid w:val="00386C2E"/>
    <w:rsid w:val="003875D0"/>
    <w:rsid w:val="0039217D"/>
    <w:rsid w:val="003A5300"/>
    <w:rsid w:val="003A61FE"/>
    <w:rsid w:val="003C1F8B"/>
    <w:rsid w:val="003C371C"/>
    <w:rsid w:val="003C5E51"/>
    <w:rsid w:val="003C7A55"/>
    <w:rsid w:val="003E0AEE"/>
    <w:rsid w:val="003E1A0D"/>
    <w:rsid w:val="003E1FF6"/>
    <w:rsid w:val="003E31F1"/>
    <w:rsid w:val="003E361C"/>
    <w:rsid w:val="00400131"/>
    <w:rsid w:val="00400608"/>
    <w:rsid w:val="00416BB0"/>
    <w:rsid w:val="00427DCE"/>
    <w:rsid w:val="00434BA3"/>
    <w:rsid w:val="00436306"/>
    <w:rsid w:val="00442359"/>
    <w:rsid w:val="004433D3"/>
    <w:rsid w:val="0045146D"/>
    <w:rsid w:val="004516BE"/>
    <w:rsid w:val="00455C5B"/>
    <w:rsid w:val="00457FC4"/>
    <w:rsid w:val="00460026"/>
    <w:rsid w:val="004606EE"/>
    <w:rsid w:val="00490AC8"/>
    <w:rsid w:val="004946E4"/>
    <w:rsid w:val="004B0395"/>
    <w:rsid w:val="004B0B5C"/>
    <w:rsid w:val="004B0E02"/>
    <w:rsid w:val="004B72A9"/>
    <w:rsid w:val="004C0FD8"/>
    <w:rsid w:val="004C3BC5"/>
    <w:rsid w:val="004D1B40"/>
    <w:rsid w:val="004E310D"/>
    <w:rsid w:val="004E4CCE"/>
    <w:rsid w:val="004E78FD"/>
    <w:rsid w:val="004F38F0"/>
    <w:rsid w:val="0050768E"/>
    <w:rsid w:val="005146DD"/>
    <w:rsid w:val="005247A8"/>
    <w:rsid w:val="00525075"/>
    <w:rsid w:val="00525C50"/>
    <w:rsid w:val="00526D90"/>
    <w:rsid w:val="005329E1"/>
    <w:rsid w:val="00536A99"/>
    <w:rsid w:val="00550FD2"/>
    <w:rsid w:val="005658E7"/>
    <w:rsid w:val="00565B32"/>
    <w:rsid w:val="00575F46"/>
    <w:rsid w:val="00576F33"/>
    <w:rsid w:val="00595CC8"/>
    <w:rsid w:val="00596522"/>
    <w:rsid w:val="005B0FFA"/>
    <w:rsid w:val="005B524E"/>
    <w:rsid w:val="005C025B"/>
    <w:rsid w:val="005D0688"/>
    <w:rsid w:val="005D55C0"/>
    <w:rsid w:val="005D58D4"/>
    <w:rsid w:val="005D7560"/>
    <w:rsid w:val="00603D4E"/>
    <w:rsid w:val="0060645B"/>
    <w:rsid w:val="0061300C"/>
    <w:rsid w:val="006150D8"/>
    <w:rsid w:val="00630CDC"/>
    <w:rsid w:val="00631DD0"/>
    <w:rsid w:val="0063548E"/>
    <w:rsid w:val="006428D7"/>
    <w:rsid w:val="00646742"/>
    <w:rsid w:val="0066446F"/>
    <w:rsid w:val="006657CF"/>
    <w:rsid w:val="00665DB0"/>
    <w:rsid w:val="00670E47"/>
    <w:rsid w:val="0068026C"/>
    <w:rsid w:val="00683914"/>
    <w:rsid w:val="00695448"/>
    <w:rsid w:val="006A7D56"/>
    <w:rsid w:val="006B0EBE"/>
    <w:rsid w:val="006C53BC"/>
    <w:rsid w:val="006E1A5C"/>
    <w:rsid w:val="006E47C6"/>
    <w:rsid w:val="006F11CA"/>
    <w:rsid w:val="00721173"/>
    <w:rsid w:val="0072678C"/>
    <w:rsid w:val="0073282F"/>
    <w:rsid w:val="00744A58"/>
    <w:rsid w:val="007501D4"/>
    <w:rsid w:val="00750B36"/>
    <w:rsid w:val="0075169A"/>
    <w:rsid w:val="007619CF"/>
    <w:rsid w:val="007621FF"/>
    <w:rsid w:val="00772F18"/>
    <w:rsid w:val="007A0C76"/>
    <w:rsid w:val="007B1E75"/>
    <w:rsid w:val="007C049D"/>
    <w:rsid w:val="007C39F7"/>
    <w:rsid w:val="007E0CAE"/>
    <w:rsid w:val="007F2619"/>
    <w:rsid w:val="00804D11"/>
    <w:rsid w:val="00821B4F"/>
    <w:rsid w:val="008428C9"/>
    <w:rsid w:val="00852383"/>
    <w:rsid w:val="0086152D"/>
    <w:rsid w:val="00862E18"/>
    <w:rsid w:val="00866BAE"/>
    <w:rsid w:val="0087242C"/>
    <w:rsid w:val="008732FB"/>
    <w:rsid w:val="008735B7"/>
    <w:rsid w:val="008928C1"/>
    <w:rsid w:val="008937C0"/>
    <w:rsid w:val="008A188B"/>
    <w:rsid w:val="008A2269"/>
    <w:rsid w:val="008C4D04"/>
    <w:rsid w:val="008C5AC9"/>
    <w:rsid w:val="008C7170"/>
    <w:rsid w:val="008D5EEC"/>
    <w:rsid w:val="008E2916"/>
    <w:rsid w:val="008F10CD"/>
    <w:rsid w:val="008F182E"/>
    <w:rsid w:val="008F1CF3"/>
    <w:rsid w:val="00904670"/>
    <w:rsid w:val="00905866"/>
    <w:rsid w:val="00905EE2"/>
    <w:rsid w:val="009067D3"/>
    <w:rsid w:val="009126B3"/>
    <w:rsid w:val="00927AF5"/>
    <w:rsid w:val="0093044D"/>
    <w:rsid w:val="00930A53"/>
    <w:rsid w:val="00931AF5"/>
    <w:rsid w:val="00940EBF"/>
    <w:rsid w:val="009453EE"/>
    <w:rsid w:val="00960251"/>
    <w:rsid w:val="00967980"/>
    <w:rsid w:val="009712E0"/>
    <w:rsid w:val="00976E60"/>
    <w:rsid w:val="0098250C"/>
    <w:rsid w:val="00984E60"/>
    <w:rsid w:val="00985127"/>
    <w:rsid w:val="009862A8"/>
    <w:rsid w:val="0099348B"/>
    <w:rsid w:val="00997DC0"/>
    <w:rsid w:val="009A469B"/>
    <w:rsid w:val="009A5A5C"/>
    <w:rsid w:val="009A687C"/>
    <w:rsid w:val="009A7DC7"/>
    <w:rsid w:val="009B59F0"/>
    <w:rsid w:val="009C0123"/>
    <w:rsid w:val="009C04E0"/>
    <w:rsid w:val="009E17F2"/>
    <w:rsid w:val="009E77F5"/>
    <w:rsid w:val="009F02CA"/>
    <w:rsid w:val="009F4593"/>
    <w:rsid w:val="00A00408"/>
    <w:rsid w:val="00A010A1"/>
    <w:rsid w:val="00A03649"/>
    <w:rsid w:val="00A03FA7"/>
    <w:rsid w:val="00A1172B"/>
    <w:rsid w:val="00A138D2"/>
    <w:rsid w:val="00A15D80"/>
    <w:rsid w:val="00A2107F"/>
    <w:rsid w:val="00A273BC"/>
    <w:rsid w:val="00A40CA5"/>
    <w:rsid w:val="00A413DA"/>
    <w:rsid w:val="00A41927"/>
    <w:rsid w:val="00A422E3"/>
    <w:rsid w:val="00A44205"/>
    <w:rsid w:val="00A45C9A"/>
    <w:rsid w:val="00A47FA1"/>
    <w:rsid w:val="00A6253A"/>
    <w:rsid w:val="00A63BA5"/>
    <w:rsid w:val="00A65825"/>
    <w:rsid w:val="00A67151"/>
    <w:rsid w:val="00A7119F"/>
    <w:rsid w:val="00A72A4F"/>
    <w:rsid w:val="00A731F7"/>
    <w:rsid w:val="00A73875"/>
    <w:rsid w:val="00A84A6A"/>
    <w:rsid w:val="00AB5A7E"/>
    <w:rsid w:val="00AC0057"/>
    <w:rsid w:val="00AD065B"/>
    <w:rsid w:val="00AD7DBF"/>
    <w:rsid w:val="00AE06A1"/>
    <w:rsid w:val="00AE298C"/>
    <w:rsid w:val="00AE3926"/>
    <w:rsid w:val="00AF3D26"/>
    <w:rsid w:val="00B04631"/>
    <w:rsid w:val="00B06FEA"/>
    <w:rsid w:val="00B12B38"/>
    <w:rsid w:val="00B12CF2"/>
    <w:rsid w:val="00B234A1"/>
    <w:rsid w:val="00B34044"/>
    <w:rsid w:val="00B36CEF"/>
    <w:rsid w:val="00B47E5C"/>
    <w:rsid w:val="00B56DAD"/>
    <w:rsid w:val="00B62933"/>
    <w:rsid w:val="00B65C58"/>
    <w:rsid w:val="00B773B2"/>
    <w:rsid w:val="00B909BA"/>
    <w:rsid w:val="00B97111"/>
    <w:rsid w:val="00B97316"/>
    <w:rsid w:val="00BA77DC"/>
    <w:rsid w:val="00BB70E2"/>
    <w:rsid w:val="00BE33C6"/>
    <w:rsid w:val="00BE6F16"/>
    <w:rsid w:val="00BE77ED"/>
    <w:rsid w:val="00BF274C"/>
    <w:rsid w:val="00BF2E9E"/>
    <w:rsid w:val="00C0280B"/>
    <w:rsid w:val="00C2384E"/>
    <w:rsid w:val="00C23B10"/>
    <w:rsid w:val="00C264F1"/>
    <w:rsid w:val="00C2751E"/>
    <w:rsid w:val="00C27E42"/>
    <w:rsid w:val="00C42A6B"/>
    <w:rsid w:val="00C46FE1"/>
    <w:rsid w:val="00C47628"/>
    <w:rsid w:val="00C47773"/>
    <w:rsid w:val="00C47EE5"/>
    <w:rsid w:val="00C55F11"/>
    <w:rsid w:val="00C60F5C"/>
    <w:rsid w:val="00C70E1F"/>
    <w:rsid w:val="00C73DA0"/>
    <w:rsid w:val="00CB725B"/>
    <w:rsid w:val="00CB7986"/>
    <w:rsid w:val="00CB7BB5"/>
    <w:rsid w:val="00CC26CF"/>
    <w:rsid w:val="00CC77CF"/>
    <w:rsid w:val="00CD2C40"/>
    <w:rsid w:val="00CD7C33"/>
    <w:rsid w:val="00CE26A0"/>
    <w:rsid w:val="00CE4399"/>
    <w:rsid w:val="00CF7E07"/>
    <w:rsid w:val="00D00E0D"/>
    <w:rsid w:val="00D04349"/>
    <w:rsid w:val="00D05DE1"/>
    <w:rsid w:val="00D109D2"/>
    <w:rsid w:val="00D114FE"/>
    <w:rsid w:val="00D1393B"/>
    <w:rsid w:val="00D2217F"/>
    <w:rsid w:val="00D305E2"/>
    <w:rsid w:val="00D30BBB"/>
    <w:rsid w:val="00D32B97"/>
    <w:rsid w:val="00D34194"/>
    <w:rsid w:val="00D36583"/>
    <w:rsid w:val="00D4503D"/>
    <w:rsid w:val="00D46A6E"/>
    <w:rsid w:val="00D4709E"/>
    <w:rsid w:val="00D64FB6"/>
    <w:rsid w:val="00D73D8E"/>
    <w:rsid w:val="00D7415B"/>
    <w:rsid w:val="00D82BAF"/>
    <w:rsid w:val="00D87BAF"/>
    <w:rsid w:val="00D87D19"/>
    <w:rsid w:val="00D92A9C"/>
    <w:rsid w:val="00DA2EA7"/>
    <w:rsid w:val="00DB764F"/>
    <w:rsid w:val="00DD7307"/>
    <w:rsid w:val="00DE469B"/>
    <w:rsid w:val="00DE4D67"/>
    <w:rsid w:val="00DE5A7D"/>
    <w:rsid w:val="00DE7FE5"/>
    <w:rsid w:val="00DF0A1F"/>
    <w:rsid w:val="00DF40B1"/>
    <w:rsid w:val="00DF56B1"/>
    <w:rsid w:val="00DF659D"/>
    <w:rsid w:val="00DF6C1E"/>
    <w:rsid w:val="00E0062A"/>
    <w:rsid w:val="00E13202"/>
    <w:rsid w:val="00E15F13"/>
    <w:rsid w:val="00E1631F"/>
    <w:rsid w:val="00E20CA8"/>
    <w:rsid w:val="00E22C92"/>
    <w:rsid w:val="00E26D39"/>
    <w:rsid w:val="00E279E2"/>
    <w:rsid w:val="00E31FCF"/>
    <w:rsid w:val="00E34F2D"/>
    <w:rsid w:val="00E35ABA"/>
    <w:rsid w:val="00E51686"/>
    <w:rsid w:val="00E52C24"/>
    <w:rsid w:val="00E55674"/>
    <w:rsid w:val="00E649C2"/>
    <w:rsid w:val="00E673FA"/>
    <w:rsid w:val="00E7125D"/>
    <w:rsid w:val="00E84C57"/>
    <w:rsid w:val="00E905A3"/>
    <w:rsid w:val="00E9209C"/>
    <w:rsid w:val="00E93375"/>
    <w:rsid w:val="00E9604D"/>
    <w:rsid w:val="00EA1B9B"/>
    <w:rsid w:val="00EB3CA4"/>
    <w:rsid w:val="00EC39A8"/>
    <w:rsid w:val="00EC566C"/>
    <w:rsid w:val="00EC57F3"/>
    <w:rsid w:val="00EC5994"/>
    <w:rsid w:val="00EE01D9"/>
    <w:rsid w:val="00EE21C8"/>
    <w:rsid w:val="00EE2F84"/>
    <w:rsid w:val="00EF0A97"/>
    <w:rsid w:val="00EF1BA8"/>
    <w:rsid w:val="00EF6F68"/>
    <w:rsid w:val="00F05C34"/>
    <w:rsid w:val="00F12E57"/>
    <w:rsid w:val="00F17317"/>
    <w:rsid w:val="00F20B3F"/>
    <w:rsid w:val="00F20EB3"/>
    <w:rsid w:val="00F20ED1"/>
    <w:rsid w:val="00F23303"/>
    <w:rsid w:val="00F30715"/>
    <w:rsid w:val="00F31246"/>
    <w:rsid w:val="00F33BFC"/>
    <w:rsid w:val="00F35D35"/>
    <w:rsid w:val="00F37ABC"/>
    <w:rsid w:val="00F50F9D"/>
    <w:rsid w:val="00F77A9D"/>
    <w:rsid w:val="00F86066"/>
    <w:rsid w:val="00F940BC"/>
    <w:rsid w:val="00F941EE"/>
    <w:rsid w:val="00FA060F"/>
    <w:rsid w:val="00FB1DB7"/>
    <w:rsid w:val="00FB6D99"/>
    <w:rsid w:val="00FD52EE"/>
    <w:rsid w:val="00FF6E35"/>
    <w:rsid w:val="00FF7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E40D"/>
  <w15:chartTrackingRefBased/>
  <w15:docId w15:val="{4577C01A-4185-41FB-A0F2-02836F7C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FFA"/>
    <w:pPr>
      <w:spacing w:line="240" w:lineRule="auto"/>
    </w:pPr>
    <w:rPr>
      <w:rFonts w:eastAsiaTheme="minorEastAsia"/>
      <w:kern w:val="0"/>
      <w:sz w:val="22"/>
      <w:szCs w:val="22"/>
      <w14:ligatures w14:val="none"/>
    </w:rPr>
  </w:style>
  <w:style w:type="paragraph" w:styleId="Heading1">
    <w:name w:val="heading 1"/>
    <w:basedOn w:val="Normal"/>
    <w:next w:val="Normal"/>
    <w:link w:val="Heading1Char"/>
    <w:autoRedefine/>
    <w:uiPriority w:val="9"/>
    <w:qFormat/>
    <w:rsid w:val="009A687C"/>
    <w:pPr>
      <w:keepNext/>
      <w:keepLines/>
      <w:tabs>
        <w:tab w:val="left" w:pos="720"/>
      </w:tabs>
      <w:spacing w:afterLines="60" w:after="60"/>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basedOn w:val="Normal"/>
    <w:next w:val="Normal"/>
    <w:link w:val="Heading2Char"/>
    <w:autoRedefine/>
    <w:uiPriority w:val="9"/>
    <w:unhideWhenUsed/>
    <w:qFormat/>
    <w:rsid w:val="00EC566C"/>
    <w:pPr>
      <w:keepNext/>
      <w:keepLines/>
      <w:numPr>
        <w:ilvl w:val="1"/>
        <w:numId w:val="1"/>
      </w:numPr>
      <w:tabs>
        <w:tab w:val="left" w:pos="720"/>
      </w:tabs>
      <w:spacing w:before="40" w:after="0"/>
      <w:ind w:left="533"/>
      <w:outlineLvl w:val="1"/>
    </w:pPr>
    <w:rPr>
      <w:rFonts w:asciiTheme="majorHAnsi" w:eastAsiaTheme="majorEastAsia" w:hAnsiTheme="majorHAnsi" w:cstheme="majorBidi"/>
      <w:color w:val="0A2F40" w:themeColor="accent1" w:themeShade="7F"/>
      <w:kern w:val="2"/>
      <w:sz w:val="24"/>
      <w:szCs w:val="24"/>
      <w14:ligatures w14:val="standardContextual"/>
    </w:rPr>
  </w:style>
  <w:style w:type="paragraph" w:styleId="Heading3">
    <w:name w:val="heading 3"/>
    <w:basedOn w:val="Normal"/>
    <w:next w:val="Quote"/>
    <w:link w:val="Heading3Char"/>
    <w:autoRedefine/>
    <w:uiPriority w:val="9"/>
    <w:unhideWhenUsed/>
    <w:qFormat/>
    <w:rsid w:val="00EC566C"/>
    <w:pPr>
      <w:keepNext/>
      <w:keepLines/>
      <w:spacing w:before="40" w:after="0"/>
      <w:contextualSpacing/>
      <w:outlineLvl w:val="2"/>
    </w:pPr>
    <w:rPr>
      <w:rFonts w:ascii="Calibri Light" w:eastAsia="Yu Gothic Light" w:hAnsi="Calibri Light" w:cs="Times New Roman"/>
      <w:color w:val="1F3763"/>
      <w:kern w:val="2"/>
      <w:sz w:val="24"/>
      <w:szCs w:val="24"/>
      <w14:ligatures w14:val="standardContextual"/>
    </w:rPr>
  </w:style>
  <w:style w:type="paragraph" w:styleId="Heading4">
    <w:name w:val="heading 4"/>
    <w:basedOn w:val="Normal"/>
    <w:next w:val="Normal"/>
    <w:link w:val="Heading4Char"/>
    <w:autoRedefine/>
    <w:uiPriority w:val="9"/>
    <w:unhideWhenUsed/>
    <w:qFormat/>
    <w:rsid w:val="00EC566C"/>
    <w:pPr>
      <w:keepNext/>
      <w:keepLines/>
      <w:spacing w:before="40" w:after="0"/>
      <w:contextualSpacing/>
      <w:outlineLvl w:val="3"/>
    </w:pPr>
    <w:rPr>
      <w:rFonts w:asciiTheme="majorHAnsi" w:eastAsiaTheme="majorEastAsia" w:hAnsiTheme="majorHAnsi" w:cstheme="majorBid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87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EC566C"/>
    <w:rPr>
      <w:rFonts w:asciiTheme="majorHAnsi" w:eastAsiaTheme="majorEastAsia" w:hAnsiTheme="majorHAnsi" w:cstheme="majorBidi"/>
      <w:color w:val="0A2F40" w:themeColor="accent1" w:themeShade="7F"/>
    </w:rPr>
  </w:style>
  <w:style w:type="character" w:customStyle="1" w:styleId="Heading3Char">
    <w:name w:val="Heading 3 Char"/>
    <w:basedOn w:val="DefaultParagraphFont"/>
    <w:link w:val="Heading3"/>
    <w:uiPriority w:val="9"/>
    <w:rsid w:val="005247A8"/>
    <w:rPr>
      <w:rFonts w:ascii="Calibri Light" w:eastAsia="Yu Gothic Light" w:hAnsi="Calibri Light" w:cs="Times New Roman"/>
      <w:color w:val="1F3763"/>
    </w:rPr>
  </w:style>
  <w:style w:type="character" w:customStyle="1" w:styleId="Heading4Char">
    <w:name w:val="Heading 4 Char"/>
    <w:basedOn w:val="DefaultParagraphFont"/>
    <w:link w:val="Heading4"/>
    <w:uiPriority w:val="9"/>
    <w:rsid w:val="00F50F9D"/>
    <w:rPr>
      <w:rFonts w:asciiTheme="majorHAnsi" w:eastAsiaTheme="majorEastAsia" w:hAnsiTheme="majorHAnsi" w:cstheme="majorBidi"/>
      <w:iCs/>
      <w:color w:val="0F4761" w:themeColor="accent1" w:themeShade="BF"/>
    </w:rPr>
  </w:style>
  <w:style w:type="paragraph" w:styleId="ListParagraph">
    <w:name w:val="List Paragraph"/>
    <w:basedOn w:val="Normal"/>
    <w:autoRedefine/>
    <w:uiPriority w:val="34"/>
    <w:qFormat/>
    <w:rsid w:val="005B524E"/>
    <w:pPr>
      <w:spacing w:before="40" w:after="40"/>
      <w:ind w:left="720"/>
      <w:contextualSpacing/>
    </w:pPr>
    <w:rPr>
      <w:rFonts w:ascii="Calibri" w:eastAsia="Calibri" w:hAnsi="Calibri" w:cs="Calibri"/>
      <w14:ligatures w14:val="standardContextual"/>
    </w:rPr>
  </w:style>
  <w:style w:type="paragraph" w:styleId="Quote">
    <w:name w:val="Quote"/>
    <w:basedOn w:val="Normal"/>
    <w:next w:val="Normal"/>
    <w:link w:val="QuoteChar"/>
    <w:uiPriority w:val="29"/>
    <w:qFormat/>
    <w:rsid w:val="005247A8"/>
    <w:pPr>
      <w:spacing w:before="160"/>
      <w:jc w:val="center"/>
    </w:pPr>
    <w:rPr>
      <w:i/>
      <w:iCs/>
      <w:color w:val="404040" w:themeColor="text1" w:themeTint="BF"/>
    </w:rPr>
  </w:style>
  <w:style w:type="character" w:customStyle="1" w:styleId="QuoteChar">
    <w:name w:val="Quote Char"/>
    <w:basedOn w:val="DefaultParagraphFont"/>
    <w:link w:val="Quote"/>
    <w:uiPriority w:val="29"/>
    <w:rsid w:val="005247A8"/>
    <w:rPr>
      <w:rFonts w:eastAsiaTheme="minorEastAsia"/>
      <w:i/>
      <w:iCs/>
      <w:color w:val="404040" w:themeColor="text1" w:themeTint="BF"/>
      <w:kern w:val="0"/>
      <w:sz w:val="22"/>
      <w:szCs w:val="22"/>
      <w14:ligatures w14:val="none"/>
    </w:rPr>
  </w:style>
  <w:style w:type="character" w:customStyle="1" w:styleId="Heading5Char">
    <w:name w:val="Heading 5 Char"/>
    <w:basedOn w:val="DefaultParagraphFont"/>
    <w:link w:val="Heading5"/>
    <w:uiPriority w:val="9"/>
    <w:semiHidden/>
    <w:rsid w:val="0090586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0586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90586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90586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90586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9058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86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0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866"/>
    <w:rPr>
      <w:rFonts w:eastAsiaTheme="majorEastAsia" w:cstheme="majorBidi"/>
      <w:color w:val="595959" w:themeColor="text1" w:themeTint="A6"/>
      <w:spacing w:val="15"/>
      <w:kern w:val="0"/>
      <w:sz w:val="28"/>
      <w:szCs w:val="28"/>
      <w14:ligatures w14:val="none"/>
    </w:rPr>
  </w:style>
  <w:style w:type="character" w:styleId="IntenseEmphasis">
    <w:name w:val="Intense Emphasis"/>
    <w:basedOn w:val="DefaultParagraphFont"/>
    <w:uiPriority w:val="21"/>
    <w:qFormat/>
    <w:rsid w:val="00905866"/>
    <w:rPr>
      <w:i/>
      <w:iCs/>
      <w:color w:val="0F4761" w:themeColor="accent1" w:themeShade="BF"/>
    </w:rPr>
  </w:style>
  <w:style w:type="paragraph" w:styleId="IntenseQuote">
    <w:name w:val="Intense Quote"/>
    <w:basedOn w:val="Normal"/>
    <w:next w:val="Normal"/>
    <w:link w:val="IntenseQuoteChar"/>
    <w:uiPriority w:val="30"/>
    <w:qFormat/>
    <w:rsid w:val="0090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866"/>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905866"/>
    <w:rPr>
      <w:b/>
      <w:bCs/>
      <w:smallCaps/>
      <w:color w:val="0F4761" w:themeColor="accent1" w:themeShade="BF"/>
      <w:spacing w:val="5"/>
    </w:rPr>
  </w:style>
  <w:style w:type="paragraph" w:styleId="Header">
    <w:name w:val="header"/>
    <w:basedOn w:val="Normal"/>
    <w:link w:val="HeaderChar"/>
    <w:uiPriority w:val="99"/>
    <w:unhideWhenUsed/>
    <w:rsid w:val="00C0280B"/>
    <w:pPr>
      <w:tabs>
        <w:tab w:val="center" w:pos="4680"/>
        <w:tab w:val="right" w:pos="9360"/>
      </w:tabs>
      <w:spacing w:after="0"/>
    </w:pPr>
  </w:style>
  <w:style w:type="character" w:customStyle="1" w:styleId="HeaderChar">
    <w:name w:val="Header Char"/>
    <w:basedOn w:val="DefaultParagraphFont"/>
    <w:link w:val="Header"/>
    <w:uiPriority w:val="99"/>
    <w:rsid w:val="00C0280B"/>
    <w:rPr>
      <w:rFonts w:eastAsiaTheme="minorEastAsia"/>
      <w:kern w:val="0"/>
      <w:sz w:val="22"/>
      <w:szCs w:val="22"/>
      <w14:ligatures w14:val="none"/>
    </w:rPr>
  </w:style>
  <w:style w:type="paragraph" w:styleId="Footer">
    <w:name w:val="footer"/>
    <w:basedOn w:val="Normal"/>
    <w:link w:val="FooterChar"/>
    <w:uiPriority w:val="99"/>
    <w:unhideWhenUsed/>
    <w:rsid w:val="00C0280B"/>
    <w:pPr>
      <w:tabs>
        <w:tab w:val="center" w:pos="4680"/>
        <w:tab w:val="right" w:pos="9360"/>
      </w:tabs>
      <w:spacing w:after="0"/>
    </w:pPr>
  </w:style>
  <w:style w:type="character" w:customStyle="1" w:styleId="FooterChar">
    <w:name w:val="Footer Char"/>
    <w:basedOn w:val="DefaultParagraphFont"/>
    <w:link w:val="Footer"/>
    <w:uiPriority w:val="99"/>
    <w:rsid w:val="00C0280B"/>
    <w:rPr>
      <w:rFonts w:eastAsiaTheme="minorEastAsia"/>
      <w:kern w:val="0"/>
      <w:sz w:val="22"/>
      <w:szCs w:val="22"/>
      <w14:ligatures w14:val="none"/>
    </w:rPr>
  </w:style>
  <w:style w:type="character" w:styleId="Hyperlink">
    <w:name w:val="Hyperlink"/>
    <w:basedOn w:val="DefaultParagraphFont"/>
    <w:uiPriority w:val="99"/>
    <w:unhideWhenUsed/>
    <w:rsid w:val="004B72A9"/>
    <w:rPr>
      <w:color w:val="467886" w:themeColor="hyperlink"/>
      <w:u w:val="single"/>
    </w:rPr>
  </w:style>
  <w:style w:type="character" w:styleId="UnresolvedMention">
    <w:name w:val="Unresolved Mention"/>
    <w:basedOn w:val="DefaultParagraphFont"/>
    <w:uiPriority w:val="99"/>
    <w:semiHidden/>
    <w:unhideWhenUsed/>
    <w:rsid w:val="004B7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hyperlink" Target="https://usdagcc.sharepoint.com/sites/MRP-APHIS-MASPM/IVN_Document_Library/Python/scripts/ivn/IVN_Python_Sequenc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DCD627C832C4DA57EDA2CDAF725E1" ma:contentTypeVersion="11" ma:contentTypeDescription="Create a new document." ma:contentTypeScope="" ma:versionID="9cc11355b5412f335a5efcf1bad66784">
  <xsd:schema xmlns:xsd="http://www.w3.org/2001/XMLSchema" xmlns:xs="http://www.w3.org/2001/XMLSchema" xmlns:p="http://schemas.microsoft.com/office/2006/metadata/properties" xmlns:ns2="25685d6f-7858-4832-8692-0b6f01073148" xmlns:ns3="27a5a3d8-551f-40f7-b2d5-3719735ca58b" targetNamespace="http://schemas.microsoft.com/office/2006/metadata/properties" ma:root="true" ma:fieldsID="fb75cca410dbb34c35b0169999cd0ef4" ns2:_="" ns3:_="">
    <xsd:import namespace="25685d6f-7858-4832-8692-0b6f01073148"/>
    <xsd:import namespace="27a5a3d8-551f-40f7-b2d5-3719735ca5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85d6f-7858-4832-8692-0b6f010731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ff62593-b918-4deb-ac08-0d74ac0cc7e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a5a3d8-551f-40f7-b2d5-3719735ca58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eb089da-2cbb-4471-bae9-f4f00fc9789a}" ma:internalName="TaxCatchAll" ma:showField="CatchAllData" ma:web="27a5a3d8-551f-40f7-b2d5-3719735ca5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685d6f-7858-4832-8692-0b6f01073148">
      <Terms xmlns="http://schemas.microsoft.com/office/infopath/2007/PartnerControls"/>
    </lcf76f155ced4ddcb4097134ff3c332f>
    <TaxCatchAll xmlns="27a5a3d8-551f-40f7-b2d5-3719735ca58b" xsi:nil="true"/>
  </documentManagement>
</p:properties>
</file>

<file path=customXml/itemProps1.xml><?xml version="1.0" encoding="utf-8"?>
<ds:datastoreItem xmlns:ds="http://schemas.openxmlformats.org/officeDocument/2006/customXml" ds:itemID="{3CDC94A3-484E-406D-BB9B-BFA5A61B224E}"/>
</file>

<file path=customXml/itemProps2.xml><?xml version="1.0" encoding="utf-8"?>
<ds:datastoreItem xmlns:ds="http://schemas.openxmlformats.org/officeDocument/2006/customXml" ds:itemID="{740A26D4-5712-4FFE-B2A2-CB70C93A24BB}"/>
</file>

<file path=customXml/itemProps3.xml><?xml version="1.0" encoding="utf-8"?>
<ds:datastoreItem xmlns:ds="http://schemas.openxmlformats.org/officeDocument/2006/customXml" ds:itemID="{31752BE2-0223-495C-9A34-1F817CDCE77A}"/>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Basil - MRP-APHIS</dc:creator>
  <cp:keywords/>
  <dc:description/>
  <cp:lastModifiedBy>White, Basil - MRP-APHIS</cp:lastModifiedBy>
  <cp:revision>5</cp:revision>
  <dcterms:created xsi:type="dcterms:W3CDTF">2025-10-01T18:34:00Z</dcterms:created>
  <dcterms:modified xsi:type="dcterms:W3CDTF">2025-10-01T18:35:00Z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0x010100F02DCD627C832C4DA57EDA2CDAF725E1</vt:lpwstr>
  </property>
</Properties>
</file>