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DE9388B" w:rsidR="00676692" w:rsidRDefault="00D006A9" w:rsidP="00E02D7F">
      <w:pPr>
        <w:pStyle w:val="KeinLeerraum"/>
      </w:pPr>
      <w:r>
        <w:t>Franz Steibing</w:t>
      </w:r>
    </w:p>
    <w:p w14:paraId="3B7AB875" w14:textId="2D0D2E4B" w:rsidR="0081608F" w:rsidRDefault="00D006A9" w:rsidP="00E02D7F">
      <w:pPr>
        <w:pStyle w:val="KeinLeerraum"/>
      </w:pPr>
      <w:r>
        <w:t>Beethovenstr. 15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9EF6C25" w:rsidR="00FA624C" w:rsidRDefault="00392833" w:rsidP="00CF0E9E">
      <w:pPr>
        <w:ind w:firstLine="708"/>
      </w:pPr>
      <w:r>
        <w:t>4</w:t>
      </w:r>
      <w:r w:rsidR="007A1F40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vierzig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17</w:t>
      </w:r>
      <w:r w:rsidR="0050501A">
        <w:t>.</w:t>
      </w:r>
      <w:r>
        <w:t>10</w:t>
      </w:r>
      <w:r w:rsidR="00FA624C">
        <w:t>.20</w:t>
      </w:r>
      <w:r w:rsidR="0050501A">
        <w:t>2</w:t>
      </w:r>
      <w:r w:rsidR="007A1F40">
        <w:t>2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92833"/>
    <w:rsid w:val="003D65D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F0E9E"/>
    <w:rsid w:val="00D006A9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7</cp:revision>
  <cp:lastPrinted>2019-11-10T11:22:00Z</cp:lastPrinted>
  <dcterms:created xsi:type="dcterms:W3CDTF">2019-12-11T19:47:00Z</dcterms:created>
  <dcterms:modified xsi:type="dcterms:W3CDTF">2022-10-23T05:22:00Z</dcterms:modified>
</cp:coreProperties>
</file>