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5vomkj5v0rb0" w:id="0"/>
      <w:bookmarkEnd w:id="0"/>
      <w:r w:rsidDel="00000000" w:rsidR="00000000" w:rsidRPr="00000000">
        <w:rPr>
          <w:sz w:val="40"/>
          <w:szCs w:val="40"/>
          <w:rtl w:val="0"/>
        </w:rPr>
        <w:t xml:space="preserve">Lab 2 Report</w:t>
        <w:tab/>
        <w:tab/>
        <w:tab/>
        <w:tab/>
        <w:tab/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Ben Wolpers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1. Flow chart at bottom of page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2. 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while loop evaluates the condition first then executes the statements, but a do-while loop executes the statements first before checking the condition of the loop</w:t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If a boolean expression is never false in a loop it creates a logic error called an Infinite Loop. It will continue running until the program is terminated.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91225" cy="5786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78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