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D3E" w:rsidRPr="00923D3E" w:rsidRDefault="00923D3E" w:rsidP="00923D3E">
      <w:pPr>
        <w:spacing w:before="100" w:beforeAutospacing="1" w:after="100" w:afterAutospacing="1" w:line="240" w:lineRule="auto"/>
        <w:outlineLvl w:val="2"/>
        <w:rPr>
          <w:rFonts w:ascii="Verdana" w:eastAsia="Times New Roman" w:hAnsi="Verdana" w:cs="Times New Roman"/>
          <w:b/>
          <w:bCs/>
          <w:color w:val="5B677A"/>
          <w:sz w:val="17"/>
          <w:szCs w:val="17"/>
          <w:lang w:val="en"/>
        </w:rPr>
      </w:pPr>
      <w:r w:rsidRPr="00923D3E">
        <w:rPr>
          <w:rFonts w:ascii="Verdana" w:eastAsia="Times New Roman" w:hAnsi="Verdana" w:cs="Times New Roman"/>
          <w:b/>
          <w:bCs/>
          <w:color w:val="5B677A"/>
          <w:sz w:val="17"/>
          <w:szCs w:val="17"/>
          <w:lang w:val="en"/>
        </w:rPr>
        <w:t>Bruce Martin</w:t>
      </w:r>
      <w:bookmarkStart w:id="0" w:name="_GoBack"/>
      <w:bookmarkEnd w:id="0"/>
    </w:p>
    <w:p w:rsidR="00923D3E" w:rsidRPr="00923D3E" w:rsidRDefault="00923D3E" w:rsidP="00923D3E">
      <w:pPr>
        <w:spacing w:before="100" w:beforeAutospacing="1" w:after="100" w:afterAutospacing="1" w:line="240" w:lineRule="atLeast"/>
        <w:rPr>
          <w:rFonts w:ascii="Verdana" w:eastAsia="Times New Roman" w:hAnsi="Verdana" w:cs="Times New Roman"/>
          <w:color w:val="5B677A"/>
          <w:sz w:val="17"/>
          <w:szCs w:val="17"/>
          <w:lang w:val="en"/>
        </w:rPr>
      </w:pPr>
      <w:r w:rsidRPr="00923D3E">
        <w:rPr>
          <w:rFonts w:ascii="Verdana" w:eastAsia="Times New Roman" w:hAnsi="Verdana" w:cs="Times New Roman"/>
          <w:color w:val="5B677A"/>
          <w:sz w:val="17"/>
          <w:szCs w:val="17"/>
          <w:lang w:val="en"/>
        </w:rPr>
        <w:t xml:space="preserve">Bruce Martin joined Angelo, Gordon in 1999 to focus on investments in the leveraged loan market.  He is a Managing Director and a member of the firm’s executive committee. Bruce is head of the firm’s leveraged loan and high yield business and portfolio manager of the firm’s </w:t>
      </w:r>
      <w:proofErr w:type="spellStart"/>
      <w:r w:rsidRPr="00923D3E">
        <w:rPr>
          <w:rFonts w:ascii="Verdana" w:eastAsia="Times New Roman" w:hAnsi="Verdana" w:cs="Times New Roman"/>
          <w:color w:val="5B677A"/>
          <w:sz w:val="17"/>
          <w:szCs w:val="17"/>
          <w:lang w:val="en"/>
        </w:rPr>
        <w:t>Northwoods</w:t>
      </w:r>
      <w:proofErr w:type="spellEnd"/>
      <w:r w:rsidRPr="00923D3E">
        <w:rPr>
          <w:rFonts w:ascii="Verdana" w:eastAsia="Times New Roman" w:hAnsi="Verdana" w:cs="Times New Roman"/>
          <w:color w:val="5B677A"/>
          <w:sz w:val="17"/>
          <w:szCs w:val="17"/>
          <w:lang w:val="en"/>
        </w:rPr>
        <w:t xml:space="preserve"> Capital CLOs, the Diversified Credit Strategies and Income Funds and several separate accounts.  Since 1993, Bruce has analyzed high yield investments ranging from par loans to distressed debt and has also focused on equity value creation as a member of the Board of Directors for Angelo, Gordon portfolio companies.   Prior to joining the firm, Bruce was a High Yield Bond Analyst at Putnam Investments and at Eaton Vance.  Before working at Eaton Vance, he worked at John Hancock as a Senior Corporate Bond/High Yield Analyst and at Insurance Service Offices as an Actuarial Analyst.  Bruce holds a B.A. degree in Mathematics from SUNY Binghamton and an M.B.A. degree from Northeastern University. </w:t>
      </w:r>
    </w:p>
    <w:p w:rsidR="003C1BE9" w:rsidRDefault="003C1BE9"/>
    <w:sectPr w:rsidR="003C1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3E"/>
    <w:rsid w:val="003C1BE9"/>
    <w:rsid w:val="00923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BF0E3-402B-4C30-A7E2-DF76FF6D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3D3E"/>
    <w:pPr>
      <w:spacing w:before="100" w:beforeAutospacing="1" w:after="100" w:afterAutospacing="1" w:line="240" w:lineRule="auto"/>
      <w:outlineLvl w:val="2"/>
    </w:pPr>
    <w:rPr>
      <w:rFonts w:ascii="Times New Roman" w:eastAsia="Times New Roman" w:hAnsi="Times New Roman" w:cs="Times New Roman"/>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3D3E"/>
    <w:rPr>
      <w:rFonts w:ascii="Times New Roman" w:eastAsia="Times New Roman" w:hAnsi="Times New Roman" w:cs="Times New Roman"/>
      <w:b/>
      <w:bCs/>
      <w:sz w:val="17"/>
      <w:szCs w:val="17"/>
    </w:rPr>
  </w:style>
  <w:style w:type="paragraph" w:styleId="NormalWeb">
    <w:name w:val="Normal (Web)"/>
    <w:basedOn w:val="Normal"/>
    <w:uiPriority w:val="99"/>
    <w:semiHidden/>
    <w:unhideWhenUsed/>
    <w:rsid w:val="00923D3E"/>
    <w:pPr>
      <w:spacing w:before="100" w:beforeAutospacing="1" w:after="100" w:afterAutospacing="1" w:line="24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5216">
      <w:bodyDiv w:val="1"/>
      <w:marLeft w:val="0"/>
      <w:marRight w:val="0"/>
      <w:marTop w:val="0"/>
      <w:marBottom w:val="0"/>
      <w:divBdr>
        <w:top w:val="none" w:sz="0" w:space="0" w:color="auto"/>
        <w:left w:val="none" w:sz="0" w:space="0" w:color="auto"/>
        <w:bottom w:val="none" w:sz="0" w:space="0" w:color="auto"/>
        <w:right w:val="none" w:sz="0" w:space="0" w:color="auto"/>
      </w:divBdr>
      <w:divsChild>
        <w:div w:id="818500083">
          <w:marLeft w:val="0"/>
          <w:marRight w:val="0"/>
          <w:marTop w:val="0"/>
          <w:marBottom w:val="0"/>
          <w:divBdr>
            <w:top w:val="none" w:sz="0" w:space="0" w:color="auto"/>
            <w:left w:val="none" w:sz="0" w:space="0" w:color="auto"/>
            <w:bottom w:val="none" w:sz="0" w:space="0" w:color="auto"/>
            <w:right w:val="none" w:sz="0" w:space="0" w:color="auto"/>
          </w:divBdr>
          <w:divsChild>
            <w:div w:id="637339836">
              <w:marLeft w:val="0"/>
              <w:marRight w:val="0"/>
              <w:marTop w:val="0"/>
              <w:marBottom w:val="0"/>
              <w:divBdr>
                <w:top w:val="none" w:sz="0" w:space="0" w:color="auto"/>
                <w:left w:val="none" w:sz="0" w:space="0" w:color="auto"/>
                <w:bottom w:val="none" w:sz="0" w:space="0" w:color="auto"/>
                <w:right w:val="none" w:sz="0" w:space="0" w:color="auto"/>
              </w:divBdr>
              <w:divsChild>
                <w:div w:id="1582254386">
                  <w:marLeft w:val="0"/>
                  <w:marRight w:val="0"/>
                  <w:marTop w:val="0"/>
                  <w:marBottom w:val="0"/>
                  <w:divBdr>
                    <w:top w:val="none" w:sz="0" w:space="0" w:color="auto"/>
                    <w:left w:val="none" w:sz="0" w:space="0" w:color="auto"/>
                    <w:bottom w:val="none" w:sz="0" w:space="0" w:color="auto"/>
                    <w:right w:val="none" w:sz="0" w:space="0" w:color="auto"/>
                  </w:divBdr>
                  <w:divsChild>
                    <w:div w:id="1895459136">
                      <w:marLeft w:val="0"/>
                      <w:marRight w:val="0"/>
                      <w:marTop w:val="0"/>
                      <w:marBottom w:val="225"/>
                      <w:divBdr>
                        <w:top w:val="none" w:sz="0" w:space="0" w:color="auto"/>
                        <w:left w:val="none" w:sz="0" w:space="0" w:color="auto"/>
                        <w:bottom w:val="dotted" w:sz="6" w:space="11" w:color="B1AB8C"/>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2016-02-09T22:51:00Z</dcterms:created>
  <dcterms:modified xsi:type="dcterms:W3CDTF">2016-02-09T22:51:00Z</dcterms:modified>
</cp:coreProperties>
</file>