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：资源能源安全风险的相关因素综述</w:t>
      </w:r>
      <w:r>
        <w:commentReference w:id="0"/>
      </w:r>
      <w:r>
        <w:rPr>
          <w:rFonts w:hint="eastAsia"/>
          <w:lang w:val="en-US" w:eastAsia="zh-CN"/>
        </w:rPr>
        <w:t xml:space="preserve"> 10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资源能源安全因素概述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资源能源安全因素的互联网大数据来源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互联网大数据与传统数据的配合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第二章：资源能源相关互联网大数据分析技术综述</w:t>
      </w:r>
      <w:r>
        <w:commentReference w:id="1"/>
      </w:r>
      <w:r>
        <w:rPr>
          <w:rFonts w:hint="eastAsia"/>
          <w:lang w:val="en-US" w:eastAsia="zh-CN"/>
        </w:rPr>
        <w:t xml:space="preserve"> 15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数据获取技术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数据分析技术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第三章：基于互联网大数据的上游资源能源产业因素分析 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上游资源能源产业因素综述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与供给因素相关的研究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全球、国内供给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国际进口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 供给冲击（简写）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2.3.1 地缘政治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2.3.2 突发事件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与库存因素相关的研究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全球、国内库存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上游产业因素分析的总结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：基于互联网大数据的下游资源能源产业因素分析 20-25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下游资源能源产业因素综述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与需求因素相关的研究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2.1 经济增长（宏观经济预测：重点） 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2.1.1 全球经济增长 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2.1.2 国内生产总值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 产业发展（产品需求预测、行业情绪预测：重点） 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2.2.1 产业周期与规模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2.2.2 产业政策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2.2.3 行业景气水平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与收入有关的政策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与替代性资源因素相关的研究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资源可替代性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3.1.1 替代性资源的需求、价格（资源产品需求预测：重点）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资源能源相关技术进步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下游产业因素分析的总结</w:t>
      </w:r>
    </w:p>
    <w:p>
      <w:pPr>
        <w:numPr>
          <w:ilvl w:val="0"/>
          <w:numId w:val="4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：基于互联网大数据的资源能源政策经济因素分析（详细） 12</w:t>
      </w:r>
    </w:p>
    <w:p>
      <w:pPr>
        <w:numPr>
          <w:ilvl w:val="0"/>
          <w:numId w:val="5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政治和经济稳定性评估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1.1 稳定性评估模型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1.2 突发事件预测的相关研究</w:t>
      </w:r>
    </w:p>
    <w:p>
      <w:pPr>
        <w:numPr>
          <w:ilvl w:val="0"/>
          <w:numId w:val="5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重要公投与选举预测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2.1 研究现状综述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 技术路线分析比较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第六章：资源能源安全风险因素关系网络构建 17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数据驱动的关系网络构建方法</w:t>
      </w:r>
    </w:p>
    <w:p>
      <w:pPr>
        <w:numPr>
          <w:ilvl w:val="1"/>
          <w:numId w:val="7"/>
        </w:numPr>
        <w:tabs>
          <w:tab w:val="left" w:pos="312"/>
        </w:tabs>
        <w:ind w:left="84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传统统计学的相关分析方法</w:t>
      </w:r>
    </w:p>
    <w:p>
      <w:pPr>
        <w:numPr>
          <w:ilvl w:val="1"/>
          <w:numId w:val="7"/>
        </w:numPr>
        <w:tabs>
          <w:tab w:val="left" w:pos="312"/>
        </w:tabs>
        <w:ind w:left="84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面向大数据的相关分析方法</w:t>
      </w:r>
    </w:p>
    <w:p>
      <w:pPr>
        <w:numPr>
          <w:ilvl w:val="0"/>
          <w:numId w:val="0"/>
        </w:numPr>
        <w:tabs>
          <w:tab w:val="left" w:pos="312"/>
        </w:tabs>
        <w:ind w:left="630" w:leftChars="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1.3 基于数据挖掘的分析方法</w:t>
      </w:r>
    </w:p>
    <w:p>
      <w:pPr>
        <w:numPr>
          <w:ilvl w:val="0"/>
          <w:numId w:val="0"/>
        </w:numPr>
        <w:ind w:left="210" w:leftChars="10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1.4 基于因素与数据源关系的网络构建方法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知识驱动的关系网络构建方法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2.1 基于知识图谱的关系构建方法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第七章：互联网大数据资源能源信息收集管理平台框架设计 10-15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完整结构设计方案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大数据的应用方案设计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大数据支撑平台概要设计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athy M" w:date="2017-10-10T16:10:48Z" w:initials="C">
    <w:p w14:paraId="025C210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集成一期研究成果，综合梳理资源能源安全风险相关因素</w:t>
      </w:r>
    </w:p>
    <w:p w14:paraId="03CD529F">
      <w:pPr>
        <w:pStyle w:val="2"/>
      </w:pPr>
    </w:p>
  </w:comment>
  <w:comment w:id="1" w:author="Cathy M" w:date="2017-10-10T16:12:01Z" w:initials="C">
    <w:p w14:paraId="4ED94D8F">
      <w:pPr>
        <w:pStyle w:val="2"/>
      </w:pPr>
      <w:r>
        <w:rPr>
          <w:rFonts w:hint="eastAsia"/>
          <w:lang w:val="en-US" w:eastAsia="zh-CN"/>
        </w:rPr>
        <w:t>综述互联网大数据的主要数据获取与分析技术，对于这些技术如何能够在资源能源领域开展的应用予以分析。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CD529F" w15:done="0"/>
  <w15:commentEx w15:paraId="4ED94D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7BD0"/>
    <w:multiLevelType w:val="singleLevel"/>
    <w:tmpl w:val="59DC7BD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9DC7C1E"/>
    <w:multiLevelType w:val="singleLevel"/>
    <w:tmpl w:val="59DC7C1E"/>
    <w:lvl w:ilvl="0" w:tentative="0">
      <w:start w:val="4"/>
      <w:numFmt w:val="chineseCounting"/>
      <w:suff w:val="nothing"/>
      <w:lvlText w:val="第%1章"/>
      <w:lvlJc w:val="left"/>
    </w:lvl>
  </w:abstractNum>
  <w:abstractNum w:abstractNumId="2">
    <w:nsid w:val="59DC7F92"/>
    <w:multiLevelType w:val="singleLevel"/>
    <w:tmpl w:val="59DC7F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DC82E0"/>
    <w:multiLevelType w:val="singleLevel"/>
    <w:tmpl w:val="59DC82E0"/>
    <w:lvl w:ilvl="0" w:tentative="0">
      <w:start w:val="1"/>
      <w:numFmt w:val="chineseCounting"/>
      <w:suff w:val="nothing"/>
      <w:lvlText w:val="第%1章"/>
      <w:lvlJc w:val="left"/>
    </w:lvl>
  </w:abstractNum>
  <w:abstractNum w:abstractNumId="4">
    <w:nsid w:val="59DC8502"/>
    <w:multiLevelType w:val="singleLevel"/>
    <w:tmpl w:val="59DC8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DC856C"/>
    <w:multiLevelType w:val="singleLevel"/>
    <w:tmpl w:val="59DC85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A2E4810"/>
    <w:multiLevelType w:val="multilevel"/>
    <w:tmpl w:val="5A2E48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32659A"/>
    <w:multiLevelType w:val="multilevel"/>
    <w:tmpl w:val="5A32659A"/>
    <w:lvl w:ilvl="0" w:tentative="0">
      <w:start w:val="1"/>
      <w:numFmt w:val="decimal"/>
      <w:suff w:val="space"/>
      <w:lvlText w:val="%1"/>
      <w:lvlJc w:val="left"/>
      <w:pPr>
        <w:ind w:left="84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8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8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8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8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8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8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8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84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athy M">
    <w15:presenceInfo w15:providerId="None" w15:userId="Cathy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E59B8"/>
    <w:rsid w:val="2167218D"/>
    <w:rsid w:val="2C5C7E8D"/>
    <w:rsid w:val="32353E60"/>
    <w:rsid w:val="3D282ADE"/>
    <w:rsid w:val="4F785D43"/>
    <w:rsid w:val="73AB6C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Cathy M</dc:creator>
  <cp:lastModifiedBy>user</cp:lastModifiedBy>
  <dcterms:modified xsi:type="dcterms:W3CDTF">2017-12-14T12:26:58Z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