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2.1.1 宏观经济指数的大数据监测预测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国内外经济环境、经济增长情况对于资源能源安全具有显著影响。在经济增长中考虑全球经济增长以及国内情况。经济增长的衡量可以使用宏观经济指数，来反映跨产业的、整体的经济运行情况。宏观经济指数是体现经济情况的一种方式，主要指标包括国民生产总值、通货膨胀与紧缩、投资指标、消费、金融、财政指标等，对于宏观经济调控起着重要的分析和参考作用。由于宏观经济指数可以在全球和国家等多个层面进行统计，因此对全球经济增长和国</w:t>
      </w:r>
      <w:bookmarkStart w:id="0" w:name="_GoBack"/>
      <w:bookmarkEnd w:id="0"/>
      <w:r>
        <w:rPr>
          <w:rFonts w:hint="eastAsia" w:ascii="宋体" w:hAnsi="宋体" w:cs="宋体"/>
          <w:lang w:val="en-US" w:eastAsia="zh-CN"/>
        </w:rPr>
        <w:t>内情况的监测本质上是一致的，都是对宏观经济指数的监测。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通常情况下，政府统计依赖于传统的调查方式来建立宏观经济指数,这些宏观数据往往滞后于政府宏观调控政策制定或企业经营决策需求。（苏志, 张骐）这种滞后对于资源能源安全监测的影响也是重大的，时效性是风险监测的一个核心要求。因此,使用实时更新的互联网大数据相对于传统数据而言更能满足对于即时统计信息的需求。使用互联网大数据进行宏观经济指数监测预测的工作已经包含如下宏观经济指数：</w:t>
      </w:r>
      <w:r>
        <w:rPr>
          <w:rFonts w:hint="eastAsia" w:ascii="宋体" w:hAnsi="宋体" w:eastAsia="宋体" w:cs="宋体"/>
          <w:lang w:val="en-US" w:eastAsia="zh-CN"/>
        </w:rPr>
        <w:t>价格指数</w:t>
      </w:r>
      <w:r>
        <w:rPr>
          <w:rFonts w:hint="eastAsia" w:ascii="宋体" w:hAnsi="宋体" w:cs="宋体"/>
          <w:lang w:val="en-US" w:eastAsia="zh-CN"/>
        </w:rPr>
        <w:t>、失业率、消费指数。在本节中会逐一介绍。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此外，如果对经济增长趋势建立合适的指标体系（申红艳, 吴晨生, 扆铁梅,等），确定影响总体经济增长的因素和其权重，也可以通过对子因素的监测加以组合，形成对经济增长趋势的直接描述。所使用的指标体系可以是目前使用较多的，采用人工专家的方式构建。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w:t>
      </w:r>
      <w:r>
        <w:rPr>
          <w:rFonts w:hint="eastAsia" w:ascii="宋体" w:hAnsi="宋体" w:eastAsia="宋体" w:cs="宋体"/>
          <w:lang w:val="en-US" w:eastAsia="zh-CN"/>
        </w:rPr>
        <w:t>统计预测价格指数</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lang w:val="en-US" w:eastAsia="zh-CN"/>
        </w:rPr>
      </w:pPr>
      <w:r>
        <w:rPr>
          <w:rFonts w:hint="eastAsia" w:ascii="宋体" w:hAnsi="宋体" w:cs="宋体"/>
          <w:lang w:val="en-US" w:eastAsia="zh-CN"/>
        </w:rPr>
        <w:t>（1）MIT学者创建的Billion Prices Project(BPP)通过采集网络零售商品价格建立零售价格通货膨胀指数,为宏观价格和国际价格比较研究提供新数据来源。Billion Prices Project通过互联网中存在的价格信息构建多个国家的居民消费物价指数（CPI）。（Cavallo A, Rigobon R. The Billion Prices Project: Using Online ）文中使用多种方法来避免统计上的偏差，如数据的滞后性和汇率的影响。传统的CPI测算方式采用工作人员亲自访问商铺的形式得到物价信息，并且只测算选定的一篮子商品的价格。采样的不频繁和一篮子中物品的选择更新缓慢都导致难以对统计质量进行把控，也不利于新的商品添加。互联网数据在这个统计问题中具有天然的优势，一方面由于价格数据散落在数以千万的网页、网站中，信息量巨大，特别是对于在互联网上出现频繁的商品，一方面由于互联网数据的搜集工具——爬虫技术的普及使得数据的收集迅速、高效、精准，同时对于一篮子中商品组合变化也可以进行快速的调整。截止到2010年，该项目平均每天从50余个国家的300个零售商处采集超过5百万条价格信息，远远超过通过传统方式采集到的数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数据源为零售商的价格数据。网络零售商的选择采用线上+线下的零售商为主，尽量不选择只有线上销售的零售商以保证数据可以涵盖更多的地区。在商品类型的选择上，尽可能选择原有CPI计算时采用的一篮子商品，而避免过多使用在互联网上过度展现的商品如CD、书籍等。该项目没有采用第三方网站提供的价格信息，而是直接从零售商的线上商城处获得价格，虽然增加了获取信息的难度，但是使得数据的采集范围和质量都更加的可控。数据完成采集后进行清洗，标准化，将来自零售商的商品种类纳入标准的商品分类，并使用相关统计方法对数据进行初步分析。对零售商的数据进行一段时间的考察，分析结果不符合要求的将不予以采用，达到数据质量控制的目的。该方法目前在25个国家都采集到了CPI中所占权重达到70%的商品种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文章使用的分析方法为传统的CPI计算方法，包括对所统计商品消费者支出权重的分配等。由于与政府发布的CPI指数具有相同的计算方法，因此可以直接进行比较，其差异仅仅来源于数据源。</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该项目目前在CPI计算、通货膨胀率计算上取得了与官方数据十分接近的效果。以美国为例，在2008-2016年间，网络价格计算的CPI、年度及月度通货膨胀率与官方数据始终有很好的贴合性，仅有少数数据有较小的差异，具有实用价值。同时，网络价格计算的CPI还对突发事件有更迅速的反应，当突发事件影响到商品价格时，网络价格CPI的变化要提前官方CPI的变化，在美国某事件的分析中可以提前两个月。在中国、巴西、南非、英国、德国、日本等多个国家的实验中也可以验证网络价格CPI与官方CPI的具有很高的相近度。</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ascii="宋体" w:hAnsi="宋体" w:cs="宋体"/>
          <w:lang w:val="en-US" w:eastAsia="zh-CN"/>
        </w:rPr>
      </w:pPr>
      <w:r>
        <w:drawing>
          <wp:inline distT="0" distB="0" distL="114300" distR="114300">
            <wp:extent cx="4591050" cy="4570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1050" cy="45707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网络价格数据在CPI计算中一个主要的问题是采样的零售商数目不够全面，同时采样到的商品种类也不够全面，比如很多种服务的价格在网络上是缺失的，在这一点上要逊于传统方法。另一个问题是目前网络价格中缺乏消费者实际支出的相关信息，这些信息目前只能通过政府发布的官方数据，消费支出的调查，以及相关应用产品获得。</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cs="宋体"/>
          <w:lang w:val="en-US" w:eastAsia="zh-CN"/>
        </w:rPr>
      </w:pPr>
      <w:r>
        <w:rPr>
          <w:rFonts w:hint="eastAsia" w:ascii="宋体" w:hAnsi="宋体" w:cs="宋体"/>
          <w:lang w:val="en-US" w:eastAsia="zh-CN"/>
        </w:rPr>
        <w:t>“阿里指数”是阿里巴巴构建的数据库。</w:t>
      </w:r>
      <w:r>
        <w:rPr>
          <w:rFonts w:ascii="宋体" w:hAnsi="宋体" w:eastAsia="宋体" w:cs="宋体"/>
          <w:sz w:val="24"/>
          <w:szCs w:val="24"/>
        </w:rPr>
        <w:t>2012年11月26日，阿里指数正式上线</w:t>
      </w:r>
      <w:r>
        <w:rPr>
          <w:rFonts w:hint="eastAsia" w:ascii="宋体" w:hAnsi="宋体" w:cs="宋体"/>
          <w:sz w:val="24"/>
          <w:szCs w:val="24"/>
          <w:lang w:eastAsia="zh-CN"/>
        </w:rPr>
        <w:t>，</w:t>
      </w:r>
      <w:r>
        <w:rPr>
          <w:rFonts w:ascii="宋体" w:hAnsi="宋体" w:eastAsia="宋体" w:cs="宋体"/>
          <w:sz w:val="24"/>
          <w:szCs w:val="24"/>
        </w:rPr>
        <w:t>根据阿里巴巴网站每日运营的基本数据包括每天网站浏览量、每天浏览的人次、每天新增供求产品数、新增公司数和产品数这5项指标统计计算得出</w:t>
      </w:r>
      <w:r>
        <w:rPr>
          <w:rFonts w:hint="eastAsia" w:ascii="宋体" w:hAnsi="宋体" w:cs="宋体"/>
          <w:sz w:val="24"/>
          <w:szCs w:val="24"/>
          <w:lang w:eastAsia="zh-CN"/>
        </w:rPr>
        <w:t>。</w:t>
      </w:r>
      <w:r>
        <w:rPr>
          <w:rFonts w:hint="eastAsia" w:ascii="宋体" w:hAnsi="宋体" w:cs="宋体"/>
          <w:lang w:val="en-US" w:eastAsia="zh-CN"/>
        </w:rPr>
        <w:t>其数据大部分是淘宝卖家来阿里巴巴采购留下的，它动态的反应了电子商务平台市场的发展情况，被许多跨国公司以及中国大部分中小企业看成中国电子商务市场的一个关键的晴雨表。（基于淘宝和阿里巴巴平台的电商业态分析）</w:t>
      </w:r>
    </w:p>
    <w:p>
      <w:pPr>
        <w:pStyle w:val="6"/>
        <w:keepNext w:val="0"/>
        <w:keepLines w:val="0"/>
        <w:widowControl/>
        <w:suppressLineNumbers w:val="0"/>
      </w:pPr>
      <w:r>
        <w:rPr>
          <w:rStyle w:val="8"/>
        </w:rPr>
        <w:t>aSPI-core指数</w:t>
      </w:r>
    </w:p>
    <w:p>
      <w:pPr>
        <w:pStyle w:val="6"/>
        <w:keepNext w:val="0"/>
        <w:keepLines w:val="0"/>
        <w:widowControl/>
        <w:suppressLineNumbers w:val="0"/>
        <w:ind w:firstLine="420" w:firstLineChars="0"/>
      </w:pPr>
      <w:r>
        <w:rPr>
          <w:rFonts w:hint="eastAsia" w:ascii="宋体" w:hAnsi="宋体" w:eastAsia="宋体" w:cs="宋体"/>
          <w:kern w:val="2"/>
          <w:sz w:val="24"/>
          <w:szCs w:val="22"/>
          <w:lang w:val="en-US" w:eastAsia="zh-CN" w:bidi="ar-SA"/>
        </w:rPr>
        <w:t>aSPI-core（alibaba Shopping Price Index-core，阿里巴巴网购核心商品价格指数是固定篮子价格指数，通过创新的筛选算法圈定阿里零售平台上近五百个基本分类下接近100000种核心商品作为固定“篮子”，每月追踪该篮子内商品和服务实际网购成交价格变化，以刻画网购主流商品和服务的一般价格波动，从而从网络零售渠道反映宏观物价走势。建立在严格可比的规格品成交价格基础上，数据误差较小，与通常应用的宏观物价指数在基本方法论上具有较高一致性。</w:t>
      </w:r>
    </w:p>
    <w:p>
      <w:pPr>
        <w:pStyle w:val="6"/>
        <w:keepNext w:val="0"/>
        <w:keepLines w:val="0"/>
        <w:widowControl/>
        <w:suppressLineNumbers w:val="0"/>
      </w:pPr>
      <w:r>
        <w:rPr>
          <w:rStyle w:val="8"/>
        </w:rPr>
        <w:t>aSPI指数</w:t>
      </w:r>
    </w:p>
    <w:p>
      <w:pPr>
        <w:pStyle w:val="6"/>
        <w:keepNext w:val="0"/>
        <w:keepLines w:val="0"/>
        <w:widowControl/>
        <w:suppressLineNumbers w:val="0"/>
        <w:ind w:firstLine="420" w:firstLineChars="0"/>
        <w:jc w:val="left"/>
        <w:rPr>
          <w:rFonts w:hint="eastAsia" w:ascii="宋体" w:hAnsi="宋体" w:eastAsia="宋体" w:cs="宋体"/>
          <w:kern w:val="2"/>
          <w:sz w:val="24"/>
          <w:szCs w:val="22"/>
          <w:lang w:val="en-US" w:eastAsia="zh-CN" w:bidi="ar-SA"/>
        </w:rPr>
      </w:pPr>
      <w:r>
        <w:rPr>
          <w:rFonts w:hint="eastAsia" w:ascii="宋体" w:hAnsi="宋体" w:eastAsia="宋体" w:cs="宋体"/>
          <w:kern w:val="2"/>
          <w:sz w:val="24"/>
          <w:szCs w:val="22"/>
          <w:lang w:val="en-US" w:eastAsia="zh-CN" w:bidi="ar-SA"/>
        </w:rPr>
        <w:t>阿里巴巴全网网购价格指数（aSPI）建立在叶子类目每月加权成交均价变动的基础上，以上月成交份额为权重所计算得到的价格指数，用以反映全网总体网购支出价格水平的变化。它同时包含了商品层面一般价格变动和消费者在叶子类目下消费结构变动的信息。 由于现代社会产品更新换代频率加快，许多产品的销售及价格具有生命周期特征，使得固定篮子指数aSPI-core在长期有可能会低估消费支出成本的上升趋势。以生活费用理论为基础的阿里巴巴全网网购价格指数（aSPI），在理论上能克服固定篮子指数面临的这一局限。该价格指数衡量的是消费者获得效用不变条件下，由产品相对价格变动引发消费数量上的替代效应，所带来的最小支出水平的变动。</w:t>
      </w:r>
    </w:p>
    <w:p>
      <w:pPr>
        <w:pStyle w:val="6"/>
        <w:keepNext w:val="0"/>
        <w:keepLines w:val="0"/>
        <w:widowControl/>
        <w:suppressLineNumbers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17570" cy="3038475"/>
            <wp:effectExtent l="0" t="0" r="1143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3417570" cy="3038475"/>
                    </a:xfrm>
                    <a:prstGeom prst="rect">
                      <a:avLst/>
                    </a:prstGeom>
                    <a:noFill/>
                    <a:ln w="9525">
                      <a:noFill/>
                    </a:ln>
                  </pic:spPr>
                </pic:pic>
              </a:graphicData>
            </a:graphic>
          </wp:inline>
        </w:drawing>
      </w:r>
    </w:p>
    <w:p>
      <w:pPr>
        <w:pStyle w:val="6"/>
        <w:keepNext w:val="0"/>
        <w:keepLines w:val="0"/>
        <w:widowControl/>
        <w:numPr>
          <w:ilvl w:val="0"/>
          <w:numId w:val="3"/>
        </w:numPr>
        <w:suppressLineNumbers w:val="0"/>
        <w:rPr>
          <w:rFonts w:hint="eastAsia"/>
          <w:lang w:val="en-US" w:eastAsia="zh-CN"/>
        </w:rPr>
      </w:pPr>
      <w:r>
        <w:rPr>
          <w:rFonts w:hint="eastAsia"/>
          <w:lang w:val="en-US" w:eastAsia="zh-CN"/>
        </w:rPr>
        <w:t>网络搜索数据与CPI相关性</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文章（网络搜索数据与CPI的相关性研究）研究了Google搜索数据与CPI的相关性。数据选择上采用谷歌搜索解析，关键词搜索总量，2004-2009年的月度数据。表为部分搜索关键词。</w:t>
      </w:r>
    </w:p>
    <w:p>
      <w:pPr>
        <w:pStyle w:val="6"/>
        <w:keepNext w:val="0"/>
        <w:keepLines w:val="0"/>
        <w:widowControl/>
        <w:numPr>
          <w:ilvl w:val="0"/>
          <w:numId w:val="0"/>
        </w:numPr>
        <w:suppressLineNumbers w:val="0"/>
        <w:ind w:right="0" w:rightChars="0"/>
        <w:rPr>
          <w:rFonts w:hint="eastAsia"/>
          <w:lang w:val="en-US" w:eastAsia="zh-CN"/>
        </w:rPr>
      </w:pPr>
      <w:r>
        <w:drawing>
          <wp:inline distT="0" distB="0" distL="114300" distR="114300">
            <wp:extent cx="5269865" cy="2305685"/>
            <wp:effectExtent l="0" t="0" r="698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305685"/>
                    </a:xfrm>
                    <a:prstGeom prst="rect">
                      <a:avLst/>
                    </a:prstGeom>
                    <a:noFill/>
                    <a:ln w="9525">
                      <a:noFill/>
                    </a:ln>
                  </pic:spPr>
                </pic:pic>
              </a:graphicData>
            </a:graphic>
          </wp:inline>
        </w:drawing>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hint="eastAsia"/>
          <w:lang w:val="en-US" w:eastAsia="zh-CN"/>
        </w:rPr>
        <w:t>分析方法采用回归模型，并使用平稳性检验、协整检验等。实验效果验证Google搜索数据与CPI</w:t>
      </w:r>
      <w:r>
        <w:rPr>
          <w:rFonts w:hint="eastAsia"/>
          <w:szCs w:val="22"/>
          <w:lang w:val="en-US" w:eastAsia="zh-CN"/>
        </w:rPr>
        <w:t>的确有显著的相关性</w:t>
      </w:r>
      <w:r>
        <w:rPr>
          <w:rFonts w:hint="default"/>
          <w:szCs w:val="22"/>
          <w:lang w:val="en-US" w:eastAsia="zh-CN"/>
        </w:rPr>
        <w:t>，模型拟合度达到0.978，预测绝对误差为0. 48</w:t>
      </w:r>
      <w:r>
        <w:rPr>
          <w:rFonts w:hint="eastAsia"/>
          <w:szCs w:val="22"/>
          <w:lang w:val="en-US" w:eastAsia="zh-CN"/>
        </w:rPr>
        <w:t>。</w:t>
      </w:r>
      <w:r>
        <w:rPr>
          <w:rFonts w:hint="default"/>
          <w:szCs w:val="22"/>
          <w:lang w:val="en-US" w:eastAsia="zh-CN"/>
        </w:rPr>
        <w:t>宏观形势搜索指数和供求关系搜索指数相对于CPI的先行周期分别为五个月和两个月；同时模型具有很强的时效性，比国家统计局的数据发布提前一个月左右</w:t>
      </w:r>
      <w:r>
        <w:rPr>
          <w:rFonts w:hint="eastAsia"/>
          <w:szCs w:val="22"/>
          <w:lang w:val="en-US" w:eastAsia="zh-CN"/>
        </w:rPr>
        <w:t>。同时，搜索数据还</w:t>
      </w:r>
      <w:r>
        <w:rPr>
          <w:rFonts w:hint="eastAsia"/>
          <w:lang w:val="en-US" w:eastAsia="zh-CN"/>
        </w:rPr>
        <w:t>对CPI及通货膨胀情况具有一定的预测作用。</w:t>
      </w:r>
    </w:p>
    <w:p>
      <w:pPr>
        <w:pStyle w:val="6"/>
        <w:keepNext w:val="0"/>
        <w:keepLines w:val="0"/>
        <w:widowControl/>
        <w:numPr>
          <w:ilvl w:val="0"/>
          <w:numId w:val="0"/>
        </w:numPr>
        <w:suppressLineNumbers w:val="0"/>
        <w:ind w:right="0" w:rightChars="0" w:firstLine="420" w:firstLineChars="0"/>
        <w:rPr>
          <w:rFonts w:hint="eastAsia"/>
          <w:lang w:val="en-US" w:eastAsia="zh-CN"/>
        </w:rPr>
      </w:pPr>
    </w:p>
    <w:p>
      <w:pPr>
        <w:pStyle w:val="6"/>
        <w:keepNext w:val="0"/>
        <w:keepLines w:val="0"/>
        <w:widowControl/>
        <w:numPr>
          <w:ilvl w:val="0"/>
          <w:numId w:val="4"/>
        </w:numPr>
        <w:suppressLineNumbers w:val="0"/>
        <w:ind w:right="0" w:rightChars="0" w:firstLine="420" w:firstLineChars="0"/>
        <w:rPr>
          <w:rFonts w:hint="eastAsia"/>
          <w:lang w:val="en-US" w:eastAsia="zh-CN"/>
        </w:rPr>
      </w:pPr>
      <w:r>
        <w:rPr>
          <w:rFonts w:hint="eastAsia"/>
          <w:lang w:val="en-US" w:eastAsia="zh-CN"/>
        </w:rPr>
        <w:t>预测失业率、就业情况</w:t>
      </w:r>
    </w:p>
    <w:p>
      <w:pPr>
        <w:pStyle w:val="6"/>
        <w:keepNext w:val="0"/>
        <w:keepLines w:val="0"/>
        <w:widowControl/>
        <w:numPr>
          <w:ilvl w:val="0"/>
          <w:numId w:val="0"/>
        </w:numPr>
        <w:suppressLineNumbers w:val="0"/>
        <w:ind w:left="420" w:leftChars="0" w:right="0" w:rightChars="0" w:firstLine="420" w:firstLineChars="0"/>
        <w:rPr>
          <w:rFonts w:hint="eastAsia" w:ascii="宋体" w:hAnsi="宋体" w:cs="宋体"/>
          <w:sz w:val="24"/>
          <w:szCs w:val="24"/>
          <w:lang w:val="en-US" w:eastAsia="zh-CN"/>
        </w:rPr>
      </w:pPr>
      <w:r>
        <w:rPr>
          <w:rFonts w:hint="eastAsia"/>
          <w:lang w:val="en-US" w:eastAsia="zh-CN"/>
        </w:rPr>
        <w:t>失业率作为一个重要的宏观经济指标，一直受到研究者广泛关注。失业率的预测是网络搜索数据应用于社会经济研究的一个较早的课题。许多研究都</w:t>
      </w:r>
      <w:r>
        <w:rPr>
          <w:rFonts w:ascii="宋体" w:hAnsi="宋体" w:eastAsia="宋体" w:cs="宋体"/>
          <w:sz w:val="24"/>
          <w:szCs w:val="24"/>
        </w:rPr>
        <w:t>表明谷歌趋势中与就业相关的词条查询或招聘查询指数可预测德国、以色列、土耳其、意大利、美国的失业率趋势。而且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部分模型的效果要优于</w:t>
      </w:r>
      <w:r>
        <w:rPr>
          <w:rFonts w:ascii="宋体" w:hAnsi="宋体" w:eastAsia="宋体" w:cs="宋体"/>
          <w:sz w:val="24"/>
          <w:szCs w:val="24"/>
        </w:rPr>
        <w:t>基</w:t>
      </w:r>
      <w:r>
        <w:rPr>
          <w:rFonts w:hint="eastAsia"/>
          <w:szCs w:val="22"/>
          <w:lang w:val="en-US" w:eastAsia="zh-CN"/>
        </w:rPr>
        <w:t>于专业预测人士调查的失业率预测模型。</w:t>
      </w:r>
      <w:r>
        <w:rPr>
          <w:rFonts w:hint="eastAsia" w:ascii="宋体" w:hAnsi="宋体" w:cs="宋体"/>
          <w:sz w:val="24"/>
          <w:szCs w:val="24"/>
          <w:lang w:val="en-US" w:eastAsia="zh-CN"/>
        </w:rPr>
        <w:t>下表为部分代表性研究的总结。</w:t>
      </w:r>
    </w:p>
    <w:p>
      <w:pPr>
        <w:pStyle w:val="6"/>
        <w:keepNext w:val="0"/>
        <w:keepLines w:val="0"/>
        <w:widowControl/>
        <w:numPr>
          <w:ilvl w:val="0"/>
          <w:numId w:val="0"/>
        </w:numPr>
        <w:suppressLineNumbers w:val="0"/>
        <w:ind w:left="420" w:leftChars="0" w:right="0" w:rightChars="0" w:firstLine="420" w:firstLineChars="0"/>
        <w:rPr>
          <w:rFonts w:hint="eastAsia" w:ascii="宋体" w:hAnsi="宋体" w:cs="宋体"/>
          <w:sz w:val="24"/>
          <w:szCs w:val="24"/>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Xu W, Li Z, Chen Q</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2004-2011谷歌搜索数据与美国失业率，500个失业相关词</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神经网络</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对现有模型的预测性能有提升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Askitas N, Zimmermann K F</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搜索数据与德国失业率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建立了某些关键词的搜关注度与失业率的关联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Suhoy T</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w:t>
            </w:r>
            <w:r>
              <w:rPr>
                <w:rFonts w:ascii="宋体" w:hAnsi="宋体" w:eastAsia="宋体" w:cs="宋体"/>
                <w:sz w:val="24"/>
                <w:szCs w:val="24"/>
              </w:rPr>
              <w:t>以色列</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传统经济学回归模型加入搜索数据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预测长期和短期的</w:t>
            </w:r>
            <w:r>
              <w:rPr>
                <w:rFonts w:ascii="宋体" w:hAnsi="宋体" w:eastAsia="宋体" w:cs="宋体"/>
                <w:sz w:val="24"/>
                <w:szCs w:val="24"/>
              </w:rPr>
              <w:t>失业初请人数</w:t>
            </w:r>
            <w:r>
              <w:rPr>
                <w:rFonts w:hint="eastAsia" w:ascii="宋体" w:hAnsi="宋体" w:cs="宋体"/>
                <w:sz w:val="24"/>
                <w:szCs w:val="24"/>
                <w:lang w:eastAsia="zh-CN"/>
              </w:rPr>
              <w:t>，</w:t>
            </w:r>
            <w:r>
              <w:rPr>
                <w:rFonts w:ascii="宋体" w:hAnsi="宋体" w:eastAsia="宋体" w:cs="宋体"/>
                <w:sz w:val="24"/>
                <w:szCs w:val="24"/>
              </w:rPr>
              <w:t>绝对误差分别降低 15.74% 和 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Choi H, Varian H</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中有关“工作</w:t>
            </w:r>
            <w:r>
              <w:rPr>
                <w:rFonts w:hint="eastAsia" w:ascii="宋体" w:hAnsi="宋体" w:cs="宋体"/>
                <w:sz w:val="24"/>
                <w:szCs w:val="24"/>
                <w:lang w:eastAsia="zh-CN"/>
              </w:rPr>
              <w:t>”</w:t>
            </w:r>
            <w:r>
              <w:rPr>
                <w:rFonts w:ascii="宋体" w:hAnsi="宋体" w:eastAsia="宋体" w:cs="宋体"/>
                <w:sz w:val="24"/>
                <w:szCs w:val="24"/>
              </w:rPr>
              <w:t>和“福 利和失业</w:t>
            </w:r>
            <w:r>
              <w:rPr>
                <w:rFonts w:hint="eastAsia" w:ascii="宋体" w:hAnsi="宋体" w:cs="宋体"/>
                <w:sz w:val="24"/>
                <w:szCs w:val="24"/>
                <w:lang w:eastAsia="zh-CN"/>
              </w:rPr>
              <w:t>”</w:t>
            </w:r>
            <w:r>
              <w:rPr>
                <w:rFonts w:ascii="宋体" w:hAnsi="宋体" w:eastAsia="宋体" w:cs="宋体"/>
                <w:sz w:val="24"/>
                <w:szCs w:val="24"/>
              </w:rPr>
              <w:t>类别搜索指数</w:t>
            </w:r>
            <w:r>
              <w:rPr>
                <w:rFonts w:hint="eastAsia"/>
                <w:vertAlign w:val="baseline"/>
                <w:lang w:val="en-US" w:eastAsia="zh-CN"/>
              </w:rPr>
              <w:t>，美国的周失业率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传统回归模型加入搜索数据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模型的拟合度有较大的提高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Francesco D</w:t>
            </w:r>
            <w:r>
              <w:rPr>
                <w:rFonts w:hint="eastAsia"/>
                <w:vertAlign w:val="baseline"/>
                <w:lang w:val="en-US" w:eastAsia="zh-CN"/>
              </w:rPr>
              <w:t>（2009）</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失业相关的</w:t>
            </w:r>
            <w:r>
              <w:rPr>
                <w:rFonts w:ascii="宋体" w:hAnsi="宋体" w:eastAsia="宋体" w:cs="宋体"/>
                <w:sz w:val="24"/>
                <w:szCs w:val="24"/>
              </w:rPr>
              <w:t>Google 搜索</w:t>
            </w:r>
            <w:r>
              <w:rPr>
                <w:rFonts w:hint="eastAsia" w:ascii="宋体" w:hAnsi="宋体" w:cs="宋体"/>
                <w:sz w:val="24"/>
                <w:szCs w:val="24"/>
                <w:lang w:val="en-US" w:eastAsia="zh-CN"/>
              </w:rPr>
              <w:t>指数</w:t>
            </w:r>
            <w:r>
              <w:rPr>
                <w:rFonts w:hint="eastAsia" w:ascii="宋体" w:hAnsi="宋体" w:cs="宋体"/>
                <w:sz w:val="24"/>
                <w:szCs w:val="24"/>
                <w:lang w:eastAsia="zh-CN"/>
              </w:rPr>
              <w:t>、</w:t>
            </w:r>
            <w:r>
              <w:rPr>
                <w:rFonts w:hint="eastAsia" w:ascii="宋体" w:hAnsi="宋体" w:cs="宋体"/>
                <w:sz w:val="24"/>
                <w:szCs w:val="24"/>
                <w:lang w:val="en-US" w:eastAsia="zh-CN"/>
              </w:rPr>
              <w:t>意大利</w:t>
            </w:r>
            <w:r>
              <w:rPr>
                <w:rFonts w:ascii="宋体" w:hAnsi="宋体" w:eastAsia="宋体" w:cs="宋体"/>
                <w:sz w:val="24"/>
                <w:szCs w:val="24"/>
              </w:rPr>
              <w:t>的</w:t>
            </w:r>
            <w:r>
              <w:rPr>
                <w:rFonts w:hint="eastAsia" w:ascii="宋体" w:hAnsi="宋体" w:cs="宋体"/>
                <w:sz w:val="24"/>
                <w:szCs w:val="24"/>
                <w:lang w:val="en-US" w:eastAsia="zh-CN"/>
              </w:rPr>
              <w:t>季度</w:t>
            </w:r>
            <w:r>
              <w:rPr>
                <w:rFonts w:ascii="宋体" w:hAnsi="宋体" w:eastAsia="宋体" w:cs="宋体"/>
                <w:sz w:val="24"/>
                <w:szCs w:val="24"/>
              </w:rPr>
              <w:t>失业率</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eastAsia" w:ascii="宋体" w:hAnsi="宋体" w:cs="宋体"/>
                <w:sz w:val="24"/>
                <w:szCs w:val="24"/>
                <w:lang w:val="en-US" w:eastAsia="zh-CN"/>
              </w:rPr>
              <w:t>基于较小的样本</w:t>
            </w:r>
            <w:r>
              <w:rPr>
                <w:rFonts w:ascii="宋体" w:hAnsi="宋体" w:eastAsia="宋体" w:cs="宋体"/>
                <w:sz w:val="24"/>
                <w:szCs w:val="24"/>
              </w:rPr>
              <w:t>建立工作搜索指数</w:t>
            </w:r>
            <w:r>
              <w:rPr>
                <w:rFonts w:hint="eastAsia" w:ascii="宋体" w:hAnsi="宋体" w:cs="宋体"/>
                <w:sz w:val="24"/>
                <w:szCs w:val="24"/>
                <w:lang w:eastAsia="zh-CN"/>
              </w:rPr>
              <w:t>、</w:t>
            </w:r>
            <w:r>
              <w:rPr>
                <w:rFonts w:hint="eastAsia" w:ascii="宋体" w:hAnsi="宋体" w:cs="宋体"/>
                <w:sz w:val="24"/>
                <w:szCs w:val="24"/>
                <w:lang w:val="en-US" w:eastAsia="zh-CN"/>
              </w:rPr>
              <w:t>将该指数加入传统预测模型</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模型的预测效果显著高于传统模型</w:t>
            </w:r>
            <w:r>
              <w:rPr>
                <w:rFonts w:hint="eastAsia" w:ascii="宋体" w:hAnsi="宋体" w:cs="宋体"/>
                <w:sz w:val="24"/>
                <w:szCs w:val="24"/>
                <w:lang w:eastAsia="zh-CN"/>
              </w:rPr>
              <w:t>，</w:t>
            </w:r>
            <w:r>
              <w:rPr>
                <w:rFonts w:hint="eastAsia" w:ascii="宋体" w:hAnsi="宋体" w:cs="宋体"/>
                <w:sz w:val="24"/>
                <w:szCs w:val="24"/>
                <w:lang w:val="en-US" w:eastAsia="zh-CN"/>
              </w:rPr>
              <w:t>采样频低仍有较好效果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彭赓, 苏亚军, 李娜</w:t>
            </w:r>
            <w:r>
              <w:rPr>
                <w:rFonts w:hint="eastAsia"/>
                <w:vertAlign w:val="baseline"/>
                <w:lang w:val="en-US" w:eastAsia="zh-CN"/>
              </w:rPr>
              <w:t>（2012）</w:t>
            </w:r>
          </w:p>
        </w:tc>
        <w:tc>
          <w:tcPr>
            <w:tcW w:w="2130"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Google 推荐的关键词搜索数据</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改进的逐步回归方法</w:t>
            </w:r>
            <w:r>
              <w:rPr>
                <w:rFonts w:hint="eastAsia" w:ascii="宋体" w:hAnsi="宋体" w:cs="宋体"/>
                <w:sz w:val="24"/>
                <w:szCs w:val="24"/>
                <w:lang w:eastAsia="zh-CN"/>
              </w:rPr>
              <w:t>，</w:t>
            </w:r>
            <w:r>
              <w:rPr>
                <w:rFonts w:ascii="宋体" w:hAnsi="宋体" w:eastAsia="宋体" w:cs="宋体"/>
                <w:sz w:val="24"/>
                <w:szCs w:val="24"/>
              </w:rPr>
              <w:t>分层建立预测模型</w:t>
            </w:r>
            <w:r>
              <w:rPr>
                <w:rFonts w:hint="eastAsia" w:ascii="宋体" w:hAnsi="宋体" w:cs="宋体"/>
                <w:sz w:val="24"/>
                <w:szCs w:val="24"/>
                <w:lang w:eastAsia="zh-CN"/>
              </w:rPr>
              <w:t>，</w:t>
            </w:r>
            <w:r>
              <w:rPr>
                <w:rFonts w:ascii="宋体" w:hAnsi="宋体" w:eastAsia="宋体" w:cs="宋体"/>
                <w:sz w:val="24"/>
                <w:szCs w:val="24"/>
              </w:rPr>
              <w:t>因果关系检验及有效性检验</w:t>
            </w:r>
          </w:p>
        </w:tc>
        <w:tc>
          <w:tcPr>
            <w:tcW w:w="2131" w:type="dxa"/>
          </w:tcPr>
          <w:p>
            <w:pPr>
              <w:pStyle w:val="6"/>
              <w:keepNext w:val="0"/>
              <w:keepLines w:val="0"/>
              <w:widowControl/>
              <w:numPr>
                <w:ilvl w:val="0"/>
                <w:numId w:val="0"/>
              </w:numPr>
              <w:suppressLineNumbers w:val="0"/>
              <w:ind w:right="0" w:rightChars="0"/>
              <w:rPr>
                <w:rFonts w:hint="default"/>
                <w:vertAlign w:val="baseline"/>
                <w:lang w:val="en-US" w:eastAsia="zh-CN"/>
              </w:rPr>
            </w:pPr>
            <w:r>
              <w:rPr>
                <w:rFonts w:ascii="宋体" w:hAnsi="宋体" w:eastAsia="宋体" w:cs="宋体"/>
                <w:sz w:val="24"/>
                <w:szCs w:val="24"/>
              </w:rPr>
              <w:t>模型的拟合优度分别达到 0.930、0.935、0.936，三期预测值的 MAPE 分别为 1.20%、 0.89%、0.57%。</w:t>
            </w:r>
          </w:p>
        </w:tc>
      </w:tr>
    </w:tbl>
    <w:p>
      <w:pPr>
        <w:pStyle w:val="6"/>
        <w:keepNext w:val="0"/>
        <w:keepLines w:val="0"/>
        <w:widowControl/>
        <w:numPr>
          <w:ilvl w:val="0"/>
          <w:numId w:val="0"/>
        </w:numPr>
        <w:suppressLineNumbers w:val="0"/>
        <w:ind w:left="420" w:leftChars="0" w:right="0" w:rightChars="0"/>
        <w:rPr>
          <w:rFonts w:hint="default"/>
          <w:lang w:val="en-US" w:eastAsia="zh-CN"/>
        </w:rPr>
      </w:pP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hint="eastAsia" w:ascii="宋体" w:hAnsi="宋体" w:cs="宋体"/>
          <w:sz w:val="24"/>
          <w:szCs w:val="24"/>
          <w:lang w:val="en-US" w:eastAsia="zh-CN"/>
        </w:rPr>
        <w:t>再利用该方法进行失业率预测时，</w:t>
      </w:r>
      <w:r>
        <w:rPr>
          <w:rFonts w:ascii="宋体" w:hAnsi="宋体" w:eastAsia="宋体" w:cs="宋体"/>
          <w:sz w:val="24"/>
          <w:szCs w:val="24"/>
        </w:rPr>
        <w:t>搜索数据关键词的选取</w:t>
      </w:r>
      <w:r>
        <w:rPr>
          <w:rFonts w:hint="eastAsia" w:ascii="宋体" w:hAnsi="宋体" w:cs="宋体"/>
          <w:sz w:val="24"/>
          <w:szCs w:val="24"/>
          <w:lang w:val="en-US" w:eastAsia="zh-CN"/>
        </w:rPr>
        <w:t>是一个重要问题</w:t>
      </w:r>
      <w:r>
        <w:rPr>
          <w:rFonts w:hint="eastAsia" w:ascii="宋体" w:hAnsi="宋体" w:cs="宋体"/>
          <w:sz w:val="24"/>
          <w:szCs w:val="24"/>
          <w:lang w:eastAsia="zh-CN"/>
        </w:rPr>
        <w:t>。</w:t>
      </w:r>
      <w:r>
        <w:rPr>
          <w:rFonts w:hint="eastAsia" w:ascii="宋体" w:hAnsi="宋体" w:cs="宋体"/>
          <w:sz w:val="24"/>
          <w:szCs w:val="24"/>
          <w:lang w:val="en-US" w:eastAsia="zh-CN"/>
        </w:rPr>
        <w:t>由于</w:t>
      </w:r>
      <w:r>
        <w:rPr>
          <w:rFonts w:ascii="宋体" w:hAnsi="宋体" w:eastAsia="宋体" w:cs="宋体"/>
          <w:sz w:val="24"/>
          <w:szCs w:val="24"/>
        </w:rPr>
        <w:t>面对的都是海量的搜索数据和关键</w:t>
      </w:r>
      <w:r>
        <w:rPr>
          <w:rFonts w:hint="eastAsia" w:ascii="宋体" w:hAnsi="宋体" w:cs="宋体"/>
          <w:sz w:val="24"/>
          <w:szCs w:val="24"/>
          <w:lang w:val="en-US" w:eastAsia="zh-CN"/>
        </w:rPr>
        <w:t>词，真正具有预测价值的</w:t>
      </w:r>
      <w:r>
        <w:rPr>
          <w:rFonts w:ascii="宋体" w:hAnsi="宋体" w:eastAsia="宋体" w:cs="宋体"/>
          <w:sz w:val="24"/>
          <w:szCs w:val="24"/>
        </w:rPr>
        <w:t>关键</w:t>
      </w:r>
      <w:r>
        <w:rPr>
          <w:rFonts w:hint="eastAsia" w:ascii="宋体" w:hAnsi="宋体" w:cs="宋体"/>
          <w:sz w:val="24"/>
          <w:szCs w:val="24"/>
          <w:lang w:val="en-US" w:eastAsia="zh-CN"/>
        </w:rPr>
        <w:t>词却是需要甄别与筛选的</w:t>
      </w:r>
      <w:r>
        <w:rPr>
          <w:rFonts w:hint="eastAsia" w:ascii="宋体" w:hAnsi="宋体" w:cs="宋体"/>
          <w:sz w:val="24"/>
          <w:szCs w:val="24"/>
          <w:lang w:eastAsia="zh-CN"/>
        </w:rPr>
        <w:t>。</w:t>
      </w:r>
      <w:r>
        <w:rPr>
          <w:rFonts w:hint="eastAsia" w:ascii="宋体" w:hAnsi="宋体" w:cs="宋体"/>
          <w:sz w:val="24"/>
          <w:szCs w:val="24"/>
          <w:lang w:val="en-US" w:eastAsia="zh-CN"/>
        </w:rPr>
        <w:t>其主流的方法可以总结为三种。（</w:t>
      </w:r>
      <w:r>
        <w:rPr>
          <w:rFonts w:hint="default"/>
          <w:vertAlign w:val="baseline"/>
          <w:lang w:val="en-US" w:eastAsia="zh-CN"/>
        </w:rPr>
        <w:t>彭赓, 苏亚军, 李娜</w:t>
      </w:r>
      <w:r>
        <w:rPr>
          <w:rFonts w:hint="eastAsia"/>
          <w:vertAlign w:val="baseline"/>
          <w:lang w:val="en-US" w:eastAsia="zh-CN"/>
        </w:rPr>
        <w:t>，2012）</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第一种是采取技术取词法</w:t>
      </w:r>
      <w:r>
        <w:rPr>
          <w:rFonts w:hint="eastAsia" w:ascii="宋体" w:hAnsi="宋体" w:cs="宋体"/>
          <w:sz w:val="24"/>
          <w:szCs w:val="24"/>
          <w:lang w:eastAsia="zh-CN"/>
        </w:rPr>
        <w:t>。</w:t>
      </w:r>
      <w:r>
        <w:rPr>
          <w:rFonts w:ascii="宋体" w:hAnsi="宋体" w:eastAsia="宋体" w:cs="宋体"/>
          <w:sz w:val="24"/>
          <w:szCs w:val="24"/>
        </w:rPr>
        <w:t>即利用高性能</w:t>
      </w:r>
      <w:r>
        <w:rPr>
          <w:rFonts w:hint="eastAsia" w:ascii="宋体" w:hAnsi="宋体" w:cs="宋体"/>
          <w:sz w:val="24"/>
          <w:szCs w:val="24"/>
          <w:lang w:eastAsia="zh-CN"/>
        </w:rPr>
        <w:t>、</w:t>
      </w:r>
      <w:r>
        <w:rPr>
          <w:rFonts w:ascii="宋体" w:hAnsi="宋体" w:eastAsia="宋体" w:cs="宋体"/>
          <w:sz w:val="24"/>
          <w:szCs w:val="24"/>
        </w:rPr>
        <w:t>大规模的计算设备将一切可能的关键词都纳入到研究范围内</w:t>
      </w:r>
      <w:r>
        <w:rPr>
          <w:rFonts w:hint="eastAsia" w:ascii="宋体" w:hAnsi="宋体" w:cs="宋体"/>
          <w:sz w:val="24"/>
          <w:szCs w:val="24"/>
          <w:lang w:eastAsia="zh-CN"/>
        </w:rPr>
        <w:t>。</w:t>
      </w:r>
      <w:r>
        <w:rPr>
          <w:rFonts w:ascii="宋体" w:hAnsi="宋体" w:eastAsia="宋体" w:cs="宋体"/>
          <w:sz w:val="24"/>
          <w:szCs w:val="24"/>
        </w:rPr>
        <w:t>然后</w:t>
      </w:r>
      <w:r>
        <w:rPr>
          <w:rFonts w:hint="eastAsia" w:ascii="宋体" w:hAnsi="宋体" w:cs="宋体"/>
          <w:sz w:val="24"/>
          <w:szCs w:val="24"/>
          <w:lang w:val="en-US" w:eastAsia="zh-CN"/>
        </w:rPr>
        <w:t>计算与主题之间相关性</w:t>
      </w:r>
      <w:r>
        <w:rPr>
          <w:rFonts w:ascii="宋体" w:hAnsi="宋体" w:eastAsia="宋体" w:cs="宋体"/>
          <w:sz w:val="24"/>
          <w:szCs w:val="24"/>
        </w:rPr>
        <w:t>选出核心关键词</w:t>
      </w:r>
      <w:r>
        <w:rPr>
          <w:rFonts w:hint="eastAsia" w:ascii="宋体" w:hAnsi="宋体" w:cs="宋体"/>
          <w:sz w:val="24"/>
          <w:szCs w:val="24"/>
          <w:lang w:eastAsia="zh-CN"/>
        </w:rPr>
        <w:t>。</w:t>
      </w:r>
      <w:r>
        <w:rPr>
          <w:rFonts w:ascii="宋体" w:hAnsi="宋体" w:eastAsia="宋体" w:cs="宋体"/>
          <w:sz w:val="24"/>
          <w:szCs w:val="24"/>
        </w:rPr>
        <w:t>例如 Ginsberg 等人利用 800 余台高速计算机在 2003 年~2008 年间 5 000 万个最为常用的搜索词中选择出 45 个与 CDC 发布的流感病人就诊量数据</w:t>
      </w:r>
      <w:r>
        <w:rPr>
          <w:rFonts w:hint="eastAsia" w:ascii="宋体" w:hAnsi="宋体" w:cs="宋体"/>
          <w:sz w:val="24"/>
          <w:szCs w:val="24"/>
          <w:lang w:eastAsia="zh-CN"/>
        </w:rPr>
        <w:t>（</w:t>
      </w:r>
      <w:r>
        <w:rPr>
          <w:rFonts w:hint="eastAsia" w:ascii="宋体" w:hAnsi="宋体" w:cs="宋体"/>
          <w:sz w:val="24"/>
          <w:szCs w:val="24"/>
          <w:lang w:val="en-US" w:eastAsia="zh-CN"/>
        </w:rPr>
        <w:t>研究课题</w:t>
      </w:r>
      <w:r>
        <w:rPr>
          <w:rFonts w:hint="eastAsia" w:ascii="宋体" w:hAnsi="宋体" w:cs="宋体"/>
          <w:sz w:val="24"/>
          <w:szCs w:val="24"/>
          <w:lang w:eastAsia="zh-CN"/>
        </w:rPr>
        <w:t>）</w:t>
      </w:r>
      <w:r>
        <w:rPr>
          <w:rFonts w:ascii="宋体" w:hAnsi="宋体" w:eastAsia="宋体" w:cs="宋体"/>
          <w:sz w:val="24"/>
          <w:szCs w:val="24"/>
        </w:rPr>
        <w:t>相关性最高的关键词作为预测关键词的来源</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ascii="宋体" w:hAnsi="宋体" w:eastAsia="宋体" w:cs="宋体"/>
          <w:sz w:val="24"/>
          <w:szCs w:val="24"/>
        </w:rPr>
      </w:pPr>
      <w:r>
        <w:rPr>
          <w:rFonts w:ascii="宋体" w:hAnsi="宋体" w:eastAsia="宋体" w:cs="宋体"/>
          <w:sz w:val="24"/>
          <w:szCs w:val="24"/>
        </w:rPr>
        <w:t>第二种是经验取词法</w:t>
      </w:r>
      <w:r>
        <w:rPr>
          <w:rFonts w:hint="eastAsia" w:ascii="宋体" w:hAnsi="宋体" w:cs="宋体"/>
          <w:sz w:val="24"/>
          <w:szCs w:val="24"/>
          <w:lang w:eastAsia="zh-CN"/>
        </w:rPr>
        <w:t>。</w:t>
      </w:r>
      <w:r>
        <w:rPr>
          <w:rFonts w:ascii="宋体" w:hAnsi="宋体" w:eastAsia="宋体" w:cs="宋体"/>
          <w:sz w:val="24"/>
          <w:szCs w:val="24"/>
        </w:rPr>
        <w:t>即由作者运用主观经验确定关键词</w:t>
      </w:r>
      <w:r>
        <w:rPr>
          <w:rFonts w:hint="eastAsia" w:ascii="宋体" w:hAnsi="宋体" w:cs="宋体"/>
          <w:sz w:val="24"/>
          <w:szCs w:val="24"/>
          <w:lang w:eastAsia="zh-CN"/>
        </w:rPr>
        <w:t>。</w:t>
      </w:r>
      <w:r>
        <w:rPr>
          <w:rFonts w:ascii="宋体" w:hAnsi="宋体" w:eastAsia="宋体" w:cs="宋体"/>
          <w:sz w:val="24"/>
          <w:szCs w:val="24"/>
        </w:rPr>
        <w:t>例如</w:t>
      </w:r>
      <w:r>
        <w:rPr>
          <w:rFonts w:hint="default"/>
          <w:vertAlign w:val="baseline"/>
          <w:lang w:val="en-US" w:eastAsia="zh-CN"/>
        </w:rPr>
        <w:t>Askitas N, Zimmermann K F</w:t>
      </w:r>
      <w:r>
        <w:rPr>
          <w:rFonts w:hint="eastAsia"/>
          <w:vertAlign w:val="baseline"/>
          <w:lang w:val="en-US" w:eastAsia="zh-CN"/>
        </w:rPr>
        <w:t>（2009）</w:t>
      </w:r>
      <w:r>
        <w:rPr>
          <w:rFonts w:ascii="宋体" w:hAnsi="宋体" w:eastAsia="宋体" w:cs="宋体"/>
          <w:sz w:val="24"/>
          <w:szCs w:val="24"/>
        </w:rPr>
        <w:t>在网络搜索与失业率相关性时</w:t>
      </w:r>
      <w:r>
        <w:rPr>
          <w:rFonts w:hint="eastAsia" w:ascii="宋体" w:hAnsi="宋体" w:cs="宋体"/>
          <w:sz w:val="24"/>
          <w:szCs w:val="24"/>
          <w:lang w:eastAsia="zh-CN"/>
        </w:rPr>
        <w:t>，</w:t>
      </w:r>
      <w:r>
        <w:rPr>
          <w:rFonts w:ascii="宋体" w:hAnsi="宋体" w:eastAsia="宋体" w:cs="宋体"/>
          <w:sz w:val="24"/>
          <w:szCs w:val="24"/>
        </w:rPr>
        <w:t>认为与劳动局或失业机关机构</w:t>
      </w:r>
      <w:r>
        <w:rPr>
          <w:rFonts w:hint="eastAsia" w:ascii="宋体" w:hAnsi="宋体" w:cs="宋体"/>
          <w:sz w:val="24"/>
          <w:szCs w:val="24"/>
          <w:lang w:eastAsia="zh-CN"/>
        </w:rPr>
        <w:t>、</w:t>
      </w:r>
      <w:r>
        <w:rPr>
          <w:rFonts w:ascii="宋体" w:hAnsi="宋体" w:eastAsia="宋体" w:cs="宋体"/>
          <w:sz w:val="24"/>
          <w:szCs w:val="24"/>
        </w:rPr>
        <w:t>失业率</w:t>
      </w:r>
      <w:r>
        <w:rPr>
          <w:rFonts w:hint="eastAsia" w:ascii="宋体" w:hAnsi="宋体" w:cs="宋体"/>
          <w:sz w:val="24"/>
          <w:szCs w:val="24"/>
          <w:lang w:eastAsia="zh-CN"/>
        </w:rPr>
        <w:t>、</w:t>
      </w:r>
      <w:r>
        <w:rPr>
          <w:rFonts w:ascii="宋体" w:hAnsi="宋体" w:eastAsia="宋体" w:cs="宋体"/>
          <w:sz w:val="24"/>
          <w:szCs w:val="24"/>
        </w:rPr>
        <w:t>人事顾问和德国比较流行的几个职业搜索引擎四类关键词的搜索量将出现变化</w:t>
      </w:r>
      <w:r>
        <w:rPr>
          <w:rFonts w:hint="eastAsia" w:ascii="宋体" w:hAnsi="宋体" w:cs="宋体"/>
          <w:sz w:val="24"/>
          <w:szCs w:val="24"/>
          <w:lang w:eastAsia="zh-CN"/>
        </w:rPr>
        <w:t>。</w:t>
      </w:r>
      <w:r>
        <w:rPr>
          <w:rFonts w:ascii="宋体" w:hAnsi="宋体" w:eastAsia="宋体" w:cs="宋体"/>
          <w:sz w:val="24"/>
          <w:szCs w:val="24"/>
        </w:rPr>
        <w:t>因而以这四类关键词为核心合成搜索指标</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ascii="宋体" w:hAnsi="宋体" w:cs="宋体"/>
          <w:sz w:val="24"/>
          <w:szCs w:val="24"/>
          <w:lang w:eastAsia="zh-CN"/>
        </w:rPr>
      </w:pPr>
      <w:r>
        <w:rPr>
          <w:rFonts w:ascii="宋体" w:hAnsi="宋体" w:eastAsia="宋体" w:cs="宋体"/>
          <w:sz w:val="24"/>
          <w:szCs w:val="24"/>
        </w:rPr>
        <w:t>第三种是范围取词法</w:t>
      </w:r>
      <w:r>
        <w:rPr>
          <w:rFonts w:hint="eastAsia" w:ascii="宋体" w:hAnsi="宋体" w:cs="宋体"/>
          <w:sz w:val="24"/>
          <w:szCs w:val="24"/>
          <w:lang w:eastAsia="zh-CN"/>
        </w:rPr>
        <w:t>。</w:t>
      </w:r>
      <w:r>
        <w:rPr>
          <w:rFonts w:ascii="宋体" w:hAnsi="宋体" w:eastAsia="宋体" w:cs="宋体"/>
          <w:sz w:val="24"/>
          <w:szCs w:val="24"/>
        </w:rPr>
        <w:t xml:space="preserve"> 即先确定一个选词的范围</w:t>
      </w:r>
      <w:r>
        <w:rPr>
          <w:rFonts w:hint="eastAsia" w:ascii="宋体" w:hAnsi="宋体" w:cs="宋体"/>
          <w:sz w:val="24"/>
          <w:szCs w:val="24"/>
          <w:lang w:eastAsia="zh-CN"/>
        </w:rPr>
        <w:t>，</w:t>
      </w:r>
      <w:r>
        <w:rPr>
          <w:rFonts w:ascii="宋体" w:hAnsi="宋体" w:eastAsia="宋体" w:cs="宋体"/>
          <w:sz w:val="24"/>
          <w:szCs w:val="24"/>
        </w:rPr>
        <w:t>然后在范围内进行精选</w:t>
      </w:r>
      <w:r>
        <w:rPr>
          <w:rFonts w:hint="eastAsia" w:ascii="宋体" w:hAnsi="宋体" w:cs="宋体"/>
          <w:sz w:val="24"/>
          <w:szCs w:val="24"/>
          <w:lang w:eastAsia="zh-CN"/>
        </w:rPr>
        <w:t>。</w:t>
      </w:r>
      <w:r>
        <w:rPr>
          <w:rFonts w:hint="eastAsia" w:ascii="宋体" w:hAnsi="宋体" w:cs="宋体"/>
          <w:sz w:val="24"/>
          <w:szCs w:val="24"/>
          <w:lang w:val="en-US" w:eastAsia="zh-CN"/>
        </w:rPr>
        <w:t>最初的词范围可以是某些工具提供的相关类目关键词，也可以是各个类目中较为重要的关键词。精选的准则通常是度量与主题之间的相关程度。该方法可以看成是首先使用经验法选取词的范围，再用技术取词法选取最终的关键词，是两者的一种折中。</w:t>
      </w:r>
      <w:r>
        <w:rPr>
          <w:rFonts w:ascii="宋体" w:hAnsi="宋体" w:eastAsia="宋体" w:cs="宋体"/>
          <w:sz w:val="24"/>
          <w:szCs w:val="24"/>
        </w:rPr>
        <w:t>例如 Konstantin 在研究网络搜索与美国个人消费增长率的相关性时</w:t>
      </w:r>
      <w:r>
        <w:rPr>
          <w:rFonts w:hint="eastAsia" w:ascii="宋体" w:hAnsi="宋体" w:cs="宋体"/>
          <w:sz w:val="24"/>
          <w:szCs w:val="24"/>
          <w:lang w:eastAsia="zh-CN"/>
        </w:rPr>
        <w:t>，</w:t>
      </w:r>
      <w:r>
        <w:rPr>
          <w:rFonts w:ascii="宋体" w:hAnsi="宋体" w:eastAsia="宋体" w:cs="宋体"/>
          <w:sz w:val="24"/>
          <w:szCs w:val="24"/>
        </w:rPr>
        <w:t>首先收集了 Google 提供 的 27 个分类中的前十大搜索词</w:t>
      </w:r>
      <w:r>
        <w:rPr>
          <w:rFonts w:hint="eastAsia" w:ascii="宋体" w:hAnsi="宋体" w:cs="宋体"/>
          <w:sz w:val="24"/>
          <w:szCs w:val="24"/>
          <w:lang w:eastAsia="zh-CN"/>
        </w:rPr>
        <w:t>，</w:t>
      </w:r>
      <w:r>
        <w:rPr>
          <w:rFonts w:ascii="宋体" w:hAnsi="宋体" w:eastAsia="宋体" w:cs="宋体"/>
          <w:sz w:val="24"/>
          <w:szCs w:val="24"/>
        </w:rPr>
        <w:t>然后分别做出相关性分析后剔除与个人消费不相关的词</w:t>
      </w:r>
      <w:r>
        <w:rPr>
          <w:rFonts w:hint="eastAsia" w:ascii="宋体" w:hAnsi="宋体" w:cs="宋体"/>
          <w:sz w:val="24"/>
          <w:szCs w:val="24"/>
          <w:lang w:eastAsia="zh-CN"/>
        </w:rPr>
        <w:t>，</w:t>
      </w:r>
      <w:r>
        <w:rPr>
          <w:rFonts w:ascii="宋体" w:hAnsi="宋体" w:eastAsia="宋体" w:cs="宋体"/>
          <w:sz w:val="24"/>
          <w:szCs w:val="24"/>
        </w:rPr>
        <w:t xml:space="preserve">利用剩下 220 个与消费相关的词合成一个指标 </w:t>
      </w:r>
      <w:r>
        <w:rPr>
          <w:rFonts w:hint="eastAsia" w:ascii="宋体" w:hAnsi="宋体" w:cs="宋体"/>
          <w:sz w:val="24"/>
          <w:szCs w:val="24"/>
          <w:lang w:eastAsia="zh-CN"/>
        </w:rPr>
        <w:t>。</w:t>
      </w:r>
      <w:r>
        <w:rPr>
          <w:rFonts w:hint="default"/>
          <w:vertAlign w:val="baseline"/>
          <w:lang w:val="en-US" w:eastAsia="zh-CN"/>
        </w:rPr>
        <w:t>Xu W, Li Z, Chen Q</w:t>
      </w:r>
      <w:r>
        <w:rPr>
          <w:rFonts w:hint="eastAsia"/>
          <w:vertAlign w:val="baseline"/>
          <w:lang w:val="en-US" w:eastAsia="zh-CN"/>
        </w:rPr>
        <w:t>（2012）</w:t>
      </w:r>
      <w:r>
        <w:rPr>
          <w:rFonts w:ascii="宋体" w:hAnsi="宋体" w:eastAsia="宋体" w:cs="宋体"/>
          <w:sz w:val="24"/>
          <w:szCs w:val="24"/>
        </w:rPr>
        <w:t>从 Google Trends 中与失业相关的分类中收集了 500 个左右的关键词作为原始关键词</w:t>
      </w:r>
      <w:r>
        <w:rPr>
          <w:rFonts w:hint="eastAsia" w:ascii="宋体" w:hAnsi="宋体" w:cs="宋体"/>
          <w:sz w:val="24"/>
          <w:szCs w:val="24"/>
          <w:lang w:eastAsia="zh-CN"/>
        </w:rPr>
        <w:t>，</w:t>
      </w:r>
      <w:r>
        <w:rPr>
          <w:rFonts w:ascii="宋体" w:hAnsi="宋体" w:eastAsia="宋体" w:cs="宋体"/>
          <w:sz w:val="24"/>
          <w:szCs w:val="24"/>
        </w:rPr>
        <w:t>从这 500 个关键词中找出相关系数大于 0.65 的 108 个关键词</w:t>
      </w:r>
      <w:r>
        <w:rPr>
          <w:rFonts w:hint="eastAsia" w:ascii="宋体" w:hAnsi="宋体" w:cs="宋体"/>
          <w:sz w:val="24"/>
          <w:szCs w:val="24"/>
          <w:lang w:eastAsia="zh-CN"/>
        </w:rPr>
        <w:t>。</w:t>
      </w:r>
      <w:r>
        <w:rPr>
          <w:rFonts w:ascii="宋体" w:hAnsi="宋体" w:eastAsia="宋体" w:cs="宋体"/>
          <w:sz w:val="24"/>
          <w:szCs w:val="24"/>
        </w:rPr>
        <w:t>然后利用神经网络方法</w:t>
      </w:r>
      <w:r>
        <w:rPr>
          <w:rFonts w:hint="eastAsia" w:ascii="宋体" w:hAnsi="宋体" w:cs="宋体"/>
          <w:sz w:val="24"/>
          <w:szCs w:val="24"/>
          <w:lang w:eastAsia="zh-CN"/>
        </w:rPr>
        <w:t>，</w:t>
      </w:r>
      <w:r>
        <w:rPr>
          <w:rFonts w:ascii="宋体" w:hAnsi="宋体" w:eastAsia="宋体" w:cs="宋体"/>
          <w:sz w:val="24"/>
          <w:szCs w:val="24"/>
        </w:rPr>
        <w:t>从这 108 个关键词中又筛选出少数几个关键词进行拟合</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default"/>
          <w:vertAlign w:val="baseline"/>
          <w:lang w:val="en-US" w:eastAsia="zh-CN"/>
        </w:rPr>
        <w:t>彭赓, 苏亚军, 李娜</w:t>
      </w:r>
      <w:r>
        <w:rPr>
          <w:rFonts w:hint="eastAsia"/>
          <w:vertAlign w:val="baseline"/>
          <w:lang w:val="en-US" w:eastAsia="zh-CN"/>
        </w:rPr>
        <w:t>，2012）则</w:t>
      </w:r>
      <w:r>
        <w:rPr>
          <w:rFonts w:ascii="宋体" w:hAnsi="宋体" w:eastAsia="宋体" w:cs="宋体"/>
          <w:sz w:val="24"/>
          <w:szCs w:val="24"/>
        </w:rPr>
        <w:t>是先选一个和失业相关的关键词作为初始关键词</w:t>
      </w:r>
      <w:r>
        <w:rPr>
          <w:rFonts w:hint="eastAsia" w:ascii="宋体" w:hAnsi="宋体" w:cs="宋体"/>
          <w:sz w:val="24"/>
          <w:szCs w:val="24"/>
          <w:lang w:eastAsia="zh-CN"/>
        </w:rPr>
        <w:t>，</w:t>
      </w:r>
      <w:r>
        <w:rPr>
          <w:rFonts w:ascii="宋体" w:hAnsi="宋体" w:eastAsia="宋体" w:cs="宋体"/>
          <w:sz w:val="24"/>
          <w:szCs w:val="24"/>
        </w:rPr>
        <w:t>由该关键词出发</w:t>
      </w:r>
      <w:r>
        <w:rPr>
          <w:rFonts w:hint="eastAsia" w:ascii="宋体" w:hAnsi="宋体" w:cs="宋体"/>
          <w:sz w:val="24"/>
          <w:szCs w:val="24"/>
          <w:lang w:val="en-US" w:eastAsia="zh-CN"/>
        </w:rPr>
        <w:t>得到</w:t>
      </w:r>
      <w:r>
        <w:rPr>
          <w:rFonts w:ascii="宋体" w:hAnsi="宋体" w:eastAsia="宋体" w:cs="宋体"/>
          <w:sz w:val="24"/>
          <w:szCs w:val="24"/>
        </w:rPr>
        <w:t>Google Trends 推荐</w:t>
      </w:r>
      <w:r>
        <w:rPr>
          <w:rFonts w:hint="eastAsia" w:ascii="宋体" w:hAnsi="宋体" w:cs="宋体"/>
          <w:sz w:val="24"/>
          <w:szCs w:val="24"/>
          <w:lang w:val="en-US" w:eastAsia="zh-CN"/>
        </w:rPr>
        <w:t>的</w:t>
      </w:r>
      <w:r>
        <w:rPr>
          <w:rFonts w:ascii="宋体" w:hAnsi="宋体" w:eastAsia="宋体" w:cs="宋体"/>
          <w:sz w:val="24"/>
          <w:szCs w:val="24"/>
        </w:rPr>
        <w:t>与其热门相关 10 个关键词</w:t>
      </w:r>
      <w:r>
        <w:rPr>
          <w:rFonts w:hint="eastAsia" w:ascii="宋体" w:hAnsi="宋体" w:cs="宋体"/>
          <w:sz w:val="24"/>
          <w:szCs w:val="24"/>
          <w:lang w:eastAsia="zh-CN"/>
        </w:rPr>
        <w:t>。</w:t>
      </w:r>
      <w:r>
        <w:rPr>
          <w:rFonts w:ascii="宋体" w:hAnsi="宋体" w:eastAsia="宋体" w:cs="宋体"/>
          <w:sz w:val="24"/>
          <w:szCs w:val="24"/>
        </w:rPr>
        <w:t>进一步搜索这 10 个关键词</w:t>
      </w:r>
      <w:r>
        <w:rPr>
          <w:rFonts w:hint="eastAsia" w:ascii="宋体" w:hAnsi="宋体" w:cs="宋体"/>
          <w:sz w:val="24"/>
          <w:szCs w:val="24"/>
          <w:lang w:eastAsia="zh-CN"/>
        </w:rPr>
        <w:t>，</w:t>
      </w:r>
      <w:r>
        <w:rPr>
          <w:rFonts w:hint="eastAsia" w:ascii="宋体" w:hAnsi="宋体" w:cs="宋体"/>
          <w:sz w:val="24"/>
          <w:szCs w:val="24"/>
          <w:lang w:val="en-US" w:eastAsia="zh-CN"/>
        </w:rPr>
        <w:t>得到</w:t>
      </w:r>
      <w:r>
        <w:rPr>
          <w:rFonts w:ascii="宋体" w:hAnsi="宋体" w:eastAsia="宋体" w:cs="宋体"/>
          <w:sz w:val="24"/>
          <w:szCs w:val="24"/>
        </w:rPr>
        <w:t>Google Trends 推荐出其热门相关的大约 100 个</w:t>
      </w:r>
      <w:r>
        <w:rPr>
          <w:rFonts w:hint="eastAsia" w:ascii="宋体" w:hAnsi="宋体" w:cs="宋体"/>
          <w:sz w:val="24"/>
          <w:szCs w:val="24"/>
          <w:lang w:val="en-US" w:eastAsia="zh-CN"/>
        </w:rPr>
        <w:t>关键词。</w:t>
      </w:r>
      <w:r>
        <w:rPr>
          <w:rFonts w:ascii="宋体" w:hAnsi="宋体" w:eastAsia="宋体" w:cs="宋体"/>
          <w:sz w:val="24"/>
          <w:szCs w:val="24"/>
        </w:rPr>
        <w:t>如此往复</w:t>
      </w:r>
      <w:r>
        <w:rPr>
          <w:rFonts w:hint="eastAsia" w:ascii="宋体" w:hAnsi="宋体" w:cs="宋体"/>
          <w:sz w:val="24"/>
          <w:szCs w:val="24"/>
          <w:lang w:eastAsia="zh-CN"/>
        </w:rPr>
        <w:t>，</w:t>
      </w:r>
      <w:r>
        <w:rPr>
          <w:rFonts w:ascii="宋体" w:hAnsi="宋体" w:eastAsia="宋体" w:cs="宋体"/>
          <w:sz w:val="24"/>
          <w:szCs w:val="24"/>
        </w:rPr>
        <w:t>剔除重复的关键词后</w:t>
      </w:r>
      <w:r>
        <w:rPr>
          <w:rFonts w:hint="eastAsia" w:ascii="宋体" w:hAnsi="宋体" w:cs="宋体"/>
          <w:sz w:val="24"/>
          <w:szCs w:val="24"/>
          <w:lang w:eastAsia="zh-CN"/>
        </w:rPr>
        <w:t>，</w:t>
      </w:r>
      <w:r>
        <w:rPr>
          <w:rFonts w:ascii="宋体" w:hAnsi="宋体" w:eastAsia="宋体" w:cs="宋体"/>
          <w:sz w:val="24"/>
          <w:szCs w:val="24"/>
        </w:rPr>
        <w:t>这些关键词构成基础关键词库</w:t>
      </w:r>
      <w:r>
        <w:rPr>
          <w:rFonts w:hint="eastAsia" w:ascii="宋体" w:hAnsi="宋体" w:cs="宋体"/>
          <w:sz w:val="24"/>
          <w:szCs w:val="24"/>
          <w:lang w:eastAsia="zh-CN"/>
        </w:rPr>
        <w:t>，</w:t>
      </w:r>
      <w:r>
        <w:rPr>
          <w:rFonts w:hint="eastAsia" w:ascii="宋体" w:hAnsi="宋体" w:cs="宋体"/>
          <w:sz w:val="24"/>
          <w:szCs w:val="24"/>
          <w:lang w:val="en-US" w:eastAsia="zh-CN"/>
        </w:rPr>
        <w:t>约有403个关键词</w:t>
      </w:r>
      <w:r>
        <w:rPr>
          <w:rFonts w:hint="eastAsia" w:ascii="宋体" w:hAnsi="宋体" w:cs="宋体"/>
          <w:sz w:val="24"/>
          <w:szCs w:val="24"/>
          <w:lang w:eastAsia="zh-CN"/>
        </w:rPr>
        <w:t>。</w:t>
      </w:r>
    </w:p>
    <w:p>
      <w:pPr>
        <w:pStyle w:val="6"/>
        <w:keepNext w:val="0"/>
        <w:keepLines w:val="0"/>
        <w:widowControl/>
        <w:numPr>
          <w:ilvl w:val="0"/>
          <w:numId w:val="0"/>
        </w:numPr>
        <w:suppressLineNumbers w:val="0"/>
        <w:ind w:right="0" w:rightChars="0" w:firstLine="420" w:firstLineChars="0"/>
        <w:rPr>
          <w:rFonts w:hint="eastAsia"/>
          <w:lang w:val="en-US" w:eastAsia="zh-CN"/>
        </w:rPr>
      </w:pPr>
      <w:r>
        <w:rPr>
          <w:rFonts w:ascii="宋体" w:hAnsi="宋体" w:eastAsia="宋体" w:cs="宋体"/>
          <w:sz w:val="24"/>
          <w:szCs w:val="24"/>
        </w:rPr>
        <w:t>技术选词法精度较高</w:t>
      </w:r>
      <w:r>
        <w:rPr>
          <w:rFonts w:hint="eastAsia" w:ascii="宋体" w:hAnsi="宋体" w:cs="宋体"/>
          <w:sz w:val="24"/>
          <w:szCs w:val="24"/>
          <w:lang w:eastAsia="zh-CN"/>
        </w:rPr>
        <w:t>，</w:t>
      </w:r>
      <w:r>
        <w:rPr>
          <w:rFonts w:ascii="宋体" w:hAnsi="宋体" w:eastAsia="宋体" w:cs="宋体"/>
          <w:sz w:val="24"/>
          <w:szCs w:val="24"/>
        </w:rPr>
        <w:t>但是容易受到资源的限制而难以复制应用</w:t>
      </w:r>
      <w:r>
        <w:rPr>
          <w:rFonts w:hint="eastAsia" w:ascii="宋体" w:hAnsi="宋体" w:cs="宋体"/>
          <w:sz w:val="24"/>
          <w:szCs w:val="24"/>
          <w:lang w:eastAsia="zh-CN"/>
        </w:rPr>
        <w:t>。</w:t>
      </w:r>
      <w:r>
        <w:rPr>
          <w:rFonts w:ascii="宋体" w:hAnsi="宋体" w:eastAsia="宋体" w:cs="宋体"/>
          <w:sz w:val="24"/>
          <w:szCs w:val="24"/>
        </w:rPr>
        <w:t>直接取词法虽然降低了工作量但是主观性较强</w:t>
      </w:r>
      <w:r>
        <w:rPr>
          <w:rFonts w:hint="eastAsia" w:ascii="宋体" w:hAnsi="宋体" w:cs="宋体"/>
          <w:sz w:val="24"/>
          <w:szCs w:val="24"/>
          <w:lang w:eastAsia="zh-CN"/>
        </w:rPr>
        <w:t>，</w:t>
      </w:r>
      <w:r>
        <w:rPr>
          <w:rFonts w:ascii="宋体" w:hAnsi="宋体" w:eastAsia="宋体" w:cs="宋体"/>
          <w:sz w:val="24"/>
          <w:szCs w:val="24"/>
        </w:rPr>
        <w:t>降低了学术研究的科学性</w:t>
      </w:r>
      <w:r>
        <w:rPr>
          <w:rFonts w:hint="eastAsia" w:ascii="宋体" w:hAnsi="宋体" w:cs="宋体"/>
          <w:sz w:val="24"/>
          <w:szCs w:val="24"/>
          <w:lang w:eastAsia="zh-CN"/>
        </w:rPr>
        <w:t>。</w:t>
      </w:r>
      <w:r>
        <w:rPr>
          <w:rFonts w:ascii="宋体" w:hAnsi="宋体" w:eastAsia="宋体" w:cs="宋体"/>
          <w:sz w:val="24"/>
          <w:szCs w:val="24"/>
        </w:rPr>
        <w:t>范围取词法</w:t>
      </w:r>
      <w:r>
        <w:rPr>
          <w:rFonts w:hint="eastAsia" w:ascii="宋体" w:hAnsi="宋体" w:cs="宋体"/>
          <w:sz w:val="24"/>
          <w:szCs w:val="24"/>
          <w:lang w:val="en-US" w:eastAsia="zh-CN"/>
        </w:rPr>
        <w:t>可以看为一种折衷。</w:t>
      </w:r>
    </w:p>
    <w:p>
      <w:pPr>
        <w:pStyle w:val="6"/>
        <w:keepNext w:val="0"/>
        <w:keepLines w:val="0"/>
        <w:widowControl/>
        <w:suppressLineNumbers w:val="0"/>
        <w:jc w:val="left"/>
        <w:rPr>
          <w:rFonts w:ascii="宋体" w:hAnsi="宋体" w:eastAsia="宋体" w:cs="宋体"/>
          <w:sz w:val="24"/>
          <w:szCs w:val="24"/>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统计预测消费指数</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消费者信心指数（Consumer Confidence Index ，CCI）是反映消费者信心强弱的指标，是综合反映并量化消费者对当前经济形势评价和对经济前景、收入水平、收入预期以及消费心理状态的主观感受，是预测经济走势和消费趋向的一个先行指标，是监测经济周期变化不可缺少的依据。</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eastAsia="zh-CN"/>
        </w:rPr>
        <w:t>国际上通行的</w:t>
      </w:r>
      <w:r>
        <w:rPr>
          <w:rFonts w:hint="eastAsia" w:ascii="宋体" w:hAnsi="宋体" w:cs="宋体"/>
          <w:sz w:val="24"/>
          <w:szCs w:val="24"/>
          <w:lang w:val="en-US" w:eastAsia="zh-CN"/>
        </w:rPr>
        <w:t>消费指数编制</w:t>
      </w:r>
      <w:r>
        <w:rPr>
          <w:rFonts w:hint="eastAsia" w:ascii="宋体" w:hAnsi="宋体" w:cs="宋体"/>
          <w:sz w:val="24"/>
          <w:szCs w:val="24"/>
          <w:lang w:eastAsia="zh-CN"/>
        </w:rPr>
        <w:t>做法，对消费者信心（或情绪）调查采用的是</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"https://baike.baidu.com/item/%E9%97%AE%E5%8D%B7%E8%B0%83%E6%9F%A5%E6%B3%95"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问卷调查法</w:t>
      </w:r>
      <w:r>
        <w:rPr>
          <w:rFonts w:hint="eastAsia" w:ascii="宋体" w:hAnsi="宋体" w:cs="宋体"/>
          <w:sz w:val="24"/>
          <w:szCs w:val="24"/>
          <w:lang w:eastAsia="zh-CN"/>
        </w:rPr>
        <w:fldChar w:fldCharType="end"/>
      </w:r>
      <w:r>
        <w:rPr>
          <w:rFonts w:hint="eastAsia" w:ascii="宋体" w:hAnsi="宋体" w:cs="宋体"/>
          <w:sz w:val="24"/>
          <w:szCs w:val="24"/>
          <w:lang w:eastAsia="zh-CN"/>
        </w:rPr>
        <w:t>。问卷的设计紧密围绕以下几个方面内容：经济发展形势、家庭收入和就业、</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"https://baike.baidu.com/item/%E7%89%A9%E4%BB%B7%E6%B0%B4%E5%B9%B3"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物价水平</w:t>
      </w:r>
      <w:r>
        <w:rPr>
          <w:rFonts w:hint="eastAsia" w:ascii="宋体" w:hAnsi="宋体" w:cs="宋体"/>
          <w:sz w:val="24"/>
          <w:szCs w:val="24"/>
          <w:lang w:eastAsia="zh-CN"/>
        </w:rPr>
        <w:fldChar w:fldCharType="end"/>
      </w:r>
      <w:r>
        <w:rPr>
          <w:rFonts w:hint="eastAsia" w:ascii="宋体" w:hAnsi="宋体" w:cs="宋体"/>
          <w:sz w:val="24"/>
          <w:szCs w:val="24"/>
          <w:lang w:eastAsia="zh-CN"/>
        </w:rPr>
        <w:t>、消费或</w:t>
      </w:r>
      <w:r>
        <w:rPr>
          <w:rFonts w:hint="eastAsia" w:ascii="宋体" w:hAnsi="宋体" w:cs="宋体"/>
          <w:sz w:val="24"/>
          <w:szCs w:val="24"/>
          <w:lang w:eastAsia="zh-CN"/>
        </w:rPr>
        <w:fldChar w:fldCharType="begin"/>
      </w:r>
      <w:r>
        <w:rPr>
          <w:rFonts w:hint="eastAsia" w:ascii="宋体" w:hAnsi="宋体" w:cs="宋体"/>
          <w:sz w:val="24"/>
          <w:szCs w:val="24"/>
          <w:lang w:eastAsia="zh-CN"/>
        </w:rPr>
        <w:instrText xml:space="preserve"> HYPERLINK "https://baike.baidu.com/item/%E8%B4%AD%E4%B9%B0%E6%84%8F%E6%84%BF" \t "https://baike.baidu.com/item/_blank" </w:instrText>
      </w:r>
      <w:r>
        <w:rPr>
          <w:rFonts w:hint="eastAsia" w:ascii="宋体" w:hAnsi="宋体" w:cs="宋体"/>
          <w:sz w:val="24"/>
          <w:szCs w:val="24"/>
          <w:lang w:eastAsia="zh-CN"/>
        </w:rPr>
        <w:fldChar w:fldCharType="separate"/>
      </w:r>
      <w:r>
        <w:rPr>
          <w:rFonts w:hint="eastAsia" w:ascii="宋体" w:hAnsi="宋体" w:cs="宋体"/>
          <w:sz w:val="24"/>
          <w:szCs w:val="24"/>
          <w:lang w:eastAsia="zh-CN"/>
        </w:rPr>
        <w:t>购买意愿</w:t>
      </w:r>
      <w:r>
        <w:rPr>
          <w:rFonts w:hint="eastAsia" w:ascii="宋体" w:hAnsi="宋体" w:cs="宋体"/>
          <w:sz w:val="24"/>
          <w:szCs w:val="24"/>
          <w:lang w:eastAsia="zh-CN"/>
        </w:rPr>
        <w:fldChar w:fldCharType="end"/>
      </w:r>
      <w:r>
        <w:rPr>
          <w:rFonts w:hint="eastAsia" w:ascii="宋体" w:hAnsi="宋体" w:cs="宋体"/>
          <w:sz w:val="24"/>
          <w:szCs w:val="24"/>
          <w:lang w:eastAsia="zh-CN"/>
        </w:rPr>
        <w:t>。每一方面由两类问题构成：对现状的看法和对未来的预期。</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eastAsia="zh-CN"/>
        </w:rPr>
        <w:t>（Vosen S, Schmidt 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hint="eastAsia" w:ascii="宋体" w:hAnsi="宋体" w:cs="宋体"/>
          <w:sz w:val="24"/>
          <w:szCs w:val="24"/>
          <w:lang w:val="en-US" w:eastAsia="zh-CN"/>
        </w:rPr>
        <w:t>使用互联网大数据</w:t>
      </w:r>
      <w:r>
        <w:rPr>
          <w:rFonts w:hint="eastAsia" w:ascii="宋体" w:hAnsi="宋体" w:cs="宋体"/>
          <w:sz w:val="24"/>
          <w:szCs w:val="24"/>
          <w:lang w:eastAsia="zh-CN"/>
        </w:rPr>
        <w:t>预测美国总体个人消费水平变化,</w:t>
      </w:r>
      <w:r>
        <w:rPr>
          <w:rFonts w:hint="eastAsia" w:ascii="宋体" w:hAnsi="宋体" w:cs="宋体"/>
          <w:sz w:val="24"/>
          <w:szCs w:val="24"/>
          <w:lang w:val="en-US" w:eastAsia="zh-CN"/>
        </w:rPr>
        <w:t>无论使用样本内还是样本外的</w:t>
      </w:r>
      <w:r>
        <w:rPr>
          <w:rFonts w:hint="eastAsia" w:ascii="宋体" w:hAnsi="宋体" w:cs="宋体"/>
          <w:sz w:val="24"/>
          <w:szCs w:val="24"/>
          <w:lang w:eastAsia="zh-CN"/>
        </w:rPr>
        <w:t>预测，</w:t>
      </w:r>
      <w:r>
        <w:rPr>
          <w:rFonts w:hint="eastAsia" w:ascii="宋体" w:hAnsi="宋体" w:cs="宋体"/>
          <w:sz w:val="24"/>
          <w:szCs w:val="24"/>
          <w:lang w:val="en-US" w:eastAsia="zh-CN"/>
        </w:rPr>
        <w:t>其</w:t>
      </w:r>
      <w:r>
        <w:rPr>
          <w:rFonts w:hint="eastAsia" w:ascii="宋体" w:hAnsi="宋体" w:cs="宋体"/>
          <w:sz w:val="24"/>
          <w:szCs w:val="24"/>
          <w:lang w:eastAsia="zh-CN"/>
        </w:rPr>
        <w:t>精度</w:t>
      </w:r>
      <w:r>
        <w:rPr>
          <w:rFonts w:hint="eastAsia" w:ascii="宋体" w:hAnsi="宋体" w:cs="宋体"/>
          <w:sz w:val="24"/>
          <w:szCs w:val="24"/>
          <w:lang w:val="en-US" w:eastAsia="zh-CN"/>
        </w:rPr>
        <w:t>都</w:t>
      </w:r>
      <w:r>
        <w:rPr>
          <w:rFonts w:hint="eastAsia" w:ascii="宋体" w:hAnsi="宋体" w:cs="宋体"/>
          <w:sz w:val="24"/>
          <w:szCs w:val="24"/>
          <w:lang w:eastAsia="zh-CN"/>
        </w:rPr>
        <w:t>比基于调查数据构建的</w:t>
      </w:r>
      <w:r>
        <w:rPr>
          <w:rFonts w:hint="eastAsia" w:ascii="宋体" w:hAnsi="宋体" w:cs="宋体"/>
          <w:sz w:val="24"/>
          <w:szCs w:val="24"/>
          <w:lang w:val="en-US" w:eastAsia="zh-CN"/>
        </w:rPr>
        <w:t>两种</w:t>
      </w:r>
      <w:r>
        <w:rPr>
          <w:rFonts w:hint="eastAsia" w:ascii="宋体" w:hAnsi="宋体" w:cs="宋体"/>
          <w:sz w:val="24"/>
          <w:szCs w:val="24"/>
          <w:lang w:eastAsia="zh-CN"/>
        </w:rPr>
        <w:t>消费者信心指数预测精度要高。</w:t>
      </w:r>
      <w:r>
        <w:rPr>
          <w:rFonts w:hint="eastAsia" w:ascii="宋体" w:hAnsi="宋体" w:cs="宋体"/>
          <w:sz w:val="24"/>
          <w:szCs w:val="24"/>
          <w:lang w:val="en-US" w:eastAsia="zh-CN"/>
        </w:rPr>
        <w:t>其具体使用的数据为使用</w:t>
      </w:r>
      <w:r>
        <w:rPr>
          <w:rFonts w:hint="eastAsia" w:ascii="宋体" w:hAnsi="宋体" w:cs="宋体"/>
          <w:sz w:val="24"/>
          <w:szCs w:val="24"/>
          <w:lang w:eastAsia="zh-CN"/>
        </w:rPr>
        <w:t>Google Insights</w:t>
      </w:r>
      <w:r>
        <w:rPr>
          <w:rFonts w:hint="eastAsia" w:ascii="宋体" w:hAnsi="宋体" w:cs="宋体"/>
          <w:sz w:val="24"/>
          <w:szCs w:val="24"/>
          <w:lang w:val="en-US" w:eastAsia="zh-CN"/>
        </w:rPr>
        <w:t>获得的56种与消费相关的关键词与搜索量，关键词包括</w:t>
      </w:r>
      <w:r>
        <w:rPr>
          <w:rFonts w:ascii="宋体" w:hAnsi="宋体" w:eastAsia="宋体" w:cs="宋体"/>
          <w:sz w:val="24"/>
          <w:szCs w:val="24"/>
        </w:rPr>
        <w:t>耐用消费品</w:t>
      </w:r>
      <w:r>
        <w:rPr>
          <w:rFonts w:hint="eastAsia" w:ascii="宋体" w:hAnsi="宋体" w:cs="宋体"/>
          <w:sz w:val="24"/>
          <w:szCs w:val="24"/>
          <w:lang w:eastAsia="zh-CN"/>
        </w:rPr>
        <w:t>、</w:t>
      </w:r>
      <w:r>
        <w:rPr>
          <w:rFonts w:hint="eastAsia" w:ascii="宋体" w:hAnsi="宋体" w:cs="宋体"/>
          <w:sz w:val="24"/>
          <w:szCs w:val="24"/>
          <w:lang w:val="en-US" w:eastAsia="zh-CN"/>
        </w:rPr>
        <w:t>非</w:t>
      </w:r>
      <w:r>
        <w:rPr>
          <w:rFonts w:ascii="宋体" w:hAnsi="宋体" w:eastAsia="宋体" w:cs="宋体"/>
          <w:sz w:val="24"/>
          <w:szCs w:val="24"/>
        </w:rPr>
        <w:t>耐用消费品</w:t>
      </w:r>
      <w:r>
        <w:rPr>
          <w:rFonts w:hint="eastAsia" w:ascii="宋体" w:hAnsi="宋体" w:cs="宋体"/>
          <w:sz w:val="24"/>
          <w:szCs w:val="24"/>
          <w:lang w:val="en-US" w:eastAsia="zh-CN"/>
        </w:rPr>
        <w:t>以及服务类的细分商品。分析方法为计量经济学中的</w:t>
      </w:r>
      <w:r>
        <w:rPr>
          <w:rFonts w:hint="eastAsia" w:ascii="宋体" w:hAnsi="宋体" w:cs="宋体"/>
          <w:sz w:val="24"/>
          <w:szCs w:val="24"/>
          <w:lang w:eastAsia="zh-CN"/>
        </w:rPr>
        <w:t>VAR模型</w:t>
      </w:r>
      <w:r>
        <w:rPr>
          <w:rFonts w:hint="eastAsia" w:ascii="宋体" w:hAnsi="宋体" w:cs="宋体"/>
          <w:sz w:val="24"/>
          <w:szCs w:val="24"/>
          <w:lang w:val="en-US" w:eastAsia="zh-CN"/>
        </w:rPr>
        <w:t>。</w:t>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r>
        <w:drawing>
          <wp:inline distT="0" distB="0" distL="114300" distR="114300">
            <wp:extent cx="5525770" cy="6971030"/>
            <wp:effectExtent l="0" t="0" r="1778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525770" cy="6971030"/>
                    </a:xfrm>
                    <a:prstGeom prst="rect">
                      <a:avLst/>
                    </a:prstGeom>
                    <a:noFill/>
                    <a:ln w="9525">
                      <a:noFill/>
                    </a:ln>
                  </pic:spPr>
                </pic:pic>
              </a:graphicData>
            </a:graphic>
          </wp:inline>
        </w:drawing>
      </w: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numPr>
          <w:ilvl w:val="0"/>
          <w:numId w:val="0"/>
        </w:numPr>
        <w:suppressLineNumbers w:val="0"/>
        <w:spacing w:before="0" w:beforeAutospacing="1" w:after="0" w:afterAutospacing="1" w:line="360" w:lineRule="auto"/>
        <w:ind w:right="0" w:rightChars="0" w:firstLine="420" w:firstLine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预测经济增长</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在宏观经济</w:t>
      </w:r>
      <w:r>
        <w:rPr>
          <w:rFonts w:hint="eastAsia" w:ascii="宋体" w:hAnsi="宋体" w:cs="宋体"/>
          <w:sz w:val="24"/>
          <w:szCs w:val="24"/>
          <w:lang w:val="en-US" w:eastAsia="zh-CN"/>
        </w:rPr>
        <w:t>增长</w:t>
      </w:r>
      <w:r>
        <w:rPr>
          <w:rFonts w:ascii="宋体" w:hAnsi="宋体" w:eastAsia="宋体" w:cs="宋体"/>
          <w:sz w:val="24"/>
          <w:szCs w:val="24"/>
        </w:rPr>
        <w:t>监测预测的模型建构方面，国内学者和研究人员进行了许多大 胆的创新和尝试，</w:t>
      </w:r>
      <w:r>
        <w:rPr>
          <w:rFonts w:hint="eastAsia" w:ascii="宋体" w:hAnsi="宋体" w:cs="宋体"/>
          <w:sz w:val="24"/>
          <w:szCs w:val="24"/>
          <w:lang w:val="en-US" w:eastAsia="zh-CN"/>
        </w:rPr>
        <w:t>国内的研究成果就有</w:t>
      </w:r>
      <w:r>
        <w:rPr>
          <w:rFonts w:ascii="宋体" w:hAnsi="宋体" w:eastAsia="宋体" w:cs="宋体"/>
          <w:sz w:val="24"/>
          <w:szCs w:val="24"/>
        </w:rPr>
        <w:t>国家信息中心的“中国宏观经济模型”、中国人民银行的“季度计量经济模型”以及厦门大学的“中国季度宏观经济模型”</w:t>
      </w:r>
      <w:r>
        <w:rPr>
          <w:rFonts w:hint="eastAsia" w:ascii="宋体" w:hAnsi="宋体" w:cs="宋体"/>
          <w:sz w:val="24"/>
          <w:szCs w:val="24"/>
          <w:lang w:val="en-US" w:eastAsia="zh-CN"/>
        </w:rPr>
        <w:t>等</w:t>
      </w:r>
      <w:r>
        <w:rPr>
          <w:rFonts w:ascii="宋体" w:hAnsi="宋体" w:eastAsia="宋体" w:cs="宋体"/>
          <w:sz w:val="24"/>
          <w:szCs w:val="24"/>
        </w:rPr>
        <w:t>。</w:t>
      </w:r>
      <w:r>
        <w:rPr>
          <w:rFonts w:hint="eastAsia" w:ascii="宋体" w:hAnsi="宋体" w:cs="宋体"/>
          <w:sz w:val="24"/>
          <w:szCs w:val="24"/>
          <w:lang w:val="en-US" w:eastAsia="zh-CN"/>
        </w:rPr>
        <w:t>然而</w:t>
      </w:r>
      <w:r>
        <w:rPr>
          <w:rFonts w:ascii="宋体" w:hAnsi="宋体" w:eastAsia="宋体" w:cs="宋体"/>
          <w:sz w:val="24"/>
          <w:szCs w:val="24"/>
        </w:rPr>
        <w:t>传统的宏观经济监测预测模型都是基于同频数据进行的，高频数据必须要降为低频数据。这样会造成数据信息的丢失，进而影响模型预测的准确性。而且国内现有的宏观经济监测预测模型以年度、季度模型为主，周期较长。</w:t>
      </w:r>
      <w:r>
        <w:rPr>
          <w:rFonts w:hint="eastAsia" w:ascii="宋体" w:hAnsi="宋体" w:cs="宋体"/>
          <w:sz w:val="24"/>
          <w:szCs w:val="24"/>
          <w:lang w:val="en-US" w:eastAsia="zh-CN"/>
        </w:rPr>
        <w:t>因而有必要采用大数据的方法在时效性上进行改进。（陈龙, 王建冬等, 2016）</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eastAsia="zh-CN"/>
        </w:rPr>
      </w:pPr>
      <w:r>
        <w:rPr>
          <w:rFonts w:hint="eastAsia" w:ascii="宋体" w:hAnsi="宋体" w:cs="宋体"/>
          <w:sz w:val="24"/>
          <w:szCs w:val="24"/>
          <w:lang w:val="en-US" w:eastAsia="zh-CN"/>
        </w:rPr>
        <w:t>对于利用大数据进行经济增长预测，构建合适的经济增长判断模型，国内学者也提出了一些的看法。</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国内学者的一个常用的研究框架是基于</w:t>
      </w:r>
      <w:r>
        <w:rPr>
          <w:rFonts w:ascii="宋体" w:hAnsi="宋体" w:eastAsia="宋体" w:cs="宋体"/>
          <w:sz w:val="24"/>
          <w:szCs w:val="24"/>
        </w:rPr>
        <w:t>“克强指数”</w:t>
      </w:r>
      <w:r>
        <w:rPr>
          <w:rFonts w:hint="eastAsia" w:ascii="宋体" w:hAnsi="宋体" w:cs="宋体"/>
          <w:sz w:val="24"/>
          <w:szCs w:val="24"/>
          <w:lang w:eastAsia="zh-CN"/>
        </w:rPr>
        <w:t>，</w:t>
      </w:r>
      <w:r>
        <w:rPr>
          <w:rFonts w:ascii="宋体" w:hAnsi="宋体" w:eastAsia="宋体" w:cs="宋体"/>
          <w:sz w:val="24"/>
          <w:szCs w:val="24"/>
        </w:rPr>
        <w:t>该指数包含三个经 济指标，分别是“工业用电量新增”、“铁路货运量新增”和“银行中长期贷款新增”。“克强指数”源于时任辽宁省委书记的李克强总理会见美国驻华大使时表示，他喜欢通过耗电量、铁路货运量和贷款发放量三个指标来分析和预测辽宁省的经济运行情况。</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eastAsia="zh-CN"/>
        </w:rPr>
        <w:t>（</w:t>
      </w:r>
      <w:r>
        <w:rPr>
          <w:rFonts w:ascii="宋体" w:hAnsi="宋体" w:eastAsia="宋体" w:cs="宋体"/>
          <w:sz w:val="24"/>
          <w:szCs w:val="24"/>
        </w:rPr>
        <w:t>刘慧</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通过构建“克强指数”与经济增长的 VAR 和 VEC 模型，发现“克强指数”的三大指标与经济增长之间 存在长期均衡关系和短期调整机制。</w:t>
      </w:r>
      <w:r>
        <w:rPr>
          <w:rFonts w:hint="eastAsia" w:ascii="宋体" w:hAnsi="宋体" w:cs="宋体"/>
          <w:sz w:val="24"/>
          <w:szCs w:val="24"/>
          <w:lang w:eastAsia="zh-CN"/>
        </w:rPr>
        <w:t>（</w:t>
      </w:r>
      <w:r>
        <w:rPr>
          <w:rFonts w:hint="eastAsia" w:ascii="宋体" w:hAnsi="宋体" w:eastAsia="宋体" w:cs="宋体"/>
          <w:sz w:val="24"/>
          <w:szCs w:val="24"/>
        </w:rPr>
        <w:t>申红艳, 吴晨生, 扆铁梅等</w:t>
      </w:r>
      <w:r>
        <w:rPr>
          <w:rFonts w:hint="eastAsia" w:ascii="宋体" w:hAnsi="宋体" w:cs="宋体"/>
          <w:sz w:val="24"/>
          <w:szCs w:val="24"/>
          <w:lang w:eastAsia="zh-CN"/>
        </w:rPr>
        <w:t>，</w:t>
      </w:r>
      <w:r>
        <w:rPr>
          <w:rFonts w:hint="eastAsia" w:ascii="宋体" w:hAnsi="宋体" w:cs="宋体"/>
          <w:sz w:val="24"/>
          <w:szCs w:val="24"/>
          <w:lang w:val="en-US" w:eastAsia="zh-CN"/>
        </w:rPr>
        <w:t>2014）</w:t>
      </w:r>
      <w:r>
        <w:rPr>
          <w:rFonts w:ascii="宋体" w:hAnsi="宋体" w:eastAsia="宋体" w:cs="宋体"/>
          <w:sz w:val="24"/>
          <w:szCs w:val="24"/>
        </w:rPr>
        <w:t>把国内利用大数据进行宏观经济分析</w:t>
      </w:r>
      <w:r>
        <w:rPr>
          <w:rFonts w:hint="eastAsia" w:ascii="宋体" w:hAnsi="宋体" w:cs="宋体"/>
          <w:sz w:val="24"/>
          <w:szCs w:val="24"/>
          <w:lang w:val="en-US" w:eastAsia="zh-CN"/>
        </w:rPr>
        <w:t>中预测经济增长</w:t>
      </w:r>
      <w:r>
        <w:rPr>
          <w:rFonts w:ascii="宋体" w:hAnsi="宋体" w:eastAsia="宋体" w:cs="宋体"/>
          <w:sz w:val="24"/>
          <w:szCs w:val="24"/>
        </w:rPr>
        <w:t>的研究分为三类</w:t>
      </w:r>
      <w:r>
        <w:rPr>
          <w:rFonts w:hint="eastAsia" w:ascii="宋体" w:hAnsi="宋体" w:cs="宋体"/>
          <w:sz w:val="24"/>
          <w:szCs w:val="24"/>
          <w:lang w:eastAsia="zh-CN"/>
        </w:rPr>
        <w:t>，</w:t>
      </w:r>
      <w:r>
        <w:rPr>
          <w:rFonts w:hint="eastAsia" w:ascii="宋体" w:hAnsi="宋体" w:cs="宋体"/>
          <w:sz w:val="24"/>
          <w:szCs w:val="24"/>
          <w:lang w:val="en-US" w:eastAsia="zh-CN"/>
        </w:rPr>
        <w:t>与</w:t>
      </w:r>
      <w:r>
        <w:rPr>
          <w:rFonts w:ascii="宋体" w:hAnsi="宋体" w:eastAsia="宋体" w:cs="宋体"/>
          <w:sz w:val="24"/>
          <w:szCs w:val="24"/>
        </w:rPr>
        <w:t>“克强指数”</w:t>
      </w:r>
      <w:r>
        <w:rPr>
          <w:rFonts w:hint="eastAsia" w:ascii="宋体" w:hAnsi="宋体" w:cs="宋体"/>
          <w:sz w:val="24"/>
          <w:szCs w:val="24"/>
          <w:lang w:val="en-US" w:eastAsia="zh-CN"/>
        </w:rPr>
        <w:t>选取的指标相类似</w:t>
      </w:r>
      <w:r>
        <w:rPr>
          <w:rFonts w:ascii="宋体" w:hAnsi="宋体" w:eastAsia="宋体" w:cs="宋体"/>
          <w:sz w:val="24"/>
          <w:szCs w:val="24"/>
        </w:rPr>
        <w:t>。一是用电量与经济增长。大多数研究表明，用电量，尤其是工业用电量与经济增长之间存在长期稳定的均衡关系和因果关系。而且用电量与经济增长之间的这种关系也得到国外学者研究的佐证。二是货运量与经济增长。研究发现，货运量，尤其是铁 5 路货运量与经济增长之间存在交替推拉作用的因果关系。三是银行贷款与经济增长。</w:t>
      </w:r>
      <w:r>
        <w:rPr>
          <w:rFonts w:hint="eastAsia" w:ascii="宋体" w:hAnsi="宋体" w:cs="宋体"/>
          <w:sz w:val="24"/>
          <w:szCs w:val="24"/>
          <w:highlight w:val="none"/>
          <w:lang w:eastAsia="zh-CN"/>
        </w:rPr>
        <w:t>（</w:t>
      </w:r>
      <w:r>
        <w:rPr>
          <w:rFonts w:hint="eastAsia" w:ascii="宋体" w:hAnsi="宋体" w:eastAsia="宋体" w:cs="宋体"/>
          <w:sz w:val="24"/>
          <w:szCs w:val="24"/>
          <w:highlight w:val="none"/>
        </w:rPr>
        <w:t>刘恩猛, 汪波</w:t>
      </w:r>
      <w:r>
        <w:rPr>
          <w:rFonts w:hint="eastAsia" w:ascii="宋体" w:hAnsi="宋体" w:cs="宋体"/>
          <w:sz w:val="24"/>
          <w:szCs w:val="24"/>
          <w:highlight w:val="none"/>
          <w:lang w:eastAsia="zh-CN"/>
        </w:rPr>
        <w:t>，</w:t>
      </w:r>
      <w:r>
        <w:rPr>
          <w:rFonts w:hint="eastAsia" w:ascii="宋体" w:hAnsi="宋体" w:cs="宋体"/>
          <w:sz w:val="24"/>
          <w:szCs w:val="24"/>
          <w:highlight w:val="none"/>
          <w:lang w:val="en-US" w:eastAsia="zh-CN"/>
        </w:rPr>
        <w:t>2007）</w:t>
      </w:r>
      <w:r>
        <w:rPr>
          <w:rFonts w:ascii="宋体" w:hAnsi="宋体" w:eastAsia="宋体" w:cs="宋体"/>
          <w:sz w:val="24"/>
          <w:szCs w:val="24"/>
          <w:highlight w:val="none"/>
        </w:rPr>
        <w:t>发</w:t>
      </w:r>
      <w:r>
        <w:rPr>
          <w:rFonts w:ascii="宋体" w:hAnsi="宋体" w:eastAsia="宋体" w:cs="宋体"/>
          <w:sz w:val="24"/>
          <w:szCs w:val="24"/>
        </w:rPr>
        <w:t>现经济增长和贷款之间存在协整关系和双向因果关系。</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ascii="宋体" w:hAnsi="宋体" w:eastAsia="宋体" w:cs="宋体"/>
          <w:sz w:val="24"/>
          <w:szCs w:val="24"/>
        </w:rPr>
        <w:t>“克强指数”</w:t>
      </w:r>
      <w:r>
        <w:rPr>
          <w:rFonts w:hint="eastAsia" w:ascii="宋体" w:hAnsi="宋体" w:cs="宋体"/>
          <w:sz w:val="24"/>
          <w:szCs w:val="24"/>
          <w:lang w:val="en-US" w:eastAsia="zh-CN"/>
        </w:rPr>
        <w:t>也得到了国外研究者和相关机构的认可。</w:t>
      </w:r>
      <w:r>
        <w:rPr>
          <w:rFonts w:ascii="宋体" w:hAnsi="宋体" w:eastAsia="宋体" w:cs="宋体"/>
          <w:sz w:val="24"/>
          <w:szCs w:val="24"/>
        </w:rPr>
        <w:t>2010 年，英国著名政经杂志《经济学人》将“克强指数”视为评估中国 GDP 增长的重要指标。《经济学人》杂志根据这三项指标构造了一个指数，并画出这个指数的时间序列曲线，冠名为“克强指数”。“克强指数”被一些国际机构所认可，如花旗银行就用它来对比工业企业利润，并认为它的解释力更强。</w:t>
      </w:r>
    </w:p>
    <w:p>
      <w:pPr>
        <w:pStyle w:val="6"/>
        <w:keepNext w:val="0"/>
        <w:keepLines w:val="0"/>
        <w:widowControl/>
        <w:numPr>
          <w:ilvl w:val="0"/>
          <w:numId w:val="0"/>
        </w:numPr>
        <w:suppressLineNumbers w:val="0"/>
        <w:ind w:right="0" w:rightChars="0" w:firstLine="420" w:firstLineChars="0"/>
        <w:jc w:val="left"/>
        <w:rPr>
          <w:rFonts w:ascii="宋体" w:hAnsi="宋体" w:eastAsia="宋体" w:cs="宋体"/>
          <w:sz w:val="24"/>
          <w:szCs w:val="24"/>
        </w:rPr>
      </w:pPr>
      <w:r>
        <w:rPr>
          <w:rFonts w:hint="eastAsia" w:ascii="宋体" w:hAnsi="宋体" w:cs="宋体"/>
          <w:sz w:val="24"/>
          <w:szCs w:val="24"/>
          <w:lang w:val="en-US" w:eastAsia="zh-CN"/>
        </w:rPr>
        <w:t>除此之外，国内也完成了一些</w:t>
      </w:r>
      <w:r>
        <w:rPr>
          <w:rFonts w:ascii="宋体" w:hAnsi="宋体" w:eastAsia="宋体" w:cs="宋体"/>
          <w:sz w:val="24"/>
          <w:szCs w:val="24"/>
        </w:rPr>
        <w:t>利用大数据技术监测预测宏观经济</w:t>
      </w:r>
      <w:r>
        <w:rPr>
          <w:rFonts w:hint="eastAsia" w:ascii="宋体" w:hAnsi="宋体" w:cs="宋体"/>
          <w:sz w:val="24"/>
          <w:szCs w:val="24"/>
          <w:lang w:val="en-US" w:eastAsia="zh-CN"/>
        </w:rPr>
        <w:t>增长的相关课题，取得了一定成果。</w:t>
      </w:r>
      <w:r>
        <w:rPr>
          <w:rFonts w:ascii="宋体" w:hAnsi="宋体" w:eastAsia="宋体" w:cs="宋体"/>
          <w:sz w:val="24"/>
          <w:szCs w:val="24"/>
        </w:rPr>
        <w:t>2013 年 7 月全国人大财经委员会向中央提交了《企业发展和宏观经济发展关系分析》报告，该报告根据“企业发展工商 指数”预测了我国宏观经济将企稳回升的趋势，</w:t>
      </w:r>
      <w:r>
        <w:rPr>
          <w:rFonts w:hint="eastAsia" w:ascii="宋体" w:hAnsi="宋体" w:cs="宋体"/>
          <w:sz w:val="24"/>
          <w:szCs w:val="24"/>
          <w:lang w:val="en-US" w:eastAsia="zh-CN"/>
        </w:rPr>
        <w:t>对经济增长采用大样本数据和相关技术进行了预测，</w:t>
      </w:r>
      <w:r>
        <w:rPr>
          <w:rFonts w:ascii="宋体" w:hAnsi="宋体" w:eastAsia="宋体" w:cs="宋体"/>
          <w:sz w:val="24"/>
          <w:szCs w:val="24"/>
        </w:rPr>
        <w:t>而后来的经济发展形势证实了这一指数预测的准确性。“企业发展工商指数”涉及 10 个对宏观经济具有显著先行性的指标，可以提前 1～2 个季度预测宏观经济发展形势。</w:t>
      </w:r>
    </w:p>
    <w:p>
      <w:pPr>
        <w:pStyle w:val="6"/>
        <w:keepNext w:val="0"/>
        <w:keepLines w:val="0"/>
        <w:widowControl/>
        <w:numPr>
          <w:ilvl w:val="0"/>
          <w:numId w:val="0"/>
        </w:numPr>
        <w:suppressLineNumbers w:val="0"/>
        <w:spacing w:before="0" w:beforeAutospacing="1" w:after="0" w:afterAutospacing="1" w:line="360" w:lineRule="auto"/>
        <w:ind w:right="0" w:rightChars="0"/>
        <w:jc w:val="left"/>
        <w:rPr>
          <w:rFonts w:hint="eastAsia" w:ascii="宋体" w:hAnsi="宋体" w:cs="宋体"/>
          <w:sz w:val="24"/>
          <w:szCs w:val="24"/>
          <w:lang w:val="en-US" w:eastAsia="zh-CN"/>
        </w:rPr>
      </w:pPr>
    </w:p>
    <w:p>
      <w:pPr>
        <w:pStyle w:val="6"/>
        <w:keepNext w:val="0"/>
        <w:keepLines w:val="0"/>
        <w:widowControl/>
        <w:numPr>
          <w:ilvl w:val="0"/>
          <w:numId w:val="5"/>
        </w:numPr>
        <w:suppressLineNumbers w:val="0"/>
        <w:jc w:val="left"/>
        <w:rPr>
          <w:rFonts w:hint="eastAsia" w:ascii="宋体" w:hAnsi="宋体" w:cs="宋体"/>
          <w:sz w:val="24"/>
          <w:szCs w:val="24"/>
          <w:lang w:val="en-US" w:eastAsia="zh-CN"/>
        </w:rPr>
      </w:pPr>
      <w:r>
        <w:rPr>
          <w:rFonts w:hint="eastAsia" w:ascii="宋体" w:hAnsi="宋体" w:cs="宋体"/>
          <w:sz w:val="24"/>
          <w:szCs w:val="24"/>
          <w:lang w:val="en-US" w:eastAsia="zh-CN"/>
        </w:rPr>
        <w:t>预测GDP</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ascii="宋体" w:hAnsi="宋体" w:eastAsia="宋体" w:cs="宋体"/>
          <w:sz w:val="24"/>
          <w:szCs w:val="24"/>
        </w:rPr>
        <w:t>吉林大学的刘汉和刘金全验证了混频数据抽样模型（MIDAS）对中国季度 GDP 的监测和预测能力。混频数据模型（MIDAS）可以利用混频数据，避免高频数据降为低频数据时的信息流失，提高了宏观经济监测预测的准确性。研究发现，出口是造成金融危机阶段中国经济增长减速的主要成因。而且，混频数据模型在短期预测中国宏观经济方面具有比较优势，在实时预报方面具有显著的可行性和时效性</w:t>
      </w:r>
      <w:r>
        <w:rPr>
          <w:rFonts w:hint="eastAsia" w:ascii="宋体" w:hAnsi="宋体" w:cs="宋体"/>
          <w:sz w:val="24"/>
          <w:szCs w:val="24"/>
          <w:lang w:eastAsia="zh-CN"/>
        </w:rPr>
        <w:t>（</w:t>
      </w:r>
      <w:r>
        <w:rPr>
          <w:rFonts w:hint="eastAsia" w:ascii="宋体" w:hAnsi="宋体" w:eastAsia="宋体" w:cs="宋体"/>
          <w:sz w:val="24"/>
          <w:szCs w:val="24"/>
        </w:rPr>
        <w:t>刘汉、刘金全</w:t>
      </w:r>
      <w:r>
        <w:rPr>
          <w:rFonts w:hint="eastAsia" w:ascii="宋体" w:hAnsi="宋体" w:cs="宋体"/>
          <w:sz w:val="24"/>
          <w:szCs w:val="24"/>
          <w:lang w:eastAsia="zh-CN"/>
        </w:rPr>
        <w:t>，</w:t>
      </w:r>
      <w:r>
        <w:rPr>
          <w:rFonts w:hint="eastAsia" w:ascii="宋体" w:hAnsi="宋体" w:cs="宋体"/>
          <w:sz w:val="24"/>
          <w:szCs w:val="24"/>
          <w:lang w:val="en-US" w:eastAsia="zh-CN"/>
        </w:rPr>
        <w:t>2011</w:t>
      </w:r>
      <w:r>
        <w:rPr>
          <w:rFonts w:hint="eastAsia" w:ascii="宋体" w:hAnsi="宋体" w:cs="宋体"/>
          <w:sz w:val="24"/>
          <w:szCs w:val="24"/>
          <w:lang w:eastAsia="zh-CN"/>
        </w:rPr>
        <w:t>）</w:t>
      </w:r>
      <w:r>
        <w:rPr>
          <w:rFonts w:ascii="宋体" w:hAnsi="宋体" w:eastAsia="宋体" w:cs="宋体"/>
          <w:sz w:val="24"/>
          <w:szCs w:val="24"/>
        </w:rPr>
        <w:t>。</w:t>
      </w:r>
    </w:p>
    <w:p>
      <w:pPr>
        <w:pStyle w:val="6"/>
        <w:keepNext w:val="0"/>
        <w:keepLines w:val="0"/>
        <w:widowControl/>
        <w:numPr>
          <w:ilvl w:val="0"/>
          <w:numId w:val="0"/>
        </w:numPr>
        <w:suppressLineNumbers w:val="0"/>
        <w:ind w:right="0" w:rightChars="0"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Liu T, Xu X, Fan F.（2016）采用了一个两步的模型对我国的GDP预测进行了探讨，首先仅使用来自于政府部门的结构化统计数据构建模型，选取最优的模型，其次将互联网的搜索行为数据加入前一步的最优模型，再进行挑选即可得到最优模型。</w:t>
      </w:r>
    </w:p>
    <w:p>
      <w:pPr>
        <w:pStyle w:val="6"/>
        <w:keepNext w:val="0"/>
        <w:keepLines w:val="0"/>
        <w:widowControl/>
        <w:numPr>
          <w:ilvl w:val="0"/>
          <w:numId w:val="0"/>
        </w:numPr>
        <w:suppressLineNumbers w:val="0"/>
        <w:ind w:right="0" w:rightChars="0"/>
        <w:jc w:val="left"/>
        <w:rPr>
          <w:rFonts w:hint="eastAsia" w:ascii="宋体" w:hAnsi="宋体" w:cs="宋体"/>
          <w:sz w:val="24"/>
          <w:szCs w:val="24"/>
          <w:lang w:val="en-US" w:eastAsia="zh-CN"/>
        </w:rPr>
      </w:pPr>
    </w:p>
    <w:p>
      <w:pPr>
        <w:pStyle w:val="6"/>
        <w:keepNext w:val="0"/>
        <w:keepLines w:val="0"/>
        <w:widowControl/>
        <w:suppressLineNumbers w:val="0"/>
        <w:jc w:val="left"/>
        <w:rPr>
          <w:rFonts w:hint="eastAsia" w:ascii="宋体" w:hAnsi="宋体" w:eastAsia="宋体" w:cs="宋体"/>
          <w:sz w:val="24"/>
          <w:szCs w:val="24"/>
          <w:lang w:val="en-US" w:eastAsia="zh-CN"/>
        </w:rPr>
      </w:pPr>
    </w:p>
    <w:p>
      <w:pPr>
        <w:pStyle w:val="6"/>
        <w:keepNext w:val="0"/>
        <w:keepLines w:val="0"/>
        <w:widowControl/>
        <w:suppressLineNumbers w:val="0"/>
        <w:jc w:val="left"/>
        <w:rPr>
          <w:rFonts w:hint="eastAsia" w:ascii="宋体" w:hAnsi="宋体" w:eastAsia="宋体" w:cs="宋体"/>
          <w:kern w:val="2"/>
          <w:sz w:val="24"/>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D5CD3"/>
    <w:multiLevelType w:val="multilevel"/>
    <w:tmpl w:val="485D5CD3"/>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1EA8BD"/>
    <w:multiLevelType w:val="singleLevel"/>
    <w:tmpl w:val="5A1EA8BD"/>
    <w:lvl w:ilvl="0" w:tentative="0">
      <w:start w:val="2"/>
      <w:numFmt w:val="decimal"/>
      <w:suff w:val="nothing"/>
      <w:lvlText w:val="（%1）"/>
      <w:lvlJc w:val="left"/>
    </w:lvl>
  </w:abstractNum>
  <w:abstractNum w:abstractNumId="2">
    <w:nsid w:val="5A1EAE8F"/>
    <w:multiLevelType w:val="singleLevel"/>
    <w:tmpl w:val="5A1EAE8F"/>
    <w:lvl w:ilvl="0" w:tentative="0">
      <w:start w:val="3"/>
      <w:numFmt w:val="decimal"/>
      <w:suff w:val="nothing"/>
      <w:lvlText w:val="（%1）"/>
      <w:lvlJc w:val="left"/>
    </w:lvl>
  </w:abstractNum>
  <w:abstractNum w:abstractNumId="3">
    <w:nsid w:val="5A326CD0"/>
    <w:multiLevelType w:val="singleLevel"/>
    <w:tmpl w:val="5A326CD0"/>
    <w:lvl w:ilvl="0" w:tentative="0">
      <w:start w:val="2"/>
      <w:numFmt w:val="decimal"/>
      <w:suff w:val="nothing"/>
      <w:lvlText w:val="%1）"/>
      <w:lvlJc w:val="left"/>
    </w:lvl>
  </w:abstractNum>
  <w:abstractNum w:abstractNumId="4">
    <w:nsid w:val="5A3340F0"/>
    <w:multiLevelType w:val="singleLevel"/>
    <w:tmpl w:val="5A3340F0"/>
    <w:lvl w:ilvl="0" w:tentative="0">
      <w:start w:val="3"/>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B0AEF"/>
    <w:rsid w:val="08435CFF"/>
    <w:rsid w:val="084670E6"/>
    <w:rsid w:val="0CE31CF2"/>
    <w:rsid w:val="1113005C"/>
    <w:rsid w:val="13A94EF4"/>
    <w:rsid w:val="14C30F5B"/>
    <w:rsid w:val="14DA60F0"/>
    <w:rsid w:val="159541B6"/>
    <w:rsid w:val="18DB0FF9"/>
    <w:rsid w:val="195D2078"/>
    <w:rsid w:val="19A30EE8"/>
    <w:rsid w:val="1B404252"/>
    <w:rsid w:val="1C62505D"/>
    <w:rsid w:val="1D1B2DB6"/>
    <w:rsid w:val="22526CA6"/>
    <w:rsid w:val="22C327D0"/>
    <w:rsid w:val="28122B1C"/>
    <w:rsid w:val="2A723186"/>
    <w:rsid w:val="2C2C2C10"/>
    <w:rsid w:val="2F2F3928"/>
    <w:rsid w:val="30830D42"/>
    <w:rsid w:val="31331DAD"/>
    <w:rsid w:val="32921630"/>
    <w:rsid w:val="34C27851"/>
    <w:rsid w:val="36456311"/>
    <w:rsid w:val="3A494AC2"/>
    <w:rsid w:val="40546772"/>
    <w:rsid w:val="4396101E"/>
    <w:rsid w:val="46C22741"/>
    <w:rsid w:val="47217614"/>
    <w:rsid w:val="47ED7DA2"/>
    <w:rsid w:val="4B1C7A36"/>
    <w:rsid w:val="4FF20B8B"/>
    <w:rsid w:val="51071B1A"/>
    <w:rsid w:val="57FE08A3"/>
    <w:rsid w:val="58BD4579"/>
    <w:rsid w:val="5C5C7C14"/>
    <w:rsid w:val="5DEA45E4"/>
    <w:rsid w:val="5EA12126"/>
    <w:rsid w:val="609C15B1"/>
    <w:rsid w:val="610001B8"/>
    <w:rsid w:val="61D965D6"/>
    <w:rsid w:val="65664A0D"/>
    <w:rsid w:val="68075A87"/>
    <w:rsid w:val="6A0360A0"/>
    <w:rsid w:val="6BE27867"/>
    <w:rsid w:val="6F9D0AE1"/>
    <w:rsid w:val="71271F4B"/>
    <w:rsid w:val="74862B6E"/>
    <w:rsid w:val="7DB71510"/>
    <w:rsid w:val="7E1F50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0"/>
    <w:pPr>
      <w:keepNext/>
      <w:keepLines/>
      <w:numPr>
        <w:ilvl w:val="0"/>
        <w:numId w:val="1"/>
      </w:numPr>
      <w:spacing w:before="240" w:after="240" w:line="578" w:lineRule="auto"/>
      <w:outlineLvl w:val="0"/>
    </w:pPr>
    <w:rPr>
      <w:rFonts w:ascii="黑体" w:eastAsia="黑体"/>
      <w:b/>
      <w:bCs/>
      <w:kern w:val="44"/>
      <w:sz w:val="30"/>
      <w:szCs w:val="30"/>
    </w:rPr>
  </w:style>
  <w:style w:type="paragraph" w:styleId="3">
    <w:name w:val="heading 2"/>
    <w:basedOn w:val="4"/>
    <w:next w:val="1"/>
    <w:unhideWhenUsed/>
    <w:qFormat/>
    <w:uiPriority w:val="0"/>
    <w:pPr>
      <w:outlineLvl w:val="1"/>
    </w:pPr>
    <w:rPr>
      <w:rFonts w:eastAsia="黑体"/>
    </w:rPr>
  </w:style>
  <w:style w:type="paragraph" w:styleId="4">
    <w:name w:val="heading 3"/>
    <w:basedOn w:val="1"/>
    <w:next w:val="1"/>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pPr>
      <w:widowControl/>
      <w:spacing w:line="360" w:lineRule="auto"/>
      <w:jc w:val="center"/>
    </w:pPr>
    <w:rPr>
      <w:rFonts w:ascii="Times New Roman" w:hAnsi="Times New Roman" w:eastAsia="黑体" w:cs="Times New Roman"/>
      <w:bCs/>
      <w:smallCaps/>
      <w:kern w:val="0"/>
      <w:sz w:val="24"/>
      <w:szCs w:val="24"/>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 w:type="paragraph" w:customStyle="1" w:styleId="13">
    <w:name w:val="表格文字"/>
    <w:basedOn w:val="1"/>
    <w:qFormat/>
    <w:uiPriority w:val="0"/>
    <w:rPr>
      <w:rFonts w:ascii="Times New Roman" w:hAnsi="Times New Roman" w:cs="Times New Roman"/>
      <w:kern w:val="0"/>
      <w:szCs w:val="21"/>
    </w:rPr>
  </w:style>
  <w:style w:type="paragraph" w:customStyle="1" w:styleId="14">
    <w:name w:val="表格文字1"/>
    <w:basedOn w:val="1"/>
    <w:qFormat/>
    <w:uiPriority w:val="0"/>
    <w:pPr>
      <w:spacing w:line="240" w:lineRule="auto"/>
    </w:pPr>
    <w:rPr>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2017-12-26T09:07:57Z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