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F40" w:rsidRDefault="000E6F40" w:rsidP="000E6F40">
      <w:pPr>
        <w:autoSpaceDE w:val="0"/>
        <w:autoSpaceDN w:val="0"/>
        <w:adjustRightInd w:val="0"/>
        <w:spacing w:after="0" w:line="240" w:lineRule="auto"/>
        <w:rPr>
          <w:rFonts w:cs="Courier New"/>
          <w:noProof/>
          <w:color w:val="0000FF"/>
          <w:sz w:val="28"/>
          <w:szCs w:val="28"/>
        </w:rPr>
      </w:pPr>
      <w:r>
        <w:rPr>
          <w:rFonts w:cs="Courier New"/>
          <w:noProof/>
          <w:color w:val="0000FF"/>
          <w:sz w:val="28"/>
          <w:szCs w:val="28"/>
        </w:rPr>
        <w:t>Building a Data</w:t>
      </w:r>
      <w:r w:rsidR="000615C0">
        <w:rPr>
          <w:rFonts w:cs="Courier New"/>
          <w:noProof/>
          <w:color w:val="0000FF"/>
          <w:sz w:val="28"/>
          <w:szCs w:val="28"/>
        </w:rPr>
        <w:t xml:space="preserve"> </w:t>
      </w:r>
      <w:r w:rsidRPr="002A7339">
        <w:rPr>
          <w:rFonts w:cs="Courier New"/>
          <w:noProof/>
          <w:color w:val="0000FF"/>
          <w:sz w:val="28"/>
          <w:szCs w:val="28"/>
        </w:rPr>
        <w:t>Bridge Catalog</w:t>
      </w:r>
      <w:r w:rsidR="00BA0A34">
        <w:rPr>
          <w:rFonts w:cs="Courier New"/>
          <w:noProof/>
          <w:color w:val="0000FF"/>
          <w:sz w:val="28"/>
          <w:szCs w:val="28"/>
        </w:rPr>
        <w:t xml:space="preserve">: </w:t>
      </w:r>
      <w:r w:rsidR="000615C0">
        <w:rPr>
          <w:rFonts w:cs="Courier New"/>
          <w:noProof/>
          <w:color w:val="0000FF"/>
          <w:sz w:val="28"/>
          <w:szCs w:val="28"/>
        </w:rPr>
        <w:t>protecting valuable data from the bad guys</w:t>
      </w:r>
    </w:p>
    <w:p w:rsidR="0068204D" w:rsidRPr="002A7339" w:rsidRDefault="0068204D" w:rsidP="000E6F40">
      <w:pPr>
        <w:autoSpaceDE w:val="0"/>
        <w:autoSpaceDN w:val="0"/>
        <w:adjustRightInd w:val="0"/>
        <w:spacing w:after="0" w:line="240" w:lineRule="auto"/>
        <w:rPr>
          <w:rFonts w:cs="Courier New"/>
          <w:noProof/>
          <w:color w:val="0000FF"/>
          <w:sz w:val="28"/>
          <w:szCs w:val="28"/>
        </w:rPr>
      </w:pPr>
    </w:p>
    <w:p w:rsidR="000E6F40" w:rsidRDefault="0068204D" w:rsidP="000E6F40">
      <w:pPr>
        <w:autoSpaceDE w:val="0"/>
        <w:autoSpaceDN w:val="0"/>
        <w:adjustRightInd w:val="0"/>
        <w:spacing w:after="0" w:line="240" w:lineRule="auto"/>
        <w:rPr>
          <w:rFonts w:cs="Courier New"/>
          <w:noProof/>
          <w:color w:val="0000FF"/>
          <w:sz w:val="20"/>
          <w:szCs w:val="20"/>
        </w:rPr>
      </w:pPr>
      <w:r>
        <w:rPr>
          <w:rFonts w:cs="Courier New"/>
          <w:noProof/>
          <w:color w:val="0000FF"/>
          <w:sz w:val="20"/>
          <w:szCs w:val="20"/>
        </w:rPr>
        <w:t>By Bill Wunder</w:t>
      </w:r>
    </w:p>
    <w:p w:rsidR="0068204D" w:rsidRPr="002A7339" w:rsidRDefault="0068204D" w:rsidP="000E6F40">
      <w:pPr>
        <w:autoSpaceDE w:val="0"/>
        <w:autoSpaceDN w:val="0"/>
        <w:adjustRightInd w:val="0"/>
        <w:spacing w:after="0" w:line="240" w:lineRule="auto"/>
        <w:rPr>
          <w:rFonts w:cs="Courier New"/>
          <w:noProof/>
          <w:color w:val="0000FF"/>
          <w:sz w:val="20"/>
          <w:szCs w:val="20"/>
        </w:rPr>
      </w:pPr>
    </w:p>
    <w:p w:rsidR="00621906" w:rsidRDefault="00621906" w:rsidP="000E6F40">
      <w:pPr>
        <w:autoSpaceDE w:val="0"/>
        <w:autoSpaceDN w:val="0"/>
        <w:adjustRightInd w:val="0"/>
        <w:spacing w:after="0" w:line="240" w:lineRule="auto"/>
        <w:rPr>
          <w:rFonts w:cs="Courier New"/>
          <w:noProof/>
          <w:sz w:val="20"/>
          <w:szCs w:val="20"/>
        </w:rPr>
      </w:pPr>
      <w:r>
        <w:rPr>
          <w:rFonts w:cs="Courier New"/>
          <w:noProof/>
          <w:sz w:val="20"/>
          <w:szCs w:val="20"/>
        </w:rPr>
        <w:t xml:space="preserve">One of the </w:t>
      </w:r>
      <w:r w:rsidR="00845D28">
        <w:rPr>
          <w:rFonts w:cs="Courier New"/>
          <w:noProof/>
          <w:sz w:val="20"/>
          <w:szCs w:val="20"/>
        </w:rPr>
        <w:t xml:space="preserve">important </w:t>
      </w:r>
      <w:r>
        <w:rPr>
          <w:rFonts w:cs="Courier New"/>
          <w:noProof/>
          <w:sz w:val="20"/>
          <w:szCs w:val="20"/>
        </w:rPr>
        <w:t>initia</w:t>
      </w:r>
      <w:r w:rsidR="00845D28">
        <w:rPr>
          <w:rFonts w:cs="Courier New"/>
          <w:noProof/>
          <w:sz w:val="20"/>
          <w:szCs w:val="20"/>
        </w:rPr>
        <w:t>tives within the</w:t>
      </w:r>
      <w:r>
        <w:rPr>
          <w:rFonts w:cs="Courier New"/>
          <w:noProof/>
          <w:sz w:val="20"/>
          <w:szCs w:val="20"/>
        </w:rPr>
        <w:t xml:space="preserve"> Runbook </w:t>
      </w:r>
      <w:r w:rsidR="00845D28">
        <w:rPr>
          <w:rFonts w:cs="Courier New"/>
          <w:noProof/>
          <w:sz w:val="20"/>
          <w:szCs w:val="20"/>
        </w:rPr>
        <w:t>of</w:t>
      </w:r>
      <w:r>
        <w:rPr>
          <w:rFonts w:cs="Courier New"/>
          <w:noProof/>
          <w:sz w:val="20"/>
          <w:szCs w:val="20"/>
        </w:rPr>
        <w:t xml:space="preserve"> knowledge and information shar</w:t>
      </w:r>
      <w:r w:rsidR="00845D28">
        <w:rPr>
          <w:rFonts w:cs="Courier New"/>
          <w:noProof/>
          <w:sz w:val="20"/>
          <w:szCs w:val="20"/>
        </w:rPr>
        <w:t>ed</w:t>
      </w:r>
      <w:r>
        <w:rPr>
          <w:rFonts w:cs="Courier New"/>
          <w:noProof/>
          <w:sz w:val="20"/>
          <w:szCs w:val="20"/>
        </w:rPr>
        <w:t xml:space="preserve"> among the skilled workers </w:t>
      </w:r>
      <w:r w:rsidR="00845D28">
        <w:rPr>
          <w:rFonts w:cs="Courier New"/>
          <w:noProof/>
          <w:sz w:val="20"/>
          <w:szCs w:val="20"/>
        </w:rPr>
        <w:t>in a data center</w:t>
      </w:r>
      <w:r>
        <w:rPr>
          <w:rFonts w:cs="Courier New"/>
          <w:noProof/>
          <w:sz w:val="20"/>
          <w:szCs w:val="20"/>
        </w:rPr>
        <w:t xml:space="preserve"> is to document data protection measures. Almost always </w:t>
      </w:r>
      <w:r w:rsidRPr="00621906">
        <w:rPr>
          <w:rFonts w:cs="Courier New"/>
          <w:i/>
          <w:noProof/>
          <w:sz w:val="20"/>
          <w:szCs w:val="20"/>
        </w:rPr>
        <w:t xml:space="preserve">de facto </w:t>
      </w:r>
      <w:r>
        <w:rPr>
          <w:rFonts w:cs="Courier New"/>
          <w:noProof/>
          <w:sz w:val="20"/>
          <w:szCs w:val="20"/>
        </w:rPr>
        <w:t xml:space="preserve">business rules will exist about who can and cannot view some or all of the data stored in organization’s databases. Recording these rules </w:t>
      </w:r>
      <w:r w:rsidR="001A55BF">
        <w:rPr>
          <w:rFonts w:cs="Courier New"/>
          <w:noProof/>
          <w:sz w:val="20"/>
          <w:szCs w:val="20"/>
        </w:rPr>
        <w:t xml:space="preserve">in the Runbook </w:t>
      </w:r>
      <w:r>
        <w:rPr>
          <w:rFonts w:cs="Courier New"/>
          <w:noProof/>
          <w:sz w:val="20"/>
          <w:szCs w:val="20"/>
        </w:rPr>
        <w:t xml:space="preserve">is the first step in documenting data protection measures. </w:t>
      </w:r>
    </w:p>
    <w:p w:rsidR="00621906" w:rsidRDefault="00621906" w:rsidP="000E6F40">
      <w:pPr>
        <w:autoSpaceDE w:val="0"/>
        <w:autoSpaceDN w:val="0"/>
        <w:adjustRightInd w:val="0"/>
        <w:spacing w:after="0" w:line="240" w:lineRule="auto"/>
        <w:rPr>
          <w:rFonts w:cs="Courier New"/>
          <w:noProof/>
          <w:sz w:val="20"/>
          <w:szCs w:val="20"/>
        </w:rPr>
      </w:pPr>
    </w:p>
    <w:p w:rsidR="00621906" w:rsidRDefault="00621906" w:rsidP="000E6F40">
      <w:pPr>
        <w:autoSpaceDE w:val="0"/>
        <w:autoSpaceDN w:val="0"/>
        <w:adjustRightInd w:val="0"/>
        <w:spacing w:after="0" w:line="240" w:lineRule="auto"/>
        <w:rPr>
          <w:rFonts w:cs="Courier New"/>
          <w:noProof/>
          <w:sz w:val="20"/>
          <w:szCs w:val="20"/>
        </w:rPr>
      </w:pPr>
      <w:r>
        <w:rPr>
          <w:rFonts w:cs="Courier New"/>
          <w:noProof/>
          <w:sz w:val="20"/>
          <w:szCs w:val="20"/>
        </w:rPr>
        <w:t xml:space="preserve">At some point after the rules are </w:t>
      </w:r>
      <w:r w:rsidR="001A55BF">
        <w:rPr>
          <w:rFonts w:cs="Courier New"/>
          <w:noProof/>
          <w:sz w:val="20"/>
          <w:szCs w:val="20"/>
        </w:rPr>
        <w:t xml:space="preserve">recorded, it is </w:t>
      </w:r>
      <w:r w:rsidR="0068204D">
        <w:rPr>
          <w:rFonts w:cs="Courier New"/>
          <w:noProof/>
          <w:sz w:val="20"/>
          <w:szCs w:val="20"/>
        </w:rPr>
        <w:t>vital</w:t>
      </w:r>
      <w:r w:rsidR="001A55BF">
        <w:rPr>
          <w:rFonts w:cs="Courier New"/>
          <w:noProof/>
          <w:sz w:val="20"/>
          <w:szCs w:val="20"/>
        </w:rPr>
        <w:t xml:space="preserve"> to examine </w:t>
      </w:r>
      <w:r w:rsidR="0068204D">
        <w:rPr>
          <w:rFonts w:cs="Courier New"/>
          <w:noProof/>
          <w:sz w:val="20"/>
          <w:szCs w:val="20"/>
        </w:rPr>
        <w:t xml:space="preserve">all known </w:t>
      </w:r>
      <w:r w:rsidR="001A55BF">
        <w:rPr>
          <w:rFonts w:cs="Courier New"/>
          <w:noProof/>
          <w:sz w:val="20"/>
          <w:szCs w:val="20"/>
        </w:rPr>
        <w:t xml:space="preserve">database access in the context of these business rules. A highly effective way to describe the multiple ways and means that data is accessed is by building a Data Bridge Catalog. </w:t>
      </w:r>
      <w:r>
        <w:rPr>
          <w:rFonts w:cs="Courier New"/>
          <w:noProof/>
          <w:sz w:val="20"/>
          <w:szCs w:val="20"/>
        </w:rPr>
        <w:t xml:space="preserve">   </w:t>
      </w:r>
    </w:p>
    <w:p w:rsidR="00621906" w:rsidRDefault="00621906" w:rsidP="000E6F40">
      <w:pPr>
        <w:autoSpaceDE w:val="0"/>
        <w:autoSpaceDN w:val="0"/>
        <w:adjustRightInd w:val="0"/>
        <w:spacing w:after="0" w:line="240" w:lineRule="auto"/>
        <w:rPr>
          <w:rFonts w:cs="Courier New"/>
          <w:noProof/>
          <w:sz w:val="20"/>
          <w:szCs w:val="20"/>
        </w:rPr>
      </w:pPr>
    </w:p>
    <w:p w:rsidR="00C8264C" w:rsidRDefault="000E6F40" w:rsidP="000E6F40">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A </w:t>
      </w:r>
      <w:r w:rsidR="000615C0">
        <w:rPr>
          <w:rFonts w:cs="Courier New"/>
          <w:noProof/>
          <w:sz w:val="20"/>
          <w:szCs w:val="20"/>
        </w:rPr>
        <w:t>d</w:t>
      </w:r>
      <w:r w:rsidRPr="002A7339">
        <w:rPr>
          <w:rFonts w:cs="Courier New"/>
          <w:noProof/>
          <w:sz w:val="20"/>
          <w:szCs w:val="20"/>
        </w:rPr>
        <w:t>ata</w:t>
      </w:r>
      <w:r>
        <w:rPr>
          <w:rFonts w:cs="Courier New"/>
          <w:noProof/>
          <w:sz w:val="20"/>
          <w:szCs w:val="20"/>
        </w:rPr>
        <w:t xml:space="preserve"> </w:t>
      </w:r>
      <w:r w:rsidR="000615C0">
        <w:rPr>
          <w:rFonts w:cs="Courier New"/>
          <w:noProof/>
          <w:sz w:val="20"/>
          <w:szCs w:val="20"/>
        </w:rPr>
        <w:t>b</w:t>
      </w:r>
      <w:r w:rsidRPr="002A7339">
        <w:rPr>
          <w:rFonts w:cs="Courier New"/>
          <w:noProof/>
          <w:sz w:val="20"/>
          <w:szCs w:val="20"/>
        </w:rPr>
        <w:t>ri</w:t>
      </w:r>
      <w:r>
        <w:rPr>
          <w:rFonts w:cs="Courier New"/>
          <w:noProof/>
          <w:sz w:val="20"/>
          <w:szCs w:val="20"/>
        </w:rPr>
        <w:t>d</w:t>
      </w:r>
      <w:r w:rsidRPr="002A7339">
        <w:rPr>
          <w:rFonts w:cs="Courier New"/>
          <w:noProof/>
          <w:sz w:val="20"/>
          <w:szCs w:val="20"/>
        </w:rPr>
        <w:t>ge is a</w:t>
      </w:r>
      <w:r w:rsidR="00BA0A34">
        <w:rPr>
          <w:rFonts w:cs="Courier New"/>
          <w:noProof/>
          <w:sz w:val="20"/>
          <w:szCs w:val="20"/>
        </w:rPr>
        <w:t>ny complete</w:t>
      </w:r>
      <w:r w:rsidRPr="002A7339">
        <w:rPr>
          <w:rFonts w:cs="Courier New"/>
          <w:noProof/>
          <w:sz w:val="20"/>
          <w:szCs w:val="20"/>
        </w:rPr>
        <w:t xml:space="preserve"> </w:t>
      </w:r>
      <w:r w:rsidR="007B2D7A">
        <w:rPr>
          <w:rFonts w:cs="Courier New"/>
          <w:noProof/>
          <w:sz w:val="20"/>
          <w:szCs w:val="20"/>
        </w:rPr>
        <w:t xml:space="preserve">logical </w:t>
      </w:r>
      <w:r w:rsidRPr="002A7339">
        <w:rPr>
          <w:rFonts w:cs="Courier New"/>
          <w:noProof/>
          <w:sz w:val="20"/>
          <w:szCs w:val="20"/>
        </w:rPr>
        <w:t>path</w:t>
      </w:r>
      <w:r w:rsidR="00BA0A34">
        <w:rPr>
          <w:rFonts w:cs="Courier New"/>
          <w:noProof/>
          <w:sz w:val="20"/>
          <w:szCs w:val="20"/>
        </w:rPr>
        <w:t xml:space="preserve"> </w:t>
      </w:r>
      <w:r w:rsidRPr="002A7339">
        <w:rPr>
          <w:rFonts w:cs="Courier New"/>
          <w:noProof/>
          <w:sz w:val="20"/>
          <w:szCs w:val="20"/>
        </w:rPr>
        <w:t>through which data can be moved in or out of the database.</w:t>
      </w:r>
      <w:r w:rsidR="00BA0A34">
        <w:rPr>
          <w:rFonts w:cs="Courier New"/>
          <w:noProof/>
          <w:sz w:val="20"/>
          <w:szCs w:val="20"/>
        </w:rPr>
        <w:t xml:space="preserve"> </w:t>
      </w:r>
      <w:r w:rsidR="000615C0">
        <w:rPr>
          <w:rFonts w:cs="Courier New"/>
          <w:noProof/>
          <w:sz w:val="20"/>
          <w:szCs w:val="20"/>
        </w:rPr>
        <w:t>A data bridge</w:t>
      </w:r>
      <w:r w:rsidR="00BA0A34">
        <w:rPr>
          <w:rFonts w:cs="Courier New"/>
          <w:noProof/>
          <w:sz w:val="20"/>
          <w:szCs w:val="20"/>
        </w:rPr>
        <w:t xml:space="preserve"> </w:t>
      </w:r>
      <w:r w:rsidR="000615C0">
        <w:rPr>
          <w:rFonts w:cs="Courier New"/>
          <w:noProof/>
          <w:sz w:val="20"/>
          <w:szCs w:val="20"/>
        </w:rPr>
        <w:t>will have 2 endpoints</w:t>
      </w:r>
      <w:r w:rsidR="005A5F5A">
        <w:rPr>
          <w:rFonts w:cs="Courier New"/>
          <w:noProof/>
          <w:sz w:val="20"/>
          <w:szCs w:val="20"/>
        </w:rPr>
        <w:t xml:space="preserve"> – a data store and a consumer -</w:t>
      </w:r>
      <w:r w:rsidR="000615C0">
        <w:rPr>
          <w:rFonts w:cs="Courier New"/>
          <w:noProof/>
          <w:sz w:val="20"/>
          <w:szCs w:val="20"/>
        </w:rPr>
        <w:t xml:space="preserve"> and a transport span.</w:t>
      </w:r>
      <w:r w:rsidR="00C8264C">
        <w:rPr>
          <w:rFonts w:cs="Courier New"/>
          <w:noProof/>
          <w:sz w:val="20"/>
          <w:szCs w:val="20"/>
        </w:rPr>
        <w:t xml:space="preserve"> </w:t>
      </w:r>
    </w:p>
    <w:p w:rsidR="00C8264C" w:rsidRDefault="00C8264C" w:rsidP="000E6F40">
      <w:pPr>
        <w:autoSpaceDE w:val="0"/>
        <w:autoSpaceDN w:val="0"/>
        <w:adjustRightInd w:val="0"/>
        <w:spacing w:after="0" w:line="240" w:lineRule="auto"/>
        <w:rPr>
          <w:rFonts w:cs="Courier New"/>
          <w:noProof/>
          <w:sz w:val="20"/>
          <w:szCs w:val="20"/>
        </w:rPr>
      </w:pPr>
    </w:p>
    <w:p w:rsidR="000615C0" w:rsidRDefault="00C8264C" w:rsidP="000E6F40">
      <w:pPr>
        <w:autoSpaceDE w:val="0"/>
        <w:autoSpaceDN w:val="0"/>
        <w:adjustRightInd w:val="0"/>
        <w:spacing w:after="0" w:line="240" w:lineRule="auto"/>
        <w:rPr>
          <w:rFonts w:cs="Courier New"/>
          <w:noProof/>
          <w:sz w:val="20"/>
          <w:szCs w:val="20"/>
        </w:rPr>
      </w:pPr>
      <w:r>
        <w:rPr>
          <w:rFonts w:cs="Courier New"/>
          <w:noProof/>
          <w:sz w:val="20"/>
          <w:szCs w:val="20"/>
        </w:rPr>
        <w:t>There is no security context association for a data bridge. Security is applied within the data bridge context. There may be any number of security contexts within a data bridge.</w:t>
      </w:r>
      <w:r w:rsidR="00035C63">
        <w:rPr>
          <w:rFonts w:cs="Courier New"/>
          <w:noProof/>
          <w:sz w:val="20"/>
          <w:szCs w:val="20"/>
        </w:rPr>
        <w:t xml:space="preserve"> In fact examining the data bridge critically to uncover unintentional bridges  is one of the most interesting aspects of data bridge cataloging.</w:t>
      </w:r>
      <w:r>
        <w:rPr>
          <w:rFonts w:cs="Courier New"/>
          <w:noProof/>
          <w:sz w:val="20"/>
          <w:szCs w:val="20"/>
        </w:rPr>
        <w:t xml:space="preserve">  </w:t>
      </w:r>
    </w:p>
    <w:p w:rsidR="000615C0" w:rsidRDefault="000615C0" w:rsidP="000E6F40">
      <w:pPr>
        <w:autoSpaceDE w:val="0"/>
        <w:autoSpaceDN w:val="0"/>
        <w:adjustRightInd w:val="0"/>
        <w:spacing w:after="0" w:line="240" w:lineRule="auto"/>
        <w:rPr>
          <w:rFonts w:cs="Courier New"/>
          <w:noProof/>
          <w:sz w:val="20"/>
          <w:szCs w:val="20"/>
        </w:rPr>
      </w:pPr>
    </w:p>
    <w:p w:rsidR="00C8264C" w:rsidRDefault="000615C0" w:rsidP="000E6F40">
      <w:pPr>
        <w:autoSpaceDE w:val="0"/>
        <w:autoSpaceDN w:val="0"/>
        <w:adjustRightInd w:val="0"/>
        <w:spacing w:after="0" w:line="240" w:lineRule="auto"/>
        <w:rPr>
          <w:rFonts w:cs="Courier New"/>
          <w:noProof/>
          <w:sz w:val="20"/>
          <w:szCs w:val="20"/>
        </w:rPr>
      </w:pPr>
      <w:r>
        <w:rPr>
          <w:rFonts w:cs="Courier New"/>
          <w:noProof/>
          <w:sz w:val="20"/>
          <w:szCs w:val="20"/>
        </w:rPr>
        <w:t>Just as road bridges have many designs, Data Bridges have many designs. So much so that critical data bridges can go unidentified or unattended and as a result out of band or malicious acess to the organizations valuable data is possible</w:t>
      </w:r>
      <w:r w:rsidR="00035C63">
        <w:rPr>
          <w:rFonts w:cs="Courier New"/>
          <w:noProof/>
          <w:sz w:val="20"/>
          <w:szCs w:val="20"/>
        </w:rPr>
        <w:t xml:space="preserve"> c</w:t>
      </w:r>
      <w:r w:rsidR="00C8264C">
        <w:rPr>
          <w:rFonts w:cs="Courier New"/>
          <w:noProof/>
          <w:sz w:val="20"/>
          <w:szCs w:val="20"/>
        </w:rPr>
        <w:t>ompletely unbeknow</w:t>
      </w:r>
      <w:r w:rsidR="00035C63">
        <w:rPr>
          <w:rFonts w:cs="Courier New"/>
          <w:noProof/>
          <w:sz w:val="20"/>
          <w:szCs w:val="20"/>
        </w:rPr>
        <w:t xml:space="preserve">nst to the DBA. In the same way that a road bridge might be exploited by the power company, the utility company, the bus and even the sewer department to get their product to the other side, good application designers and developers will look to existing infrastructure to get data from the database to the data consumer. Unfortunately, bad guys can use the same approach to move important data where it ought never go.   </w:t>
      </w:r>
    </w:p>
    <w:p w:rsidR="00C8264C" w:rsidRDefault="00C8264C" w:rsidP="000E6F40">
      <w:pPr>
        <w:autoSpaceDE w:val="0"/>
        <w:autoSpaceDN w:val="0"/>
        <w:adjustRightInd w:val="0"/>
        <w:spacing w:after="0" w:line="240" w:lineRule="auto"/>
        <w:rPr>
          <w:rFonts w:cs="Courier New"/>
          <w:noProof/>
          <w:sz w:val="20"/>
          <w:szCs w:val="20"/>
        </w:rPr>
      </w:pPr>
    </w:p>
    <w:p w:rsidR="000615C0" w:rsidRDefault="00C8264C" w:rsidP="000E6F40">
      <w:pPr>
        <w:autoSpaceDE w:val="0"/>
        <w:autoSpaceDN w:val="0"/>
        <w:adjustRightInd w:val="0"/>
        <w:spacing w:after="0" w:line="240" w:lineRule="auto"/>
        <w:rPr>
          <w:rFonts w:cs="Courier New"/>
          <w:noProof/>
          <w:sz w:val="20"/>
          <w:szCs w:val="20"/>
        </w:rPr>
      </w:pPr>
      <w:r>
        <w:rPr>
          <w:rFonts w:cs="Courier New"/>
          <w:noProof/>
          <w:sz w:val="20"/>
          <w:szCs w:val="20"/>
        </w:rPr>
        <w:t>USB ports are a simple yet classic example of an endpoint that may not be considered when designing a database security architecture.</w:t>
      </w:r>
      <w:r w:rsidR="00621906">
        <w:rPr>
          <w:rFonts w:cs="Courier New"/>
          <w:noProof/>
          <w:sz w:val="20"/>
          <w:szCs w:val="20"/>
        </w:rPr>
        <w:t xml:space="preserve"> Query results and even screen shots of confidential reports are easily moved without detection using these ubiquitous port. </w:t>
      </w:r>
      <w:r>
        <w:rPr>
          <w:rFonts w:cs="Courier New"/>
          <w:noProof/>
          <w:sz w:val="20"/>
          <w:szCs w:val="20"/>
        </w:rPr>
        <w:t xml:space="preserve">Its politically risky to say, but </w:t>
      </w:r>
      <w:r w:rsidR="00035C63">
        <w:rPr>
          <w:rFonts w:cs="Courier New"/>
          <w:noProof/>
          <w:sz w:val="20"/>
          <w:szCs w:val="20"/>
        </w:rPr>
        <w:t xml:space="preserve">any one with </w:t>
      </w:r>
      <w:r>
        <w:rPr>
          <w:rFonts w:cs="Courier New"/>
          <w:noProof/>
          <w:sz w:val="20"/>
          <w:szCs w:val="20"/>
        </w:rPr>
        <w:t xml:space="preserve">administrator rights </w:t>
      </w:r>
      <w:r w:rsidR="00035C63">
        <w:rPr>
          <w:rFonts w:cs="Courier New"/>
          <w:noProof/>
          <w:sz w:val="20"/>
          <w:szCs w:val="20"/>
        </w:rPr>
        <w:t>is</w:t>
      </w:r>
      <w:r>
        <w:rPr>
          <w:rFonts w:cs="Courier New"/>
          <w:noProof/>
          <w:sz w:val="20"/>
          <w:szCs w:val="20"/>
        </w:rPr>
        <w:t xml:space="preserve"> another often overlooked and unmonitored </w:t>
      </w:r>
      <w:r w:rsidR="00035C63">
        <w:rPr>
          <w:rFonts w:cs="Courier New"/>
          <w:noProof/>
          <w:sz w:val="20"/>
          <w:szCs w:val="20"/>
        </w:rPr>
        <w:t>enabler of illicit data bridges.</w:t>
      </w:r>
      <w:r>
        <w:rPr>
          <w:rFonts w:cs="Courier New"/>
          <w:noProof/>
          <w:sz w:val="20"/>
          <w:szCs w:val="20"/>
        </w:rPr>
        <w:t xml:space="preserve">  </w:t>
      </w:r>
    </w:p>
    <w:p w:rsidR="000615C0" w:rsidRDefault="000615C0" w:rsidP="000E6F40">
      <w:pPr>
        <w:autoSpaceDE w:val="0"/>
        <w:autoSpaceDN w:val="0"/>
        <w:adjustRightInd w:val="0"/>
        <w:spacing w:after="0" w:line="240" w:lineRule="auto"/>
        <w:rPr>
          <w:rFonts w:cs="Courier New"/>
          <w:noProof/>
          <w:sz w:val="20"/>
          <w:szCs w:val="20"/>
        </w:rPr>
      </w:pPr>
    </w:p>
    <w:p w:rsidR="00035C63" w:rsidRDefault="000615C0" w:rsidP="000E6F40">
      <w:pPr>
        <w:autoSpaceDE w:val="0"/>
        <w:autoSpaceDN w:val="0"/>
        <w:adjustRightInd w:val="0"/>
        <w:spacing w:after="0" w:line="240" w:lineRule="auto"/>
        <w:rPr>
          <w:rFonts w:cs="Courier New"/>
          <w:noProof/>
          <w:sz w:val="20"/>
          <w:szCs w:val="20"/>
        </w:rPr>
      </w:pPr>
      <w:r>
        <w:rPr>
          <w:rFonts w:cs="Courier New"/>
          <w:noProof/>
          <w:sz w:val="20"/>
          <w:szCs w:val="20"/>
        </w:rPr>
        <w:t>This article describes a collaborative thought project to identify and catalog the data bridges</w:t>
      </w:r>
      <w:r w:rsidR="00C8264C">
        <w:rPr>
          <w:rFonts w:cs="Courier New"/>
          <w:noProof/>
          <w:sz w:val="20"/>
          <w:szCs w:val="20"/>
        </w:rPr>
        <w:t xml:space="preserve">. </w:t>
      </w:r>
    </w:p>
    <w:p w:rsidR="00035C63" w:rsidRDefault="00035C63" w:rsidP="000E6F40">
      <w:pPr>
        <w:autoSpaceDE w:val="0"/>
        <w:autoSpaceDN w:val="0"/>
        <w:adjustRightInd w:val="0"/>
        <w:spacing w:after="0" w:line="240" w:lineRule="auto"/>
        <w:rPr>
          <w:rFonts w:cs="Courier New"/>
          <w:noProof/>
          <w:sz w:val="20"/>
          <w:szCs w:val="20"/>
        </w:rPr>
      </w:pPr>
    </w:p>
    <w:p w:rsidR="00494F58" w:rsidRDefault="00C8264C" w:rsidP="000E6F40">
      <w:pPr>
        <w:autoSpaceDE w:val="0"/>
        <w:autoSpaceDN w:val="0"/>
        <w:adjustRightInd w:val="0"/>
        <w:spacing w:after="0" w:line="240" w:lineRule="auto"/>
        <w:rPr>
          <w:rFonts w:cs="Courier New"/>
          <w:noProof/>
          <w:sz w:val="20"/>
          <w:szCs w:val="20"/>
        </w:rPr>
      </w:pPr>
      <w:r>
        <w:rPr>
          <w:rFonts w:cs="Courier New"/>
          <w:noProof/>
          <w:sz w:val="20"/>
          <w:szCs w:val="20"/>
        </w:rPr>
        <w:t>It is not realistic to expect to build a complete data bridg catalog in a week or a month. Expect this to be an ongoing and iterative initiative.</w:t>
      </w:r>
      <w:r w:rsidR="000615C0">
        <w:rPr>
          <w:rFonts w:cs="Courier New"/>
          <w:noProof/>
          <w:sz w:val="20"/>
          <w:szCs w:val="20"/>
        </w:rPr>
        <w:t xml:space="preserve">   </w:t>
      </w:r>
      <w:r w:rsidR="00BA0A34">
        <w:rPr>
          <w:rFonts w:cs="Courier New"/>
          <w:noProof/>
          <w:sz w:val="20"/>
          <w:szCs w:val="20"/>
        </w:rPr>
        <w:t xml:space="preserve"> </w:t>
      </w:r>
      <w:r w:rsidR="000E6F40" w:rsidRPr="002A7339">
        <w:rPr>
          <w:rFonts w:cs="Courier New"/>
          <w:noProof/>
          <w:sz w:val="20"/>
          <w:szCs w:val="20"/>
        </w:rPr>
        <w:t xml:space="preserve"> </w:t>
      </w:r>
    </w:p>
    <w:p w:rsidR="00494F58" w:rsidRDefault="00494F58" w:rsidP="000E6F40">
      <w:pPr>
        <w:autoSpaceDE w:val="0"/>
        <w:autoSpaceDN w:val="0"/>
        <w:adjustRightInd w:val="0"/>
        <w:spacing w:after="0" w:line="240" w:lineRule="auto"/>
        <w:rPr>
          <w:rFonts w:cs="Courier New"/>
          <w:noProof/>
          <w:sz w:val="20"/>
          <w:szCs w:val="20"/>
        </w:rPr>
      </w:pPr>
    </w:p>
    <w:p w:rsidR="007B2D7A" w:rsidRDefault="007B2D7A" w:rsidP="000E6F40">
      <w:pPr>
        <w:autoSpaceDE w:val="0"/>
        <w:autoSpaceDN w:val="0"/>
        <w:adjustRightInd w:val="0"/>
        <w:spacing w:after="0" w:line="240" w:lineRule="auto"/>
        <w:rPr>
          <w:rFonts w:cs="Courier New"/>
          <w:noProof/>
          <w:sz w:val="20"/>
          <w:szCs w:val="20"/>
        </w:rPr>
      </w:pPr>
      <w:r>
        <w:rPr>
          <w:rFonts w:cs="Courier New"/>
          <w:noProof/>
          <w:sz w:val="20"/>
          <w:szCs w:val="20"/>
        </w:rPr>
        <w:t>D</w:t>
      </w:r>
      <w:r w:rsidR="00494F58">
        <w:rPr>
          <w:rFonts w:cs="Courier New"/>
          <w:noProof/>
          <w:sz w:val="20"/>
          <w:szCs w:val="20"/>
        </w:rPr>
        <w:t>ata security</w:t>
      </w:r>
      <w:r>
        <w:rPr>
          <w:rFonts w:cs="Courier New"/>
          <w:noProof/>
          <w:sz w:val="20"/>
          <w:szCs w:val="20"/>
        </w:rPr>
        <w:t xml:space="preserve"> models</w:t>
      </w:r>
      <w:r w:rsidR="00494F58">
        <w:rPr>
          <w:rFonts w:cs="Courier New"/>
          <w:noProof/>
          <w:sz w:val="20"/>
          <w:szCs w:val="20"/>
        </w:rPr>
        <w:t xml:space="preserve"> can be defined in the context </w:t>
      </w:r>
      <w:r>
        <w:rPr>
          <w:rFonts w:cs="Courier New"/>
          <w:noProof/>
          <w:sz w:val="20"/>
          <w:szCs w:val="20"/>
        </w:rPr>
        <w:t>the</w:t>
      </w:r>
      <w:r w:rsidR="00494F58">
        <w:rPr>
          <w:rFonts w:cs="Courier New"/>
          <w:noProof/>
          <w:sz w:val="20"/>
          <w:szCs w:val="20"/>
        </w:rPr>
        <w:t xml:space="preserve"> data bridge. </w:t>
      </w:r>
      <w:r>
        <w:rPr>
          <w:rFonts w:cs="Courier New"/>
          <w:noProof/>
          <w:sz w:val="20"/>
          <w:szCs w:val="20"/>
        </w:rPr>
        <w:t>That is, u</w:t>
      </w:r>
      <w:r w:rsidR="00494F58">
        <w:rPr>
          <w:rFonts w:cs="Courier New"/>
          <w:noProof/>
          <w:sz w:val="20"/>
          <w:szCs w:val="20"/>
        </w:rPr>
        <w:t xml:space="preserve">ntil someone has access to the data, it remains </w:t>
      </w:r>
      <w:r w:rsidR="00254FA6">
        <w:rPr>
          <w:rFonts w:cs="Courier New"/>
          <w:noProof/>
          <w:sz w:val="20"/>
          <w:szCs w:val="20"/>
        </w:rPr>
        <w:t>safe</w:t>
      </w:r>
      <w:r w:rsidR="00035C63">
        <w:rPr>
          <w:rFonts w:cs="Courier New"/>
          <w:noProof/>
          <w:sz w:val="20"/>
          <w:szCs w:val="20"/>
        </w:rPr>
        <w:t>: a bridge to nowhere.</w:t>
      </w:r>
      <w:r w:rsidR="00254FA6">
        <w:rPr>
          <w:rFonts w:cs="Courier New"/>
          <w:noProof/>
          <w:sz w:val="20"/>
          <w:szCs w:val="20"/>
        </w:rPr>
        <w:t xml:space="preserve"> </w:t>
      </w:r>
      <w:r>
        <w:rPr>
          <w:rFonts w:cs="Courier New"/>
          <w:noProof/>
          <w:sz w:val="20"/>
          <w:szCs w:val="20"/>
        </w:rPr>
        <w:t xml:space="preserve">From that point, those given access to the data must be included in a </w:t>
      </w:r>
      <w:r w:rsidRPr="007B2D7A">
        <w:rPr>
          <w:rFonts w:cs="Courier New"/>
          <w:i/>
          <w:noProof/>
          <w:sz w:val="20"/>
          <w:szCs w:val="20"/>
        </w:rPr>
        <w:t>principle-of-least-privledge</w:t>
      </w:r>
      <w:r>
        <w:rPr>
          <w:rFonts w:cs="Courier New"/>
          <w:noProof/>
          <w:sz w:val="20"/>
          <w:szCs w:val="20"/>
        </w:rPr>
        <w:t xml:space="preserve"> based security scheme. All others </w:t>
      </w:r>
      <w:r w:rsidR="003570D1">
        <w:rPr>
          <w:rFonts w:cs="Courier New"/>
          <w:noProof/>
          <w:sz w:val="20"/>
          <w:szCs w:val="20"/>
        </w:rPr>
        <w:t>are</w:t>
      </w:r>
      <w:r>
        <w:rPr>
          <w:rFonts w:cs="Courier New"/>
          <w:noProof/>
          <w:sz w:val="20"/>
          <w:szCs w:val="20"/>
        </w:rPr>
        <w:t xml:space="preserve"> excluded from access through the data bridge</w:t>
      </w:r>
      <w:r w:rsidR="003570D1">
        <w:rPr>
          <w:rFonts w:cs="Courier New"/>
          <w:noProof/>
          <w:sz w:val="20"/>
          <w:szCs w:val="20"/>
        </w:rPr>
        <w:t xml:space="preserve"> if at all possible</w:t>
      </w:r>
      <w:r>
        <w:rPr>
          <w:rFonts w:cs="Courier New"/>
          <w:noProof/>
          <w:sz w:val="20"/>
          <w:szCs w:val="20"/>
        </w:rPr>
        <w:t xml:space="preserve">. </w:t>
      </w:r>
    </w:p>
    <w:p w:rsidR="007B2D7A" w:rsidRDefault="007B2D7A" w:rsidP="000E6F40">
      <w:pPr>
        <w:autoSpaceDE w:val="0"/>
        <w:autoSpaceDN w:val="0"/>
        <w:adjustRightInd w:val="0"/>
        <w:spacing w:after="0" w:line="240" w:lineRule="auto"/>
        <w:rPr>
          <w:rFonts w:cs="Courier New"/>
          <w:noProof/>
          <w:sz w:val="20"/>
          <w:szCs w:val="20"/>
        </w:rPr>
      </w:pPr>
    </w:p>
    <w:p w:rsidR="00494F58" w:rsidRDefault="007B2D7A" w:rsidP="000E6F40">
      <w:pPr>
        <w:autoSpaceDE w:val="0"/>
        <w:autoSpaceDN w:val="0"/>
        <w:adjustRightInd w:val="0"/>
        <w:spacing w:after="0" w:line="240" w:lineRule="auto"/>
        <w:rPr>
          <w:rFonts w:cs="Courier New"/>
          <w:noProof/>
          <w:sz w:val="20"/>
          <w:szCs w:val="20"/>
        </w:rPr>
      </w:pPr>
      <w:r>
        <w:rPr>
          <w:rFonts w:cs="Courier New"/>
          <w:noProof/>
          <w:sz w:val="20"/>
          <w:szCs w:val="20"/>
        </w:rPr>
        <w:t xml:space="preserve">Just the though </w:t>
      </w:r>
      <w:r w:rsidR="003570D1">
        <w:rPr>
          <w:rFonts w:cs="Courier New"/>
          <w:noProof/>
          <w:sz w:val="20"/>
          <w:szCs w:val="20"/>
        </w:rPr>
        <w:t>that</w:t>
      </w:r>
      <w:r>
        <w:rPr>
          <w:rFonts w:cs="Courier New"/>
          <w:noProof/>
          <w:sz w:val="20"/>
          <w:szCs w:val="20"/>
        </w:rPr>
        <w:t xml:space="preserve"> </w:t>
      </w:r>
      <w:r w:rsidR="003570D1">
        <w:rPr>
          <w:rFonts w:cs="Courier New"/>
          <w:noProof/>
          <w:sz w:val="20"/>
          <w:szCs w:val="20"/>
        </w:rPr>
        <w:t xml:space="preserve">one of the SPIDs connected to a SQL Instance may be the competition or the enemy </w:t>
      </w:r>
      <w:r>
        <w:rPr>
          <w:rFonts w:cs="Courier New"/>
          <w:noProof/>
          <w:sz w:val="20"/>
          <w:szCs w:val="20"/>
        </w:rPr>
        <w:t xml:space="preserve"> gives </w:t>
      </w:r>
      <w:r w:rsidR="003570D1">
        <w:rPr>
          <w:rFonts w:cs="Courier New"/>
          <w:noProof/>
          <w:sz w:val="20"/>
          <w:szCs w:val="20"/>
        </w:rPr>
        <w:t>a good</w:t>
      </w:r>
      <w:r w:rsidR="00254FA6">
        <w:rPr>
          <w:rFonts w:cs="Courier New"/>
          <w:noProof/>
          <w:sz w:val="20"/>
          <w:szCs w:val="20"/>
        </w:rPr>
        <w:t xml:space="preserve"> DBA </w:t>
      </w:r>
      <w:r w:rsidR="003570D1">
        <w:rPr>
          <w:rFonts w:cs="Courier New"/>
          <w:noProof/>
          <w:sz w:val="20"/>
          <w:szCs w:val="20"/>
        </w:rPr>
        <w:t xml:space="preserve">a seeminly instinctive </w:t>
      </w:r>
      <w:r>
        <w:rPr>
          <w:rFonts w:cs="Courier New"/>
          <w:noProof/>
          <w:sz w:val="20"/>
          <w:szCs w:val="20"/>
        </w:rPr>
        <w:t>urging</w:t>
      </w:r>
      <w:r w:rsidR="00254FA6">
        <w:rPr>
          <w:rFonts w:cs="Courier New"/>
          <w:noProof/>
          <w:sz w:val="20"/>
          <w:szCs w:val="20"/>
        </w:rPr>
        <w:t xml:space="preserve"> to get a backup. </w:t>
      </w:r>
      <w:r>
        <w:rPr>
          <w:rFonts w:cs="Courier New"/>
          <w:noProof/>
          <w:sz w:val="20"/>
          <w:szCs w:val="20"/>
        </w:rPr>
        <w:t>How else to keep that data</w:t>
      </w:r>
      <w:r w:rsidR="00254FA6">
        <w:rPr>
          <w:rFonts w:cs="Courier New"/>
          <w:noProof/>
          <w:sz w:val="20"/>
          <w:szCs w:val="20"/>
        </w:rPr>
        <w:t xml:space="preserve"> safe</w:t>
      </w:r>
      <w:r>
        <w:rPr>
          <w:rFonts w:cs="Courier New"/>
          <w:noProof/>
          <w:sz w:val="20"/>
          <w:szCs w:val="20"/>
        </w:rPr>
        <w:t>?</w:t>
      </w:r>
      <w:r w:rsidR="00254FA6">
        <w:rPr>
          <w:rFonts w:cs="Courier New"/>
          <w:noProof/>
          <w:sz w:val="20"/>
          <w:szCs w:val="20"/>
        </w:rPr>
        <w:t xml:space="preserve"> </w:t>
      </w:r>
      <w:r>
        <w:rPr>
          <w:rFonts w:cs="Courier New"/>
          <w:noProof/>
          <w:sz w:val="20"/>
          <w:szCs w:val="20"/>
        </w:rPr>
        <w:t>And then, given the opportunity to adequately contemplate the security, the DBA may realize that creating the backup creates a new and even more opaque data bridge. The file or tape image itself becomes a</w:t>
      </w:r>
      <w:r w:rsidR="00254FA6">
        <w:rPr>
          <w:rFonts w:cs="Courier New"/>
          <w:noProof/>
          <w:sz w:val="20"/>
          <w:szCs w:val="20"/>
        </w:rPr>
        <w:t xml:space="preserve"> second data bridge</w:t>
      </w:r>
      <w:r>
        <w:rPr>
          <w:rFonts w:cs="Courier New"/>
          <w:noProof/>
          <w:sz w:val="20"/>
          <w:szCs w:val="20"/>
        </w:rPr>
        <w:t>. Moreover</w:t>
      </w:r>
      <w:r w:rsidR="00254FA6">
        <w:rPr>
          <w:rFonts w:cs="Courier New"/>
          <w:noProof/>
          <w:sz w:val="20"/>
          <w:szCs w:val="20"/>
        </w:rPr>
        <w:t>,</w:t>
      </w:r>
      <w:r>
        <w:rPr>
          <w:rFonts w:cs="Courier New"/>
          <w:noProof/>
          <w:sz w:val="20"/>
          <w:szCs w:val="20"/>
        </w:rPr>
        <w:t xml:space="preserve"> this data bridge</w:t>
      </w:r>
      <w:r w:rsidR="00254FA6">
        <w:rPr>
          <w:rFonts w:cs="Courier New"/>
          <w:noProof/>
          <w:sz w:val="20"/>
          <w:szCs w:val="20"/>
        </w:rPr>
        <w:t xml:space="preserve"> </w:t>
      </w:r>
      <w:r w:rsidR="003570D1">
        <w:rPr>
          <w:rFonts w:cs="Courier New"/>
          <w:noProof/>
          <w:sz w:val="20"/>
          <w:szCs w:val="20"/>
        </w:rPr>
        <w:t xml:space="preserve">is outside </w:t>
      </w:r>
      <w:r w:rsidR="00254FA6">
        <w:rPr>
          <w:rFonts w:cs="Courier New"/>
          <w:noProof/>
          <w:sz w:val="20"/>
          <w:szCs w:val="20"/>
        </w:rPr>
        <w:t xml:space="preserve">the </w:t>
      </w:r>
      <w:r>
        <w:rPr>
          <w:rFonts w:cs="Courier New"/>
          <w:noProof/>
          <w:sz w:val="20"/>
          <w:szCs w:val="20"/>
        </w:rPr>
        <w:t>scope</w:t>
      </w:r>
      <w:r w:rsidR="00254FA6">
        <w:rPr>
          <w:rFonts w:cs="Courier New"/>
          <w:noProof/>
          <w:sz w:val="20"/>
          <w:szCs w:val="20"/>
        </w:rPr>
        <w:t xml:space="preserve"> of the application layer security scheme</w:t>
      </w:r>
      <w:r w:rsidR="009416AA">
        <w:rPr>
          <w:rFonts w:cs="Courier New"/>
          <w:noProof/>
          <w:sz w:val="20"/>
          <w:szCs w:val="20"/>
        </w:rPr>
        <w:t>s</w:t>
      </w:r>
      <w:r w:rsidR="00254FA6">
        <w:rPr>
          <w:rFonts w:cs="Courier New"/>
          <w:noProof/>
          <w:sz w:val="20"/>
          <w:szCs w:val="20"/>
        </w:rPr>
        <w:t xml:space="preserve"> and </w:t>
      </w:r>
      <w:r w:rsidR="003570D1">
        <w:rPr>
          <w:rFonts w:cs="Courier New"/>
          <w:noProof/>
          <w:sz w:val="20"/>
          <w:szCs w:val="20"/>
        </w:rPr>
        <w:t xml:space="preserve">possibly </w:t>
      </w:r>
      <w:r>
        <w:rPr>
          <w:rFonts w:cs="Courier New"/>
          <w:noProof/>
          <w:sz w:val="20"/>
          <w:szCs w:val="20"/>
        </w:rPr>
        <w:t xml:space="preserve">even </w:t>
      </w:r>
      <w:r w:rsidR="003570D1">
        <w:rPr>
          <w:rFonts w:cs="Courier New"/>
          <w:noProof/>
          <w:sz w:val="20"/>
          <w:szCs w:val="20"/>
        </w:rPr>
        <w:t xml:space="preserve">organizational </w:t>
      </w:r>
      <w:r w:rsidR="00254FA6">
        <w:rPr>
          <w:rFonts w:cs="Courier New"/>
          <w:noProof/>
          <w:sz w:val="20"/>
          <w:szCs w:val="20"/>
        </w:rPr>
        <w:t>permission</w:t>
      </w:r>
      <w:r w:rsidR="0090524C">
        <w:rPr>
          <w:rFonts w:cs="Courier New"/>
          <w:noProof/>
          <w:sz w:val="20"/>
          <w:szCs w:val="20"/>
        </w:rPr>
        <w:t>ing schemas</w:t>
      </w:r>
      <w:r w:rsidR="00254FA6">
        <w:rPr>
          <w:rFonts w:cs="Courier New"/>
          <w:noProof/>
          <w:sz w:val="20"/>
          <w:szCs w:val="20"/>
        </w:rPr>
        <w:t>. From th</w:t>
      </w:r>
      <w:r w:rsidR="003570D1">
        <w:rPr>
          <w:rFonts w:cs="Courier New"/>
          <w:noProof/>
          <w:sz w:val="20"/>
          <w:szCs w:val="20"/>
        </w:rPr>
        <w:t>e</w:t>
      </w:r>
      <w:r w:rsidR="00254FA6">
        <w:rPr>
          <w:rFonts w:cs="Courier New"/>
          <w:noProof/>
          <w:sz w:val="20"/>
          <w:szCs w:val="20"/>
        </w:rPr>
        <w:t xml:space="preserve"> </w:t>
      </w:r>
      <w:r w:rsidR="003570D1">
        <w:rPr>
          <w:rFonts w:cs="Courier New"/>
          <w:noProof/>
          <w:sz w:val="20"/>
          <w:szCs w:val="20"/>
        </w:rPr>
        <w:t>time the backup is created</w:t>
      </w:r>
      <w:r w:rsidR="00254FA6">
        <w:rPr>
          <w:rFonts w:cs="Courier New"/>
          <w:noProof/>
          <w:sz w:val="20"/>
          <w:szCs w:val="20"/>
        </w:rPr>
        <w:t xml:space="preserve">, every security question asked about the database must also be asked about the backup file. And </w:t>
      </w:r>
      <w:r w:rsidR="009416AA">
        <w:rPr>
          <w:rFonts w:cs="Courier New"/>
          <w:noProof/>
          <w:sz w:val="20"/>
          <w:szCs w:val="20"/>
        </w:rPr>
        <w:t>if a cop</w:t>
      </w:r>
      <w:r w:rsidR="003570D1">
        <w:rPr>
          <w:rFonts w:cs="Courier New"/>
          <w:noProof/>
          <w:sz w:val="20"/>
          <w:szCs w:val="20"/>
        </w:rPr>
        <w:t>y</w:t>
      </w:r>
      <w:r w:rsidR="009416AA">
        <w:rPr>
          <w:rFonts w:cs="Courier New"/>
          <w:noProof/>
          <w:sz w:val="20"/>
          <w:szCs w:val="20"/>
        </w:rPr>
        <w:t xml:space="preserve"> of </w:t>
      </w:r>
      <w:r w:rsidR="00254FA6">
        <w:rPr>
          <w:rFonts w:cs="Courier New"/>
          <w:noProof/>
          <w:sz w:val="20"/>
          <w:szCs w:val="20"/>
        </w:rPr>
        <w:t xml:space="preserve">the backup file is </w:t>
      </w:r>
      <w:r w:rsidR="009416AA">
        <w:rPr>
          <w:rFonts w:cs="Courier New"/>
          <w:noProof/>
          <w:sz w:val="20"/>
          <w:szCs w:val="20"/>
        </w:rPr>
        <w:t>created</w:t>
      </w:r>
      <w:r w:rsidR="0090524C">
        <w:rPr>
          <w:rFonts w:cs="Courier New"/>
          <w:noProof/>
          <w:sz w:val="20"/>
          <w:szCs w:val="20"/>
        </w:rPr>
        <w:t xml:space="preserve"> or the the backup is restored to another SQL Instance</w:t>
      </w:r>
      <w:r w:rsidR="00254FA6">
        <w:rPr>
          <w:rFonts w:cs="Courier New"/>
          <w:noProof/>
          <w:sz w:val="20"/>
          <w:szCs w:val="20"/>
        </w:rPr>
        <w:t>, th</w:t>
      </w:r>
      <w:r w:rsidR="0090524C">
        <w:rPr>
          <w:rFonts w:cs="Courier New"/>
          <w:noProof/>
          <w:sz w:val="20"/>
          <w:szCs w:val="20"/>
        </w:rPr>
        <w:t>e</w:t>
      </w:r>
      <w:r w:rsidR="00254FA6">
        <w:rPr>
          <w:rFonts w:cs="Courier New"/>
          <w:noProof/>
          <w:sz w:val="20"/>
          <w:szCs w:val="20"/>
        </w:rPr>
        <w:t xml:space="preserve"> </w:t>
      </w:r>
      <w:r w:rsidR="0090524C">
        <w:rPr>
          <w:rFonts w:cs="Courier New"/>
          <w:noProof/>
          <w:sz w:val="20"/>
          <w:szCs w:val="20"/>
        </w:rPr>
        <w:t xml:space="preserve">once doubled security requirement </w:t>
      </w:r>
      <w:r w:rsidR="00254FA6">
        <w:rPr>
          <w:rFonts w:cs="Courier New"/>
          <w:noProof/>
          <w:sz w:val="20"/>
          <w:szCs w:val="20"/>
        </w:rPr>
        <w:t xml:space="preserve"> </w:t>
      </w:r>
      <w:r w:rsidR="009416AA">
        <w:rPr>
          <w:rFonts w:cs="Courier New"/>
          <w:noProof/>
          <w:sz w:val="20"/>
          <w:szCs w:val="20"/>
        </w:rPr>
        <w:t xml:space="preserve">is </w:t>
      </w:r>
      <w:r w:rsidR="0090524C">
        <w:rPr>
          <w:rFonts w:cs="Courier New"/>
          <w:noProof/>
          <w:sz w:val="20"/>
          <w:szCs w:val="20"/>
        </w:rPr>
        <w:t>now</w:t>
      </w:r>
      <w:r w:rsidR="009416AA">
        <w:rPr>
          <w:rFonts w:cs="Courier New"/>
          <w:noProof/>
          <w:sz w:val="20"/>
          <w:szCs w:val="20"/>
        </w:rPr>
        <w:t xml:space="preserve"> </w:t>
      </w:r>
      <w:r w:rsidR="00254FA6">
        <w:rPr>
          <w:rFonts w:cs="Courier New"/>
          <w:noProof/>
          <w:sz w:val="20"/>
          <w:szCs w:val="20"/>
        </w:rPr>
        <w:t>triple</w:t>
      </w:r>
      <w:r w:rsidR="009416AA">
        <w:rPr>
          <w:rFonts w:cs="Courier New"/>
          <w:noProof/>
          <w:sz w:val="20"/>
          <w:szCs w:val="20"/>
        </w:rPr>
        <w:t>d</w:t>
      </w:r>
      <w:r w:rsidR="00254FA6">
        <w:rPr>
          <w:rFonts w:cs="Courier New"/>
          <w:noProof/>
          <w:sz w:val="20"/>
          <w:szCs w:val="20"/>
        </w:rPr>
        <w:t>.</w:t>
      </w:r>
      <w:r w:rsidR="003570D1">
        <w:rPr>
          <w:rFonts w:cs="Courier New"/>
          <w:noProof/>
          <w:sz w:val="20"/>
          <w:szCs w:val="20"/>
        </w:rPr>
        <w:t xml:space="preserve"> From this is is apparent how quickly the risk of unintented exposure of data to outside world can snowball out of control.</w:t>
      </w:r>
      <w:r w:rsidR="00254FA6">
        <w:rPr>
          <w:rFonts w:cs="Courier New"/>
          <w:noProof/>
          <w:sz w:val="20"/>
          <w:szCs w:val="20"/>
        </w:rPr>
        <w:t xml:space="preserve">     </w:t>
      </w:r>
      <w:r w:rsidR="00494F58">
        <w:rPr>
          <w:rFonts w:cs="Courier New"/>
          <w:noProof/>
          <w:sz w:val="20"/>
          <w:szCs w:val="20"/>
        </w:rPr>
        <w:t xml:space="preserve"> </w:t>
      </w:r>
    </w:p>
    <w:p w:rsidR="00494F58" w:rsidRDefault="00494F58" w:rsidP="000E6F40">
      <w:pPr>
        <w:autoSpaceDE w:val="0"/>
        <w:autoSpaceDN w:val="0"/>
        <w:adjustRightInd w:val="0"/>
        <w:spacing w:after="0" w:line="240" w:lineRule="auto"/>
        <w:rPr>
          <w:rFonts w:cs="Courier New"/>
          <w:noProof/>
          <w:sz w:val="20"/>
          <w:szCs w:val="20"/>
        </w:rPr>
      </w:pPr>
    </w:p>
    <w:p w:rsidR="000E6F40" w:rsidRDefault="0090524C" w:rsidP="000E6F40">
      <w:pPr>
        <w:autoSpaceDE w:val="0"/>
        <w:autoSpaceDN w:val="0"/>
        <w:adjustRightInd w:val="0"/>
        <w:spacing w:after="0" w:line="240" w:lineRule="auto"/>
        <w:rPr>
          <w:rFonts w:cs="Courier New"/>
          <w:noProof/>
          <w:sz w:val="20"/>
          <w:szCs w:val="20"/>
        </w:rPr>
      </w:pPr>
      <w:r>
        <w:rPr>
          <w:rFonts w:cs="Courier New"/>
          <w:noProof/>
          <w:sz w:val="20"/>
          <w:szCs w:val="20"/>
        </w:rPr>
        <w:t>A data bridge is a conceptual</w:t>
      </w:r>
      <w:r w:rsidR="00502359">
        <w:rPr>
          <w:rFonts w:cs="Courier New"/>
          <w:noProof/>
          <w:sz w:val="20"/>
          <w:szCs w:val="20"/>
        </w:rPr>
        <w:t xml:space="preserve"> architectural element not a process label. Many processes may use a data bridge. Conversely, a</w:t>
      </w:r>
      <w:r w:rsidR="000E6F40">
        <w:rPr>
          <w:rFonts w:cs="Courier New"/>
          <w:noProof/>
          <w:sz w:val="20"/>
          <w:szCs w:val="20"/>
        </w:rPr>
        <w:t xml:space="preserve"> data bridge can link several data bridges into a</w:t>
      </w:r>
      <w:r w:rsidR="00502359">
        <w:rPr>
          <w:rFonts w:cs="Courier New"/>
          <w:noProof/>
          <w:sz w:val="20"/>
          <w:szCs w:val="20"/>
        </w:rPr>
        <w:t xml:space="preserve">n </w:t>
      </w:r>
      <w:r>
        <w:rPr>
          <w:rFonts w:cs="Courier New"/>
          <w:noProof/>
          <w:sz w:val="20"/>
          <w:szCs w:val="20"/>
        </w:rPr>
        <w:t xml:space="preserve">over arching conduit </w:t>
      </w:r>
      <w:r w:rsidRPr="0090524C">
        <w:rPr>
          <w:rFonts w:cs="Courier New"/>
          <w:noProof/>
          <w:sz w:val="20"/>
          <w:szCs w:val="20"/>
        </w:rPr>
        <w:t>for</w:t>
      </w:r>
      <w:r>
        <w:rPr>
          <w:rFonts w:cs="Courier New"/>
          <w:i/>
          <w:noProof/>
          <w:sz w:val="20"/>
          <w:szCs w:val="20"/>
        </w:rPr>
        <w:t xml:space="preserve"> </w:t>
      </w:r>
      <w:r w:rsidR="000E6F40">
        <w:rPr>
          <w:rFonts w:cs="Courier New"/>
          <w:noProof/>
          <w:sz w:val="20"/>
          <w:szCs w:val="20"/>
        </w:rPr>
        <w:t>data. By the way, such a linked collection of data bridges is c</w:t>
      </w:r>
      <w:r>
        <w:rPr>
          <w:rFonts w:cs="Courier New"/>
          <w:noProof/>
          <w:sz w:val="20"/>
          <w:szCs w:val="20"/>
        </w:rPr>
        <w:t>ollectively referred to as</w:t>
      </w:r>
      <w:r w:rsidR="000E6F40">
        <w:rPr>
          <w:rFonts w:cs="Courier New"/>
          <w:noProof/>
          <w:sz w:val="20"/>
          <w:szCs w:val="20"/>
        </w:rPr>
        <w:t xml:space="preserve"> a data bridge.</w:t>
      </w:r>
      <w:r>
        <w:rPr>
          <w:rFonts w:cs="Courier New"/>
          <w:noProof/>
          <w:sz w:val="20"/>
          <w:szCs w:val="20"/>
        </w:rPr>
        <w:t xml:space="preserve"> </w:t>
      </w:r>
    </w:p>
    <w:p w:rsidR="003570D1" w:rsidRDefault="003570D1" w:rsidP="000E6F40">
      <w:pPr>
        <w:autoSpaceDE w:val="0"/>
        <w:autoSpaceDN w:val="0"/>
        <w:adjustRightInd w:val="0"/>
        <w:spacing w:after="0" w:line="240" w:lineRule="auto"/>
        <w:rPr>
          <w:rFonts w:cs="Courier New"/>
          <w:noProof/>
          <w:sz w:val="20"/>
          <w:szCs w:val="20"/>
        </w:rPr>
      </w:pPr>
    </w:p>
    <w:p w:rsidR="003570D1" w:rsidRDefault="003570D1" w:rsidP="003570D1">
      <w:pPr>
        <w:pStyle w:val="Caption"/>
        <w:rPr>
          <w:b w:val="0"/>
          <w:color w:val="auto"/>
          <w:sz w:val="20"/>
          <w:szCs w:val="20"/>
        </w:rPr>
      </w:pPr>
      <w:r>
        <w:rPr>
          <w:b w:val="0"/>
          <w:color w:val="auto"/>
          <w:sz w:val="20"/>
          <w:szCs w:val="20"/>
        </w:rPr>
        <w:t xml:space="preserve">The storyboard surface in </w:t>
      </w:r>
      <w:r w:rsidRPr="003570D1">
        <w:rPr>
          <w:b w:val="0"/>
          <w:i/>
          <w:color w:val="auto"/>
          <w:sz w:val="20"/>
          <w:szCs w:val="20"/>
        </w:rPr>
        <w:t>Figure 1</w:t>
      </w:r>
      <w:r>
        <w:rPr>
          <w:b w:val="0"/>
          <w:color w:val="auto"/>
          <w:sz w:val="20"/>
          <w:szCs w:val="20"/>
        </w:rPr>
        <w:t xml:space="preserve"> depicts a</w:t>
      </w:r>
      <w:r w:rsidRPr="00A10025">
        <w:rPr>
          <w:b w:val="0"/>
          <w:color w:val="auto"/>
          <w:sz w:val="20"/>
          <w:szCs w:val="20"/>
        </w:rPr>
        <w:t xml:space="preserve"> conceptual representation of </w:t>
      </w:r>
      <w:r>
        <w:rPr>
          <w:b w:val="0"/>
          <w:color w:val="auto"/>
          <w:sz w:val="20"/>
          <w:szCs w:val="20"/>
        </w:rPr>
        <w:t>on organizational</w:t>
      </w:r>
      <w:r w:rsidRPr="00A10025">
        <w:rPr>
          <w:b w:val="0"/>
          <w:color w:val="auto"/>
          <w:sz w:val="20"/>
          <w:szCs w:val="20"/>
        </w:rPr>
        <w:t xml:space="preserve"> </w:t>
      </w:r>
      <w:r>
        <w:rPr>
          <w:b w:val="0"/>
          <w:color w:val="auto"/>
          <w:sz w:val="20"/>
          <w:szCs w:val="20"/>
        </w:rPr>
        <w:t>database environment</w:t>
      </w:r>
      <w:r w:rsidRPr="00A10025">
        <w:rPr>
          <w:b w:val="0"/>
          <w:color w:val="auto"/>
          <w:sz w:val="20"/>
          <w:szCs w:val="20"/>
        </w:rPr>
        <w:t xml:space="preserve">. </w:t>
      </w:r>
      <w:r>
        <w:rPr>
          <w:b w:val="0"/>
          <w:color w:val="auto"/>
          <w:sz w:val="20"/>
          <w:szCs w:val="20"/>
        </w:rPr>
        <w:t>T</w:t>
      </w:r>
      <w:r w:rsidRPr="00A10025">
        <w:rPr>
          <w:b w:val="0"/>
          <w:color w:val="auto"/>
          <w:sz w:val="20"/>
          <w:szCs w:val="20"/>
        </w:rPr>
        <w:t xml:space="preserve">he surface </w:t>
      </w:r>
      <w:r>
        <w:rPr>
          <w:b w:val="0"/>
          <w:color w:val="auto"/>
          <w:sz w:val="20"/>
          <w:szCs w:val="20"/>
        </w:rPr>
        <w:t xml:space="preserve">is useful </w:t>
      </w:r>
      <w:r w:rsidRPr="00A10025">
        <w:rPr>
          <w:b w:val="0"/>
          <w:color w:val="auto"/>
          <w:sz w:val="20"/>
          <w:szCs w:val="20"/>
        </w:rPr>
        <w:t xml:space="preserve">to describe </w:t>
      </w:r>
      <w:r>
        <w:rPr>
          <w:b w:val="0"/>
          <w:color w:val="auto"/>
          <w:sz w:val="20"/>
          <w:szCs w:val="20"/>
        </w:rPr>
        <w:t xml:space="preserve">data bridge </w:t>
      </w:r>
      <w:r w:rsidRPr="00A10025">
        <w:rPr>
          <w:b w:val="0"/>
          <w:color w:val="auto"/>
          <w:sz w:val="20"/>
          <w:szCs w:val="20"/>
        </w:rPr>
        <w:t>connectivity scenario</w:t>
      </w:r>
      <w:r>
        <w:rPr>
          <w:b w:val="0"/>
          <w:color w:val="auto"/>
          <w:sz w:val="20"/>
          <w:szCs w:val="20"/>
        </w:rPr>
        <w:t>s</w:t>
      </w:r>
      <w:r w:rsidRPr="00A10025">
        <w:rPr>
          <w:b w:val="0"/>
          <w:color w:val="auto"/>
          <w:sz w:val="20"/>
          <w:szCs w:val="20"/>
        </w:rPr>
        <w:t>. Th</w:t>
      </w:r>
      <w:r>
        <w:rPr>
          <w:b w:val="0"/>
          <w:color w:val="auto"/>
          <w:sz w:val="20"/>
          <w:szCs w:val="20"/>
        </w:rPr>
        <w:t>e storyboard</w:t>
      </w:r>
      <w:r w:rsidRPr="00A10025">
        <w:rPr>
          <w:b w:val="0"/>
          <w:color w:val="auto"/>
          <w:sz w:val="20"/>
          <w:szCs w:val="20"/>
        </w:rPr>
        <w:t xml:space="preserve"> serve</w:t>
      </w:r>
      <w:r>
        <w:rPr>
          <w:b w:val="0"/>
          <w:color w:val="auto"/>
          <w:sz w:val="20"/>
          <w:szCs w:val="20"/>
        </w:rPr>
        <w:t>s</w:t>
      </w:r>
      <w:r w:rsidRPr="00A10025">
        <w:rPr>
          <w:b w:val="0"/>
          <w:color w:val="auto"/>
          <w:sz w:val="20"/>
          <w:szCs w:val="20"/>
        </w:rPr>
        <w:t xml:space="preserve"> as a visual </w:t>
      </w:r>
      <w:r>
        <w:rPr>
          <w:b w:val="0"/>
          <w:color w:val="auto"/>
          <w:sz w:val="20"/>
          <w:szCs w:val="20"/>
        </w:rPr>
        <w:t>queue</w:t>
      </w:r>
      <w:r w:rsidRPr="00A10025">
        <w:rPr>
          <w:b w:val="0"/>
          <w:color w:val="auto"/>
          <w:sz w:val="20"/>
          <w:szCs w:val="20"/>
        </w:rPr>
        <w:t xml:space="preserve"> to get the conversation started between the data team, </w:t>
      </w:r>
      <w:r>
        <w:rPr>
          <w:b w:val="0"/>
          <w:color w:val="auto"/>
          <w:sz w:val="20"/>
          <w:szCs w:val="20"/>
        </w:rPr>
        <w:t xml:space="preserve">system architects, security officers, </w:t>
      </w:r>
      <w:r w:rsidRPr="00A10025">
        <w:rPr>
          <w:b w:val="0"/>
          <w:color w:val="auto"/>
          <w:sz w:val="20"/>
          <w:szCs w:val="20"/>
        </w:rPr>
        <w:t>the network administrators and the business</w:t>
      </w:r>
      <w:r w:rsidR="00B46A4C">
        <w:rPr>
          <w:b w:val="0"/>
          <w:color w:val="auto"/>
          <w:sz w:val="20"/>
          <w:szCs w:val="20"/>
        </w:rPr>
        <w:t xml:space="preserve"> stakeholders</w:t>
      </w:r>
      <w:r w:rsidRPr="00A10025">
        <w:rPr>
          <w:b w:val="0"/>
          <w:color w:val="auto"/>
          <w:sz w:val="20"/>
          <w:szCs w:val="20"/>
        </w:rPr>
        <w:t xml:space="preserve"> concerning unplanned/unintended data bridges.</w:t>
      </w:r>
      <w:r>
        <w:rPr>
          <w:b w:val="0"/>
          <w:color w:val="auto"/>
          <w:sz w:val="20"/>
          <w:szCs w:val="20"/>
        </w:rPr>
        <w:t xml:space="preserve"> It also serves as a documentation of that conversation by adding notes and markings</w:t>
      </w:r>
      <w:r w:rsidR="00B46A4C">
        <w:rPr>
          <w:b w:val="0"/>
          <w:color w:val="auto"/>
          <w:sz w:val="20"/>
          <w:szCs w:val="20"/>
        </w:rPr>
        <w:t xml:space="preserve"> to explain the know endpoints as well as </w:t>
      </w:r>
      <w:r w:rsidRPr="00A10025">
        <w:rPr>
          <w:b w:val="0"/>
          <w:color w:val="auto"/>
          <w:sz w:val="20"/>
          <w:szCs w:val="20"/>
        </w:rPr>
        <w:t>potential risks</w:t>
      </w:r>
      <w:r w:rsidR="00B46A4C">
        <w:rPr>
          <w:b w:val="0"/>
          <w:color w:val="auto"/>
          <w:sz w:val="20"/>
          <w:szCs w:val="20"/>
        </w:rPr>
        <w:t xml:space="preserve"> for the data bridge</w:t>
      </w:r>
      <w:r w:rsidRPr="00A10025">
        <w:rPr>
          <w:b w:val="0"/>
          <w:color w:val="auto"/>
          <w:sz w:val="20"/>
          <w:szCs w:val="20"/>
        </w:rPr>
        <w:t xml:space="preserve">. </w:t>
      </w:r>
      <w:r w:rsidR="00B46A4C">
        <w:rPr>
          <w:b w:val="0"/>
          <w:color w:val="auto"/>
          <w:sz w:val="20"/>
          <w:szCs w:val="20"/>
        </w:rPr>
        <w:t>(Some example</w:t>
      </w:r>
      <w:r>
        <w:rPr>
          <w:b w:val="0"/>
          <w:color w:val="auto"/>
          <w:sz w:val="20"/>
          <w:szCs w:val="20"/>
        </w:rPr>
        <w:t xml:space="preserve"> </w:t>
      </w:r>
      <w:r w:rsidR="00B46A4C">
        <w:rPr>
          <w:b w:val="0"/>
          <w:color w:val="auto"/>
          <w:sz w:val="20"/>
          <w:szCs w:val="20"/>
        </w:rPr>
        <w:t xml:space="preserve">post-conversation </w:t>
      </w:r>
      <w:r>
        <w:rPr>
          <w:b w:val="0"/>
          <w:color w:val="auto"/>
          <w:sz w:val="20"/>
          <w:szCs w:val="20"/>
        </w:rPr>
        <w:t>storyboard</w:t>
      </w:r>
      <w:r w:rsidR="00B46A4C">
        <w:rPr>
          <w:b w:val="0"/>
          <w:color w:val="auto"/>
          <w:sz w:val="20"/>
          <w:szCs w:val="20"/>
        </w:rPr>
        <w:t>s</w:t>
      </w:r>
      <w:r>
        <w:rPr>
          <w:b w:val="0"/>
          <w:color w:val="auto"/>
          <w:sz w:val="20"/>
          <w:szCs w:val="20"/>
        </w:rPr>
        <w:t xml:space="preserve"> are shown at the end of th</w:t>
      </w:r>
      <w:r w:rsidR="00B46A4C">
        <w:rPr>
          <w:b w:val="0"/>
          <w:color w:val="auto"/>
          <w:sz w:val="20"/>
          <w:szCs w:val="20"/>
        </w:rPr>
        <w:t>e</w:t>
      </w:r>
      <w:r>
        <w:rPr>
          <w:b w:val="0"/>
          <w:color w:val="auto"/>
          <w:sz w:val="20"/>
          <w:szCs w:val="20"/>
        </w:rPr>
        <w:t xml:space="preserve"> </w:t>
      </w:r>
      <w:r w:rsidR="00B46A4C">
        <w:rPr>
          <w:b w:val="0"/>
          <w:color w:val="auto"/>
          <w:sz w:val="20"/>
          <w:szCs w:val="20"/>
        </w:rPr>
        <w:t>article</w:t>
      </w:r>
      <w:r>
        <w:rPr>
          <w:b w:val="0"/>
          <w:color w:val="auto"/>
          <w:sz w:val="20"/>
          <w:szCs w:val="20"/>
        </w:rPr>
        <w:t>.</w:t>
      </w:r>
      <w:r w:rsidR="00B46A4C">
        <w:rPr>
          <w:b w:val="0"/>
          <w:color w:val="auto"/>
          <w:sz w:val="20"/>
          <w:szCs w:val="20"/>
        </w:rPr>
        <w:t>)</w:t>
      </w:r>
    </w:p>
    <w:p w:rsidR="00992D46" w:rsidRDefault="00992D46" w:rsidP="000E6F40">
      <w:pPr>
        <w:autoSpaceDE w:val="0"/>
        <w:autoSpaceDN w:val="0"/>
        <w:adjustRightInd w:val="0"/>
        <w:spacing w:after="0" w:line="240" w:lineRule="auto"/>
        <w:rPr>
          <w:rFonts w:cs="Courier New"/>
          <w:noProof/>
          <w:sz w:val="20"/>
          <w:szCs w:val="20"/>
        </w:rPr>
      </w:pPr>
    </w:p>
    <w:p w:rsidR="00E52E83" w:rsidRPr="00621906" w:rsidRDefault="00EA2918" w:rsidP="00621906">
      <w:pPr>
        <w:autoSpaceDE w:val="0"/>
        <w:autoSpaceDN w:val="0"/>
        <w:adjustRightInd w:val="0"/>
        <w:spacing w:after="0" w:line="240" w:lineRule="auto"/>
        <w:rPr>
          <w:rFonts w:cs="Courier New"/>
          <w:noProof/>
          <w:sz w:val="20"/>
          <w:szCs w:val="20"/>
        </w:rPr>
      </w:pPr>
      <w:r>
        <w:rPr>
          <w:rFonts w:cs="Courier New"/>
          <w:noProof/>
          <w:sz w:val="20"/>
          <w:szCs w:val="20"/>
        </w:rPr>
      </w:r>
      <w:r>
        <w:rPr>
          <w:rFonts w:cs="Courier New"/>
          <w:noProof/>
          <w:sz w:val="20"/>
          <w:szCs w:val="20"/>
        </w:rPr>
        <w:pict>
          <v:group id="_x0000_s1424" style="width:361.5pt;height:263.7pt;mso-position-horizontal-relative:char;mso-position-vertical-relative:line" coordorigin="1695,7505" coordsize="7230,5274">
            <v:group id="_x0000_s1268" editas="canvas" style="position:absolute;left:1695;top:7814;width:7230;height:4965;mso-position-horizontal-relative:char;mso-position-vertical-relative:line" coordorigin="870,9750" coordsize="7230,49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9" type="#_x0000_t75" style="position:absolute;left:870;top:9750;width:7230;height:4965" o:preferrelative="f" strokecolor="#4f81bd [3204]">
                <v:fill o:detectmouseclick="t"/>
                <v:stroke dashstyle="longDash"/>
                <v:path o:extrusionok="t" o:connecttype="none"/>
                <o:lock v:ext="edit" text="t"/>
              </v:shape>
              <v:shapetype id="_x0000_t202" coordsize="21600,21600" o:spt="202" path="m,l,21600r21600,l21600,xe">
                <v:stroke joinstyle="miter"/>
                <v:path gradientshapeok="t" o:connecttype="rect"/>
              </v:shapetype>
              <v:shape id="_x0000_s1270" type="#_x0000_t202" style="position:absolute;left:3885;top:14046;width:3675;height:474">
                <v:textbox style="mso-next-textbox:#_x0000_s1270">
                  <w:txbxContent>
                    <w:p w:rsidR="00E52E83" w:rsidRDefault="00E52E83" w:rsidP="00E52E83">
                      <w:pPr>
                        <w:jc w:val="center"/>
                      </w:pPr>
                      <w:r>
                        <w:t>Remote/Mobile/Branch Office</w:t>
                      </w:r>
                    </w:p>
                    <w:p w:rsidR="00E52E83" w:rsidRDefault="00E52E83" w:rsidP="00E52E83"/>
                  </w:txbxContent>
                </v:textbox>
              </v:shape>
              <v:group id="_x0000_s1271" style="position:absolute;left:1785;top:12673;width:1065;height:912" coordorigin="855,11580" coordsize="1335,1545">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2" type="#_x0000_t22" style="position:absolute;left:855;top:11580;width:375;height:585" fillcolor="#f9f" strokecolor="black [3213]"/>
                <v:shape id="_x0000_s1273" type="#_x0000_t22" style="position:absolute;left:1095;top:11835;width:375;height:585" fillcolor="#f9f" strokecolor="black [3213]"/>
                <v:shape id="_x0000_s1274" type="#_x0000_t22" style="position:absolute;left:1335;top:12045;width:375;height:585" fillcolor="#f9f" strokecolor="black [3213]"/>
                <v:shape id="_x0000_s1275" type="#_x0000_t22" style="position:absolute;left:1575;top:12300;width:375;height:585" fillcolor="#f9f" strokecolor="black [3213]"/>
                <v:shape id="_x0000_s1276" type="#_x0000_t22" style="position:absolute;left:1815;top:12540;width:375;height:585" fillcolor="#f9f" strokecolor="black [3213]"/>
              </v:group>
              <v:shape id="_x0000_s1277" type="#_x0000_t202" style="position:absolute;left:1200;top:14046;width:2235;height:474">
                <v:textbox style="mso-next-textbox:#_x0000_s1277">
                  <w:txbxContent>
                    <w:p w:rsidR="00E52E83" w:rsidRPr="0047778D" w:rsidRDefault="00E52E83" w:rsidP="00E52E83">
                      <w:pPr>
                        <w:jc w:val="center"/>
                      </w:pPr>
                      <w:r>
                        <w:t>Database Network</w:t>
                      </w:r>
                    </w:p>
                  </w:txbxContent>
                </v:textbox>
              </v:shape>
              <v:shapetype id="_x0000_t32" coordsize="21600,21600" o:spt="32" o:oned="t" path="m,l21600,21600e" filled="f">
                <v:path arrowok="t" fillok="f" o:connecttype="none"/>
                <o:lock v:ext="edit" shapetype="t"/>
              </v:shapetype>
              <v:shape id="_x0000_s1278" type="#_x0000_t32" style="position:absolute;left:3675;top:10206;width:1;height:4080" o:connectortype="straight" strokecolor="red" strokeweight="1.5pt">
                <v:stroke dashstyle="1 1"/>
              </v:shape>
              <v:shape id="_x0000_s1279" type="#_x0000_t32" style="position:absolute;left:4709;top:12156;width:3091;height:1" o:connectortype="straight" strokecolor="red" strokeweight="1.5pt">
                <v:stroke dashstyle="1 1"/>
              </v:shape>
              <v:shape id="_x0000_s1280" type="#_x0000_t202" style="position:absolute;left:3675;top:11340;width:1034;height:1566" strokecolor="red" strokeweight="1.5pt">
                <v:stroke dashstyle="1 1"/>
                <v:textbox style="mso-next-textbox:#_x0000_s1280">
                  <w:txbxContent>
                    <w:p w:rsidR="00E52E83" w:rsidRDefault="00E52E83" w:rsidP="00E52E83">
                      <w:pPr>
                        <w:rPr>
                          <w:color w:val="FF0000"/>
                        </w:rPr>
                      </w:pPr>
                    </w:p>
                    <w:p w:rsidR="00E52E83" w:rsidRDefault="00E52E83" w:rsidP="00E52E83">
                      <w:r>
                        <w:rPr>
                          <w:color w:val="FF0000"/>
                        </w:rPr>
                        <w:t xml:space="preserve">  DMZ</w:t>
                      </w:r>
                    </w:p>
                  </w:txbxContent>
                </v:textbox>
              </v:shape>
              <v:shape id="_x0000_s1281" type="#_x0000_t202" style="position:absolute;left:5558;top:11928;width:1012;height:450" stroked="f">
                <v:textbox style="mso-next-textbox:#_x0000_s1281">
                  <w:txbxContent>
                    <w:p w:rsidR="00E52E83" w:rsidRDefault="00E52E83" w:rsidP="00E52E83">
                      <w:r w:rsidRPr="00083413">
                        <w:rPr>
                          <w:color w:val="FF0000"/>
                        </w:rPr>
                        <w:t>Firewall</w:t>
                      </w:r>
                    </w:p>
                  </w:txbxContent>
                </v:textbox>
              </v:shape>
              <v:group id="_x0000_s1282" style="position:absolute;left:6983;top:10645;width:498;height:1050" coordorigin="4710,9570" coordsize="990,1605">
                <v:rect id="_x0000_s1283" style="position:absolute;left:4710;top:9810;width:990;height:1365" fillcolor="black">
                  <v:fill r:id="rId5" o:title="Large grid" type="pattern"/>
                </v:rect>
                <v:rect id="_x0000_s1284" style="position:absolute;left:5355;top:9570;width:240;height:240"/>
              </v:group>
              <v:group id="_x0000_s1285" style="position:absolute;left:6773;top:12673;width:787;height:858" coordorigin="4500,11460" coordsize="1440,1617">
                <v:oval id="_x0000_s1286" style="position:absolute;left:4500;top:11460;width:1440;height:1440"/>
                <v:oval id="_x0000_s1287" style="position:absolute;left:4815;top:11460;width:780;height:1440"/>
                <v:shape id="_x0000_s1288" type="#_x0000_t32" style="position:absolute;left:4500;top:12219;width:1440;height:0" o:connectortype="straight"/>
                <v:shape id="_x0000_s1289" type="#_x0000_t32" style="position:absolute;left:5190;top:11460;width:15;height:1440;flip:x"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90" type="#_x0000_t19" style="position:absolute;left:4756;top:11486;width:970;height:240;rotation:-350247fd;flip:x y" coordsize="23677,21600" adj="-6729164,-1884457,4741" path="wr-16859,,26341,43200,,527,23677,11209nfewr-16859,,26341,43200,,527,23677,11209l4741,21600nsxe">
                  <v:path o:connectlocs="0,527;23677,11209;4741,21600"/>
                </v:shape>
                <v:shape id="_x0000_s1291" type="#_x0000_t19" style="position:absolute;left:4891;top:12472;width:657;height:605;rotation:-2786925fd" coordsize="21600,22812" adj=",210782" path="wr-21600,,21600,43200,,,21566,22812nfewr-21600,,21600,43200,,,21566,22812l,21600nsxe">
                  <v:path o:connectlocs="0,0;21566,22812;0,21600"/>
                </v:shape>
              </v:group>
              <v:shape id="_x0000_s1292" type="#_x0000_t202" style="position:absolute;left:3885;top:9966;width:3675;height:474">
                <v:textbox style="mso-next-textbox:#_x0000_s1292">
                  <w:txbxContent>
                    <w:p w:rsidR="00E52E83" w:rsidRDefault="00E52E83" w:rsidP="00E52E83">
                      <w:pPr>
                        <w:jc w:val="center"/>
                      </w:pPr>
                      <w:r>
                        <w:t>Other Networks “in the building”</w:t>
                      </w:r>
                    </w:p>
                  </w:txbxContent>
                </v:textbox>
              </v:shape>
              <v:shape id="_x0000_s1293" type="#_x0000_t202" style="position:absolute;left:1035;top:9835;width:2565;height:1100" fillcolor="none" stroked="f">
                <v:fill color2="fill darken(118)" rotate="t" method="linear sigma" focus="50%" type="gradient"/>
                <v:textbox style="mso-next-textbox:#_x0000_s1293">
                  <w:txbxContent>
                    <w:p w:rsidR="00E52E83" w:rsidRPr="002F0FD0" w:rsidRDefault="00E52E83" w:rsidP="00E52E83">
                      <w:pPr>
                        <w:jc w:val="center"/>
                        <w:rPr>
                          <w:noProof/>
                          <w:sz w:val="16"/>
                          <w:szCs w:val="16"/>
                        </w:rPr>
                      </w:pPr>
                      <w:r w:rsidRPr="002F0FD0">
                        <w:rPr>
                          <w:noProof/>
                          <w:sz w:val="16"/>
                          <w:szCs w:val="16"/>
                        </w:rPr>
                        <w:t>Administrator’s Console</w:t>
                      </w:r>
                    </w:p>
                    <w:p w:rsidR="00E52E83" w:rsidRDefault="00EA2918" w:rsidP="00E52E83">
                      <w:pPr>
                        <w:jc w:val="center"/>
                        <w:rPr>
                          <w:sz w:val="13"/>
                          <w:szCs w:val="13"/>
                        </w:rPr>
                      </w:pPr>
                      <w:r w:rsidRPr="00EA2918">
                        <w:rPr>
                          <w:noProof/>
                          <w:sz w:val="13"/>
                          <w:szCs w:val="13"/>
                        </w:rPr>
                        <w:pict>
                          <v:shape id="Picture 3" o:spid="_x0000_i1028" type="#_x0000_t75" style="width:15.75pt;height:27pt;visibility:visible;mso-wrap-style:square">
                            <v:imagedata r:id="rId6" o:title=""/>
                          </v:shape>
                        </w:pict>
                      </w:r>
                    </w:p>
                    <w:p w:rsidR="00E52E83" w:rsidRPr="00A65364" w:rsidRDefault="00E52E83" w:rsidP="00E52E83">
                      <w:pPr>
                        <w:rPr>
                          <w:sz w:val="13"/>
                          <w:szCs w:val="13"/>
                        </w:rPr>
                      </w:pPr>
                    </w:p>
                  </w:txbxContent>
                </v:textbox>
              </v:shape>
            </v:group>
            <v:shape id="_x0000_s1294" type="#_x0000_t202" style="position:absolute;left:1695;top:7505;width:5700;height:234" stroked="f" strokecolor="#4f81bd [3204]">
              <v:stroke dashstyle="longDash"/>
              <v:textbox style="mso-next-textbox:#_x0000_s1294" inset="0,0,0,0">
                <w:txbxContent>
                  <w:p w:rsidR="00E52E83" w:rsidRPr="00BC3961" w:rsidRDefault="00E52E83" w:rsidP="00E52E83">
                    <w:pPr>
                      <w:pStyle w:val="Caption"/>
                    </w:pPr>
                    <w:r>
                      <w:t xml:space="preserve">Figure </w:t>
                    </w:r>
                    <w:fldSimple w:instr=" SEQ Figure \* ARABIC ">
                      <w:r>
                        <w:rPr>
                          <w:noProof/>
                        </w:rPr>
                        <w:t>1</w:t>
                      </w:r>
                    </w:fldSimple>
                    <w:r>
                      <w:t xml:space="preserve">: </w:t>
                    </w:r>
                    <w:r w:rsidR="00C10BED">
                      <w:t>a d</w:t>
                    </w:r>
                    <w:r>
                      <w:t xml:space="preserve">ata </w:t>
                    </w:r>
                    <w:r w:rsidR="00C10BED">
                      <w:t>b</w:t>
                    </w:r>
                    <w:r>
                      <w:t xml:space="preserve">ridge </w:t>
                    </w:r>
                    <w:r w:rsidR="00C10BED">
                      <w:t>s</w:t>
                    </w:r>
                    <w:r>
                      <w:t>toryboard</w:t>
                    </w:r>
                    <w:r w:rsidR="00BA0A34">
                      <w:t xml:space="preserve"> template</w:t>
                    </w:r>
                    <w:r>
                      <w:t xml:space="preserve"> </w:t>
                    </w:r>
                  </w:p>
                  <w:p w:rsidR="00E52E83" w:rsidRPr="005F257D" w:rsidRDefault="00E52E83" w:rsidP="00E52E83"/>
                </w:txbxContent>
              </v:textbox>
            </v:shape>
            <w10:wrap type="none"/>
            <w10:anchorlock/>
          </v:group>
        </w:pict>
      </w:r>
    </w:p>
    <w:p w:rsidR="00E52E83" w:rsidRPr="002A7339" w:rsidRDefault="00E52E83" w:rsidP="00E52E83">
      <w:pPr>
        <w:autoSpaceDE w:val="0"/>
        <w:autoSpaceDN w:val="0"/>
        <w:adjustRightInd w:val="0"/>
        <w:spacing w:after="0" w:line="240" w:lineRule="auto"/>
        <w:rPr>
          <w:rFonts w:cs="Courier New"/>
          <w:noProof/>
          <w:sz w:val="20"/>
          <w:szCs w:val="20"/>
        </w:rPr>
      </w:pPr>
      <w:r>
        <w:rPr>
          <w:rFonts w:cs="Courier New"/>
          <w:noProof/>
          <w:sz w:val="20"/>
          <w:szCs w:val="20"/>
        </w:rPr>
        <w:t xml:space="preserve">This article </w:t>
      </w:r>
      <w:r w:rsidRPr="002A7339">
        <w:rPr>
          <w:rFonts w:cs="Courier New"/>
          <w:noProof/>
          <w:sz w:val="20"/>
          <w:szCs w:val="20"/>
        </w:rPr>
        <w:t xml:space="preserve">explores </w:t>
      </w:r>
      <w:r w:rsidR="00B46A4C">
        <w:rPr>
          <w:rFonts w:cs="Courier New"/>
          <w:noProof/>
          <w:sz w:val="20"/>
          <w:szCs w:val="20"/>
        </w:rPr>
        <w:t xml:space="preserve">a </w:t>
      </w:r>
      <w:r>
        <w:rPr>
          <w:rFonts w:cs="Courier New"/>
          <w:noProof/>
          <w:sz w:val="20"/>
          <w:szCs w:val="20"/>
        </w:rPr>
        <w:t>method</w:t>
      </w:r>
      <w:r w:rsidR="00B46A4C">
        <w:rPr>
          <w:rFonts w:cs="Courier New"/>
          <w:noProof/>
          <w:sz w:val="20"/>
          <w:szCs w:val="20"/>
        </w:rPr>
        <w:t>ology</w:t>
      </w:r>
      <w:r>
        <w:rPr>
          <w:rFonts w:cs="Courier New"/>
          <w:noProof/>
          <w:sz w:val="20"/>
          <w:szCs w:val="20"/>
        </w:rPr>
        <w:t xml:space="preserve"> for</w:t>
      </w:r>
      <w:r w:rsidRPr="002A7339">
        <w:rPr>
          <w:rFonts w:cs="Courier New"/>
          <w:noProof/>
          <w:sz w:val="20"/>
          <w:szCs w:val="20"/>
        </w:rPr>
        <w:t xml:space="preserve"> </w:t>
      </w:r>
      <w:r>
        <w:rPr>
          <w:rFonts w:cs="Courier New"/>
          <w:noProof/>
          <w:sz w:val="20"/>
          <w:szCs w:val="20"/>
        </w:rPr>
        <w:t>cataloging of d</w:t>
      </w:r>
      <w:r w:rsidRPr="002A7339">
        <w:rPr>
          <w:rFonts w:cs="Courier New"/>
          <w:noProof/>
          <w:sz w:val="20"/>
          <w:szCs w:val="20"/>
        </w:rPr>
        <w:t>ata</w:t>
      </w:r>
      <w:r>
        <w:rPr>
          <w:rFonts w:cs="Courier New"/>
          <w:noProof/>
          <w:sz w:val="20"/>
          <w:szCs w:val="20"/>
        </w:rPr>
        <w:t xml:space="preserve"> b</w:t>
      </w:r>
      <w:r w:rsidRPr="002A7339">
        <w:rPr>
          <w:rFonts w:cs="Courier New"/>
          <w:noProof/>
          <w:sz w:val="20"/>
          <w:szCs w:val="20"/>
        </w:rPr>
        <w:t>ridge</w:t>
      </w:r>
      <w:r>
        <w:rPr>
          <w:rFonts w:cs="Courier New"/>
          <w:noProof/>
          <w:sz w:val="20"/>
          <w:szCs w:val="20"/>
        </w:rPr>
        <w:t>s. Along the way, the document will also explain</w:t>
      </w:r>
      <w:r w:rsidRPr="002A7339">
        <w:rPr>
          <w:rFonts w:cs="Courier New"/>
          <w:noProof/>
          <w:sz w:val="20"/>
          <w:szCs w:val="20"/>
        </w:rPr>
        <w:t xml:space="preserve"> why </w:t>
      </w:r>
      <w:r>
        <w:rPr>
          <w:rFonts w:cs="Courier New"/>
          <w:noProof/>
          <w:sz w:val="20"/>
          <w:szCs w:val="20"/>
        </w:rPr>
        <w:t>a</w:t>
      </w:r>
      <w:r w:rsidRPr="002A7339">
        <w:rPr>
          <w:rFonts w:cs="Courier New"/>
          <w:noProof/>
          <w:sz w:val="20"/>
          <w:szCs w:val="20"/>
        </w:rPr>
        <w:t xml:space="preserve"> </w:t>
      </w:r>
      <w:r>
        <w:rPr>
          <w:rFonts w:cs="Courier New"/>
          <w:noProof/>
          <w:sz w:val="20"/>
          <w:szCs w:val="20"/>
        </w:rPr>
        <w:t>d</w:t>
      </w:r>
      <w:r w:rsidRPr="002A7339">
        <w:rPr>
          <w:rFonts w:cs="Courier New"/>
          <w:noProof/>
          <w:sz w:val="20"/>
          <w:szCs w:val="20"/>
        </w:rPr>
        <w:t xml:space="preserve">ata </w:t>
      </w:r>
      <w:r>
        <w:rPr>
          <w:rFonts w:cs="Courier New"/>
          <w:noProof/>
          <w:sz w:val="20"/>
          <w:szCs w:val="20"/>
        </w:rPr>
        <w:t>b</w:t>
      </w:r>
      <w:r w:rsidRPr="002A7339">
        <w:rPr>
          <w:rFonts w:cs="Courier New"/>
          <w:noProof/>
          <w:sz w:val="20"/>
          <w:szCs w:val="20"/>
        </w:rPr>
        <w:t xml:space="preserve">ridge </w:t>
      </w:r>
      <w:r>
        <w:rPr>
          <w:rFonts w:cs="Courier New"/>
          <w:noProof/>
          <w:sz w:val="20"/>
          <w:szCs w:val="20"/>
        </w:rPr>
        <w:t>c</w:t>
      </w:r>
      <w:r w:rsidRPr="002A7339">
        <w:rPr>
          <w:rFonts w:cs="Courier New"/>
          <w:noProof/>
          <w:sz w:val="20"/>
          <w:szCs w:val="20"/>
        </w:rPr>
        <w:t>atalog is vital to the data team and to the organization</w:t>
      </w:r>
      <w:r>
        <w:rPr>
          <w:rFonts w:cs="Courier New"/>
          <w:noProof/>
          <w:sz w:val="20"/>
          <w:szCs w:val="20"/>
        </w:rPr>
        <w:t xml:space="preserve"> in the quest to secure the data assets</w:t>
      </w:r>
      <w:r w:rsidRPr="002A7339">
        <w:rPr>
          <w:rFonts w:cs="Courier New"/>
          <w:noProof/>
          <w:sz w:val="20"/>
          <w:szCs w:val="20"/>
        </w:rPr>
        <w:t xml:space="preserve">. </w:t>
      </w:r>
      <w:r>
        <w:rPr>
          <w:rFonts w:cs="Courier New"/>
          <w:noProof/>
          <w:sz w:val="20"/>
          <w:szCs w:val="20"/>
        </w:rPr>
        <w:t>It is left to the reader to define the form and fit of the Data Bridge Catalog as it might be used in the reader’s scenario.</w:t>
      </w:r>
      <w:r w:rsidR="00B46A4C">
        <w:rPr>
          <w:rFonts w:cs="Courier New"/>
          <w:noProof/>
          <w:sz w:val="20"/>
          <w:szCs w:val="20"/>
        </w:rPr>
        <w:t xml:space="preserve">  </w:t>
      </w:r>
      <w:r w:rsidR="0090524C">
        <w:rPr>
          <w:rFonts w:cs="Courier New"/>
          <w:noProof/>
          <w:sz w:val="20"/>
          <w:szCs w:val="20"/>
        </w:rPr>
        <w:t xml:space="preserve"> To wit; some catalogers may find it more useful to introduce the </w:t>
      </w:r>
      <w:r w:rsidR="00B46A4C">
        <w:rPr>
          <w:rFonts w:cs="Courier New"/>
          <w:noProof/>
          <w:sz w:val="20"/>
          <w:szCs w:val="20"/>
        </w:rPr>
        <w:t xml:space="preserve">storyboard as an </w:t>
      </w:r>
      <w:r w:rsidR="0090524C">
        <w:rPr>
          <w:rFonts w:cs="Courier New"/>
          <w:noProof/>
          <w:sz w:val="20"/>
          <w:szCs w:val="20"/>
        </w:rPr>
        <w:t xml:space="preserve">artifact </w:t>
      </w:r>
      <w:r w:rsidR="00B46A4C">
        <w:rPr>
          <w:rFonts w:cs="Courier New"/>
          <w:noProof/>
          <w:sz w:val="20"/>
          <w:szCs w:val="20"/>
        </w:rPr>
        <w:t>created by all in</w:t>
      </w:r>
      <w:r w:rsidR="0090524C">
        <w:rPr>
          <w:rFonts w:cs="Courier New"/>
          <w:noProof/>
          <w:sz w:val="20"/>
          <w:szCs w:val="20"/>
        </w:rPr>
        <w:t xml:space="preserve"> the </w:t>
      </w:r>
      <w:r w:rsidR="00B46A4C">
        <w:rPr>
          <w:rFonts w:cs="Courier New"/>
          <w:noProof/>
          <w:sz w:val="20"/>
          <w:szCs w:val="20"/>
        </w:rPr>
        <w:t>conversation</w:t>
      </w:r>
      <w:r w:rsidR="0090524C">
        <w:rPr>
          <w:rFonts w:cs="Courier New"/>
          <w:noProof/>
          <w:sz w:val="20"/>
          <w:szCs w:val="20"/>
        </w:rPr>
        <w:t xml:space="preserve"> while others may find it more useful to make personal notes during or after a </w:t>
      </w:r>
      <w:r w:rsidR="00C8343D">
        <w:rPr>
          <w:rFonts w:cs="Courier New"/>
          <w:noProof/>
          <w:sz w:val="20"/>
          <w:szCs w:val="20"/>
        </w:rPr>
        <w:t>conversation involving the data team. The storyboard need not be a part of the dialog as long as adequate information to recreate the data bridge is cataloged.</w:t>
      </w:r>
      <w:r>
        <w:rPr>
          <w:rFonts w:cs="Courier New"/>
          <w:noProof/>
          <w:sz w:val="20"/>
          <w:szCs w:val="20"/>
        </w:rPr>
        <w:t xml:space="preserve"> </w:t>
      </w:r>
      <w:r w:rsidR="00B46A4C">
        <w:rPr>
          <w:rFonts w:cs="Courier New"/>
          <w:noProof/>
          <w:sz w:val="20"/>
          <w:szCs w:val="20"/>
        </w:rPr>
        <w:t xml:space="preserve">The storyboard should not inhibit the concise description of the data bridge. </w:t>
      </w:r>
    </w:p>
    <w:p w:rsidR="00E52E83" w:rsidRPr="002A7339" w:rsidRDefault="00E52E83" w:rsidP="00E52E83">
      <w:pPr>
        <w:autoSpaceDE w:val="0"/>
        <w:autoSpaceDN w:val="0"/>
        <w:adjustRightInd w:val="0"/>
        <w:spacing w:after="0" w:line="240" w:lineRule="auto"/>
        <w:rPr>
          <w:rFonts w:cs="Courier New"/>
          <w:noProof/>
          <w:sz w:val="20"/>
          <w:szCs w:val="20"/>
        </w:rPr>
      </w:pPr>
    </w:p>
    <w:p w:rsidR="00E52E83" w:rsidRDefault="00E52E83" w:rsidP="00E52E83">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The </w:t>
      </w:r>
      <w:r>
        <w:rPr>
          <w:rFonts w:cs="Courier New"/>
          <w:noProof/>
          <w:sz w:val="20"/>
          <w:szCs w:val="20"/>
        </w:rPr>
        <w:t>d</w:t>
      </w:r>
      <w:r w:rsidRPr="002A7339">
        <w:rPr>
          <w:rFonts w:cs="Courier New"/>
          <w:noProof/>
          <w:sz w:val="20"/>
          <w:szCs w:val="20"/>
        </w:rPr>
        <w:t xml:space="preserve">ata </w:t>
      </w:r>
      <w:r>
        <w:rPr>
          <w:rFonts w:cs="Courier New"/>
          <w:noProof/>
          <w:sz w:val="20"/>
          <w:szCs w:val="20"/>
        </w:rPr>
        <w:t>b</w:t>
      </w:r>
      <w:r w:rsidRPr="002A7339">
        <w:rPr>
          <w:rFonts w:cs="Courier New"/>
          <w:noProof/>
          <w:sz w:val="20"/>
          <w:szCs w:val="20"/>
        </w:rPr>
        <w:t xml:space="preserve">ridge </w:t>
      </w:r>
      <w:r>
        <w:rPr>
          <w:rFonts w:cs="Courier New"/>
          <w:noProof/>
          <w:sz w:val="20"/>
          <w:szCs w:val="20"/>
        </w:rPr>
        <w:t>c</w:t>
      </w:r>
      <w:r w:rsidRPr="002A7339">
        <w:rPr>
          <w:rFonts w:cs="Courier New"/>
          <w:noProof/>
          <w:sz w:val="20"/>
          <w:szCs w:val="20"/>
        </w:rPr>
        <w:t xml:space="preserve">atalog </w:t>
      </w:r>
      <w:r w:rsidR="00B46A4C">
        <w:rPr>
          <w:rFonts w:cs="Courier New"/>
          <w:noProof/>
          <w:sz w:val="20"/>
          <w:szCs w:val="20"/>
        </w:rPr>
        <w:t>does</w:t>
      </w:r>
      <w:r>
        <w:rPr>
          <w:rFonts w:cs="Courier New"/>
          <w:noProof/>
          <w:sz w:val="20"/>
          <w:szCs w:val="20"/>
        </w:rPr>
        <w:t xml:space="preserve"> not</w:t>
      </w:r>
      <w:r w:rsidRPr="002A7339">
        <w:rPr>
          <w:rFonts w:cs="Courier New"/>
          <w:noProof/>
          <w:sz w:val="20"/>
          <w:szCs w:val="20"/>
        </w:rPr>
        <w:t xml:space="preserve"> document</w:t>
      </w:r>
      <w:r>
        <w:rPr>
          <w:rFonts w:cs="Courier New"/>
          <w:noProof/>
          <w:sz w:val="20"/>
          <w:szCs w:val="20"/>
        </w:rPr>
        <w:t xml:space="preserve"> only </w:t>
      </w:r>
      <w:r w:rsidRPr="002A7339">
        <w:rPr>
          <w:rFonts w:cs="Courier New"/>
          <w:noProof/>
          <w:sz w:val="20"/>
          <w:szCs w:val="20"/>
        </w:rPr>
        <w:t xml:space="preserve">the known data paths within the organization, but </w:t>
      </w:r>
      <w:r>
        <w:rPr>
          <w:rFonts w:cs="Courier New"/>
          <w:noProof/>
          <w:sz w:val="20"/>
          <w:szCs w:val="20"/>
        </w:rPr>
        <w:t>also</w:t>
      </w:r>
      <w:r w:rsidRPr="002A7339">
        <w:rPr>
          <w:rFonts w:cs="Courier New"/>
          <w:noProof/>
          <w:sz w:val="20"/>
          <w:szCs w:val="20"/>
        </w:rPr>
        <w:t xml:space="preserve"> </w:t>
      </w:r>
      <w:r w:rsidR="00B46A4C">
        <w:rPr>
          <w:rFonts w:cs="Courier New"/>
          <w:noProof/>
          <w:sz w:val="20"/>
          <w:szCs w:val="20"/>
        </w:rPr>
        <w:t>serves</w:t>
      </w:r>
      <w:r w:rsidRPr="002A7339">
        <w:rPr>
          <w:rFonts w:cs="Courier New"/>
          <w:noProof/>
          <w:sz w:val="20"/>
          <w:szCs w:val="20"/>
        </w:rPr>
        <w:t xml:space="preserve"> to uncover potential unintended or unexpected data bridg</w:t>
      </w:r>
      <w:r>
        <w:rPr>
          <w:rFonts w:cs="Courier New"/>
          <w:noProof/>
          <w:sz w:val="20"/>
          <w:szCs w:val="20"/>
        </w:rPr>
        <w:t>ing</w:t>
      </w:r>
      <w:r w:rsidRPr="002A7339">
        <w:rPr>
          <w:rFonts w:cs="Courier New"/>
          <w:noProof/>
          <w:sz w:val="20"/>
          <w:szCs w:val="20"/>
        </w:rPr>
        <w:t xml:space="preserve"> that can be secured as appropriate</w:t>
      </w:r>
      <w:r>
        <w:rPr>
          <w:rFonts w:cs="Courier New"/>
          <w:noProof/>
          <w:sz w:val="20"/>
          <w:szCs w:val="20"/>
        </w:rPr>
        <w:t xml:space="preserve">. Typically, cataloging will at first be mostly a documentation effort. Over time, </w:t>
      </w:r>
      <w:r w:rsidR="00C8343D">
        <w:rPr>
          <w:rFonts w:cs="Courier New"/>
          <w:noProof/>
          <w:sz w:val="20"/>
          <w:szCs w:val="20"/>
        </w:rPr>
        <w:t>with</w:t>
      </w:r>
      <w:r>
        <w:rPr>
          <w:rFonts w:cs="Courier New"/>
          <w:noProof/>
          <w:sz w:val="20"/>
          <w:szCs w:val="20"/>
        </w:rPr>
        <w:t xml:space="preserve"> continue</w:t>
      </w:r>
      <w:r w:rsidR="00C8343D">
        <w:rPr>
          <w:rFonts w:cs="Courier New"/>
          <w:noProof/>
          <w:sz w:val="20"/>
          <w:szCs w:val="20"/>
        </w:rPr>
        <w:t>d</w:t>
      </w:r>
      <w:r>
        <w:rPr>
          <w:rFonts w:cs="Courier New"/>
          <w:noProof/>
          <w:sz w:val="20"/>
          <w:szCs w:val="20"/>
        </w:rPr>
        <w:t xml:space="preserve"> scruti</w:t>
      </w:r>
      <w:r w:rsidR="00C8343D">
        <w:rPr>
          <w:rFonts w:cs="Courier New"/>
          <w:noProof/>
          <w:sz w:val="20"/>
          <w:szCs w:val="20"/>
        </w:rPr>
        <w:t>n</w:t>
      </w:r>
      <w:r>
        <w:rPr>
          <w:rFonts w:cs="Courier New"/>
          <w:noProof/>
          <w:sz w:val="20"/>
          <w:szCs w:val="20"/>
        </w:rPr>
        <w:t>y</w:t>
      </w:r>
      <w:r w:rsidR="00C8343D">
        <w:rPr>
          <w:rFonts w:cs="Courier New"/>
          <w:noProof/>
          <w:sz w:val="20"/>
          <w:szCs w:val="20"/>
        </w:rPr>
        <w:t>,</w:t>
      </w:r>
      <w:r>
        <w:rPr>
          <w:rFonts w:cs="Courier New"/>
          <w:noProof/>
          <w:sz w:val="20"/>
          <w:szCs w:val="20"/>
        </w:rPr>
        <w:t xml:space="preserve"> </w:t>
      </w:r>
      <w:r w:rsidR="00C8343D">
        <w:rPr>
          <w:rFonts w:cs="Courier New"/>
          <w:noProof/>
          <w:sz w:val="20"/>
          <w:szCs w:val="20"/>
        </w:rPr>
        <w:t>review of the catalog may identy exposures and to proactively improve</w:t>
      </w:r>
      <w:r>
        <w:rPr>
          <w:rFonts w:cs="Courier New"/>
          <w:noProof/>
          <w:sz w:val="20"/>
          <w:szCs w:val="20"/>
        </w:rPr>
        <w:t xml:space="preserve"> data security.</w:t>
      </w:r>
      <w:r w:rsidR="00B46A4C">
        <w:rPr>
          <w:rFonts w:cs="Courier New"/>
          <w:noProof/>
          <w:sz w:val="20"/>
          <w:szCs w:val="20"/>
        </w:rPr>
        <w:t xml:space="preserve"> And of course if the business actually pipes data across know bridges for malicious use, expect the evolution of the Data Bridge Catalog to accelerate. At least temporarily.</w:t>
      </w:r>
      <w:r>
        <w:rPr>
          <w:rFonts w:cs="Courier New"/>
          <w:noProof/>
          <w:sz w:val="20"/>
          <w:szCs w:val="20"/>
        </w:rPr>
        <w:t xml:space="preserve"> </w:t>
      </w:r>
    </w:p>
    <w:p w:rsidR="00E52E83" w:rsidRDefault="00E52E83" w:rsidP="00E52E83">
      <w:pPr>
        <w:autoSpaceDE w:val="0"/>
        <w:autoSpaceDN w:val="0"/>
        <w:adjustRightInd w:val="0"/>
        <w:spacing w:after="0" w:line="240" w:lineRule="auto"/>
        <w:rPr>
          <w:rFonts w:cs="Courier New"/>
          <w:noProof/>
          <w:sz w:val="20"/>
          <w:szCs w:val="20"/>
        </w:rPr>
      </w:pPr>
    </w:p>
    <w:p w:rsidR="00E52E83" w:rsidRPr="002A7339" w:rsidRDefault="00E52E83" w:rsidP="00E52E83">
      <w:pPr>
        <w:autoSpaceDE w:val="0"/>
        <w:autoSpaceDN w:val="0"/>
        <w:adjustRightInd w:val="0"/>
        <w:spacing w:after="0" w:line="240" w:lineRule="auto"/>
        <w:rPr>
          <w:rFonts w:cs="Courier New"/>
          <w:noProof/>
          <w:color w:val="0000FF"/>
          <w:sz w:val="20"/>
          <w:szCs w:val="20"/>
        </w:rPr>
      </w:pPr>
      <w:r>
        <w:rPr>
          <w:rFonts w:cs="Courier New"/>
          <w:noProof/>
          <w:sz w:val="20"/>
          <w:szCs w:val="20"/>
        </w:rPr>
        <w:t>Even a</w:t>
      </w:r>
      <w:r w:rsidR="00502359">
        <w:rPr>
          <w:rFonts w:cs="Courier New"/>
          <w:noProof/>
          <w:sz w:val="20"/>
          <w:szCs w:val="20"/>
        </w:rPr>
        <w:t xml:space="preserve"> somewhat out of</w:t>
      </w:r>
      <w:r>
        <w:rPr>
          <w:rFonts w:cs="Courier New"/>
          <w:noProof/>
          <w:sz w:val="20"/>
          <w:szCs w:val="20"/>
        </w:rPr>
        <w:t xml:space="preserve"> date </w:t>
      </w:r>
      <w:r w:rsidR="00C8343D">
        <w:rPr>
          <w:rFonts w:cs="Courier New"/>
          <w:noProof/>
          <w:sz w:val="20"/>
          <w:szCs w:val="20"/>
        </w:rPr>
        <w:t>D</w:t>
      </w:r>
      <w:r>
        <w:rPr>
          <w:rFonts w:cs="Courier New"/>
          <w:noProof/>
          <w:sz w:val="20"/>
          <w:szCs w:val="20"/>
        </w:rPr>
        <w:t xml:space="preserve">ata </w:t>
      </w:r>
      <w:r w:rsidR="00C8343D">
        <w:rPr>
          <w:rFonts w:cs="Courier New"/>
          <w:noProof/>
          <w:sz w:val="20"/>
          <w:szCs w:val="20"/>
        </w:rPr>
        <w:t>B</w:t>
      </w:r>
      <w:r>
        <w:rPr>
          <w:rFonts w:cs="Courier New"/>
          <w:noProof/>
          <w:sz w:val="20"/>
          <w:szCs w:val="20"/>
        </w:rPr>
        <w:t xml:space="preserve">ridge </w:t>
      </w:r>
      <w:r w:rsidR="00C8343D">
        <w:rPr>
          <w:rFonts w:cs="Courier New"/>
          <w:noProof/>
          <w:sz w:val="20"/>
          <w:szCs w:val="20"/>
        </w:rPr>
        <w:t>C</w:t>
      </w:r>
      <w:r>
        <w:rPr>
          <w:rFonts w:cs="Courier New"/>
          <w:noProof/>
          <w:sz w:val="20"/>
          <w:szCs w:val="20"/>
        </w:rPr>
        <w:t xml:space="preserve">atalog will provide </w:t>
      </w:r>
      <w:r w:rsidR="00C8343D">
        <w:rPr>
          <w:rFonts w:cs="Courier New"/>
          <w:noProof/>
          <w:sz w:val="20"/>
          <w:szCs w:val="20"/>
        </w:rPr>
        <w:t>data team</w:t>
      </w:r>
      <w:r>
        <w:rPr>
          <w:rFonts w:cs="Courier New"/>
          <w:noProof/>
          <w:sz w:val="20"/>
          <w:szCs w:val="20"/>
        </w:rPr>
        <w:t xml:space="preserve"> expert</w:t>
      </w:r>
      <w:r w:rsidR="00C8343D">
        <w:rPr>
          <w:rFonts w:cs="Courier New"/>
          <w:noProof/>
          <w:sz w:val="20"/>
          <w:szCs w:val="20"/>
        </w:rPr>
        <w:t>s</w:t>
      </w:r>
      <w:r>
        <w:rPr>
          <w:rFonts w:cs="Courier New"/>
          <w:noProof/>
          <w:sz w:val="20"/>
          <w:szCs w:val="20"/>
        </w:rPr>
        <w:t xml:space="preserve"> with an eye toward data security an effective and suprisingly complete index for a methodical analysis</w:t>
      </w:r>
      <w:r w:rsidR="00502359">
        <w:rPr>
          <w:rFonts w:cs="Courier New"/>
          <w:noProof/>
          <w:sz w:val="20"/>
          <w:szCs w:val="20"/>
        </w:rPr>
        <w:t xml:space="preserve"> provided each entry is adequately described</w:t>
      </w:r>
      <w:r>
        <w:rPr>
          <w:rFonts w:cs="Courier New"/>
          <w:noProof/>
          <w:sz w:val="20"/>
          <w:szCs w:val="20"/>
        </w:rPr>
        <w:t>.</w:t>
      </w:r>
      <w:r w:rsidR="00B46A4C">
        <w:rPr>
          <w:rFonts w:cs="Courier New"/>
          <w:noProof/>
          <w:sz w:val="20"/>
          <w:szCs w:val="20"/>
        </w:rPr>
        <w:t xml:space="preserve"> The more the team works with concept of data bridges, the more likely </w:t>
      </w:r>
      <w:r w:rsidR="005A5F5A">
        <w:rPr>
          <w:rFonts w:cs="Courier New"/>
          <w:noProof/>
          <w:sz w:val="20"/>
          <w:szCs w:val="20"/>
        </w:rPr>
        <w:t>any risks and exposures will be uncovered.</w:t>
      </w:r>
      <w:r w:rsidR="00502359">
        <w:rPr>
          <w:rFonts w:cs="Courier New"/>
          <w:noProof/>
          <w:sz w:val="20"/>
          <w:szCs w:val="20"/>
        </w:rPr>
        <w:t xml:space="preserve"> </w:t>
      </w:r>
      <w:r>
        <w:rPr>
          <w:rFonts w:cs="Courier New"/>
          <w:noProof/>
          <w:sz w:val="20"/>
          <w:szCs w:val="20"/>
        </w:rPr>
        <w:t xml:space="preserve"> </w:t>
      </w:r>
      <w:r w:rsidRPr="002A7339">
        <w:rPr>
          <w:rFonts w:cs="Courier New"/>
          <w:noProof/>
          <w:sz w:val="20"/>
          <w:szCs w:val="20"/>
        </w:rPr>
        <w:t xml:space="preserve">   </w:t>
      </w:r>
    </w:p>
    <w:p w:rsidR="00E52E83" w:rsidRPr="002A7339" w:rsidRDefault="00E52E83" w:rsidP="00E52E83">
      <w:pPr>
        <w:autoSpaceDE w:val="0"/>
        <w:autoSpaceDN w:val="0"/>
        <w:adjustRightInd w:val="0"/>
        <w:spacing w:after="0" w:line="240" w:lineRule="auto"/>
        <w:rPr>
          <w:rFonts w:cs="Courier New"/>
          <w:noProof/>
          <w:color w:val="0000FF"/>
          <w:sz w:val="20"/>
          <w:szCs w:val="20"/>
        </w:rPr>
      </w:pPr>
    </w:p>
    <w:p w:rsidR="00E52E83" w:rsidRPr="002A7339" w:rsidRDefault="00E52E83" w:rsidP="00E52E83">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A </w:t>
      </w:r>
      <w:r w:rsidR="005A5F5A">
        <w:rPr>
          <w:rFonts w:cs="Courier New"/>
          <w:noProof/>
          <w:sz w:val="20"/>
          <w:szCs w:val="20"/>
        </w:rPr>
        <w:t xml:space="preserve">completed </w:t>
      </w:r>
      <w:r>
        <w:rPr>
          <w:rFonts w:cs="Courier New"/>
          <w:noProof/>
          <w:sz w:val="20"/>
          <w:szCs w:val="20"/>
        </w:rPr>
        <w:t>d</w:t>
      </w:r>
      <w:r w:rsidRPr="002A7339">
        <w:rPr>
          <w:rFonts w:cs="Courier New"/>
          <w:noProof/>
          <w:sz w:val="20"/>
          <w:szCs w:val="20"/>
        </w:rPr>
        <w:t xml:space="preserve">ata </w:t>
      </w:r>
      <w:r>
        <w:rPr>
          <w:rFonts w:cs="Courier New"/>
          <w:noProof/>
          <w:sz w:val="20"/>
          <w:szCs w:val="20"/>
        </w:rPr>
        <w:t>b</w:t>
      </w:r>
      <w:r w:rsidRPr="002A7339">
        <w:rPr>
          <w:rFonts w:cs="Courier New"/>
          <w:noProof/>
          <w:sz w:val="20"/>
          <w:szCs w:val="20"/>
        </w:rPr>
        <w:t xml:space="preserve">ridge </w:t>
      </w:r>
      <w:r w:rsidR="005A5F5A">
        <w:rPr>
          <w:rFonts w:cs="Courier New"/>
          <w:noProof/>
          <w:sz w:val="20"/>
          <w:szCs w:val="20"/>
        </w:rPr>
        <w:t xml:space="preserve">story board will include a minimum of </w:t>
      </w:r>
      <w:r>
        <w:rPr>
          <w:rFonts w:cs="Courier New"/>
          <w:noProof/>
          <w:sz w:val="20"/>
          <w:szCs w:val="20"/>
        </w:rPr>
        <w:t>four</w:t>
      </w:r>
      <w:r w:rsidRPr="002A7339">
        <w:rPr>
          <w:rFonts w:cs="Courier New"/>
          <w:noProof/>
          <w:sz w:val="20"/>
          <w:szCs w:val="20"/>
        </w:rPr>
        <w:t xml:space="preserve"> fundamental pieces of information:</w:t>
      </w:r>
    </w:p>
    <w:p w:rsidR="00E52E83" w:rsidRPr="002A7339" w:rsidRDefault="00E52E83" w:rsidP="00E52E83">
      <w:pPr>
        <w:autoSpaceDE w:val="0"/>
        <w:autoSpaceDN w:val="0"/>
        <w:adjustRightInd w:val="0"/>
        <w:spacing w:after="0" w:line="240" w:lineRule="auto"/>
        <w:rPr>
          <w:rFonts w:cs="Courier New"/>
          <w:noProof/>
          <w:sz w:val="20"/>
          <w:szCs w:val="20"/>
        </w:rPr>
      </w:pPr>
    </w:p>
    <w:p w:rsidR="00E52E83" w:rsidRPr="002A7339" w:rsidRDefault="00E52E83" w:rsidP="00E52E83">
      <w:pPr>
        <w:pStyle w:val="ListParagraph"/>
        <w:numPr>
          <w:ilvl w:val="0"/>
          <w:numId w:val="1"/>
        </w:num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The </w:t>
      </w:r>
      <w:r>
        <w:rPr>
          <w:rFonts w:cs="Courier New"/>
          <w:noProof/>
          <w:sz w:val="20"/>
          <w:szCs w:val="20"/>
        </w:rPr>
        <w:t>d</w:t>
      </w:r>
      <w:r w:rsidRPr="002A7339">
        <w:rPr>
          <w:rFonts w:cs="Courier New"/>
          <w:noProof/>
          <w:sz w:val="20"/>
          <w:szCs w:val="20"/>
        </w:rPr>
        <w:t xml:space="preserve">ata </w:t>
      </w:r>
      <w:r>
        <w:rPr>
          <w:rFonts w:cs="Courier New"/>
          <w:noProof/>
          <w:sz w:val="20"/>
          <w:szCs w:val="20"/>
        </w:rPr>
        <w:t>b</w:t>
      </w:r>
      <w:r w:rsidRPr="002A7339">
        <w:rPr>
          <w:rFonts w:cs="Courier New"/>
          <w:noProof/>
          <w:sz w:val="20"/>
          <w:szCs w:val="20"/>
        </w:rPr>
        <w:t xml:space="preserve">ridge - applications, scripts, tools or services used to connect </w:t>
      </w:r>
      <w:r>
        <w:rPr>
          <w:rFonts w:cs="Courier New"/>
          <w:noProof/>
          <w:sz w:val="20"/>
          <w:szCs w:val="20"/>
        </w:rPr>
        <w:t xml:space="preserve"> Data Consumers</w:t>
      </w:r>
      <w:r w:rsidRPr="002A7339">
        <w:rPr>
          <w:rFonts w:cs="Courier New"/>
          <w:noProof/>
          <w:sz w:val="20"/>
          <w:szCs w:val="20"/>
        </w:rPr>
        <w:t xml:space="preserve"> to </w:t>
      </w:r>
      <w:r>
        <w:rPr>
          <w:rFonts w:cs="Courier New"/>
          <w:noProof/>
          <w:sz w:val="20"/>
          <w:szCs w:val="20"/>
        </w:rPr>
        <w:t>the store for that d</w:t>
      </w:r>
      <w:r w:rsidRPr="002A7339">
        <w:rPr>
          <w:rFonts w:cs="Courier New"/>
          <w:noProof/>
          <w:sz w:val="20"/>
          <w:szCs w:val="20"/>
        </w:rPr>
        <w:t xml:space="preserve">ata. A complete </w:t>
      </w:r>
      <w:r>
        <w:rPr>
          <w:rFonts w:cs="Courier New"/>
          <w:noProof/>
          <w:sz w:val="20"/>
          <w:szCs w:val="20"/>
        </w:rPr>
        <w:t>data b</w:t>
      </w:r>
      <w:r w:rsidRPr="002A7339">
        <w:rPr>
          <w:rFonts w:cs="Courier New"/>
          <w:noProof/>
          <w:sz w:val="20"/>
          <w:szCs w:val="20"/>
        </w:rPr>
        <w:t xml:space="preserve">ridge defintion would include the </w:t>
      </w:r>
      <w:r w:rsidR="00C10BED">
        <w:rPr>
          <w:rFonts w:cs="Courier New"/>
          <w:noProof/>
          <w:sz w:val="20"/>
          <w:szCs w:val="20"/>
        </w:rPr>
        <w:t xml:space="preserve">technical </w:t>
      </w:r>
      <w:r>
        <w:rPr>
          <w:rFonts w:cs="Courier New"/>
          <w:noProof/>
          <w:sz w:val="20"/>
          <w:szCs w:val="20"/>
        </w:rPr>
        <w:t>detail</w:t>
      </w:r>
      <w:r w:rsidR="00C8343D">
        <w:rPr>
          <w:rFonts w:cs="Courier New"/>
          <w:noProof/>
          <w:sz w:val="20"/>
          <w:szCs w:val="20"/>
        </w:rPr>
        <w:t xml:space="preserve"> or organization contact information </w:t>
      </w:r>
      <w:r w:rsidRPr="002A7339">
        <w:rPr>
          <w:rFonts w:cs="Courier New"/>
          <w:noProof/>
          <w:sz w:val="20"/>
          <w:szCs w:val="20"/>
        </w:rPr>
        <w:t xml:space="preserve">necessary to install, configure, update, enable/disable, and uninstall the </w:t>
      </w:r>
      <w:r>
        <w:rPr>
          <w:rFonts w:cs="Courier New"/>
          <w:noProof/>
          <w:sz w:val="20"/>
          <w:szCs w:val="20"/>
        </w:rPr>
        <w:t>data b</w:t>
      </w:r>
      <w:r w:rsidRPr="002A7339">
        <w:rPr>
          <w:rFonts w:cs="Courier New"/>
          <w:noProof/>
          <w:sz w:val="20"/>
          <w:szCs w:val="20"/>
        </w:rPr>
        <w:t>ridge.</w:t>
      </w:r>
      <w:r>
        <w:rPr>
          <w:rFonts w:cs="Courier New"/>
          <w:noProof/>
          <w:sz w:val="20"/>
          <w:szCs w:val="20"/>
        </w:rPr>
        <w:t xml:space="preserve"> </w:t>
      </w:r>
    </w:p>
    <w:p w:rsidR="00E52E83" w:rsidRPr="002A7339" w:rsidRDefault="00E52E83" w:rsidP="00E52E83">
      <w:pPr>
        <w:autoSpaceDE w:val="0"/>
        <w:autoSpaceDN w:val="0"/>
        <w:adjustRightInd w:val="0"/>
        <w:spacing w:after="0" w:line="240" w:lineRule="auto"/>
        <w:rPr>
          <w:rFonts w:cs="Courier New"/>
          <w:noProof/>
          <w:sz w:val="20"/>
          <w:szCs w:val="20"/>
        </w:rPr>
      </w:pPr>
    </w:p>
    <w:p w:rsidR="00E52E83" w:rsidRPr="002A7339" w:rsidRDefault="00E52E83" w:rsidP="00E52E83">
      <w:pPr>
        <w:pStyle w:val="ListParagraph"/>
        <w:numPr>
          <w:ilvl w:val="0"/>
          <w:numId w:val="1"/>
        </w:numPr>
        <w:autoSpaceDE w:val="0"/>
        <w:autoSpaceDN w:val="0"/>
        <w:adjustRightInd w:val="0"/>
        <w:spacing w:after="0" w:line="240" w:lineRule="auto"/>
        <w:rPr>
          <w:rFonts w:cs="Courier New"/>
          <w:noProof/>
          <w:sz w:val="20"/>
          <w:szCs w:val="20"/>
        </w:rPr>
      </w:pPr>
      <w:r w:rsidRPr="002A7339">
        <w:rPr>
          <w:rFonts w:cs="Courier New"/>
          <w:noProof/>
          <w:sz w:val="20"/>
          <w:szCs w:val="20"/>
        </w:rPr>
        <w:t xml:space="preserve">The </w:t>
      </w:r>
      <w:r>
        <w:rPr>
          <w:rFonts w:cs="Courier New"/>
          <w:noProof/>
          <w:sz w:val="20"/>
          <w:szCs w:val="20"/>
        </w:rPr>
        <w:t>data</w:t>
      </w:r>
      <w:r w:rsidRPr="002A7339">
        <w:rPr>
          <w:rFonts w:cs="Courier New"/>
          <w:noProof/>
          <w:sz w:val="20"/>
          <w:szCs w:val="20"/>
        </w:rPr>
        <w:t xml:space="preserve"> </w:t>
      </w:r>
      <w:r>
        <w:rPr>
          <w:rFonts w:cs="Courier New"/>
          <w:noProof/>
          <w:sz w:val="20"/>
          <w:szCs w:val="20"/>
        </w:rPr>
        <w:t>c</w:t>
      </w:r>
      <w:r w:rsidRPr="002A7339">
        <w:rPr>
          <w:rFonts w:cs="Courier New"/>
          <w:noProof/>
          <w:sz w:val="20"/>
          <w:szCs w:val="20"/>
        </w:rPr>
        <w:t>onsumer</w:t>
      </w:r>
      <w:r>
        <w:rPr>
          <w:rFonts w:cs="Courier New"/>
          <w:noProof/>
          <w:sz w:val="20"/>
          <w:szCs w:val="20"/>
        </w:rPr>
        <w:t xml:space="preserve"> – the business interest or target</w:t>
      </w:r>
      <w:r w:rsidRPr="002A7339">
        <w:rPr>
          <w:rFonts w:cs="Courier New"/>
          <w:noProof/>
          <w:sz w:val="20"/>
          <w:szCs w:val="20"/>
        </w:rPr>
        <w:t xml:space="preserve"> of the data supplied by a </w:t>
      </w:r>
      <w:r>
        <w:rPr>
          <w:rFonts w:cs="Courier New"/>
          <w:noProof/>
          <w:sz w:val="20"/>
          <w:szCs w:val="20"/>
        </w:rPr>
        <w:t>data bridge. The consumer could be a user</w:t>
      </w:r>
      <w:r w:rsidRPr="002A7339">
        <w:rPr>
          <w:rFonts w:cs="Courier New"/>
          <w:noProof/>
          <w:sz w:val="20"/>
          <w:szCs w:val="20"/>
        </w:rPr>
        <w:t>, organi</w:t>
      </w:r>
      <w:r>
        <w:rPr>
          <w:rFonts w:cs="Courier New"/>
          <w:noProof/>
          <w:sz w:val="20"/>
          <w:szCs w:val="20"/>
        </w:rPr>
        <w:t>zational groups,  database role, customer, client</w:t>
      </w:r>
      <w:r w:rsidRPr="002A7339">
        <w:rPr>
          <w:rFonts w:cs="Courier New"/>
          <w:noProof/>
          <w:sz w:val="20"/>
          <w:szCs w:val="20"/>
        </w:rPr>
        <w:t xml:space="preserve">, </w:t>
      </w:r>
      <w:r>
        <w:rPr>
          <w:rFonts w:cs="Courier New"/>
          <w:noProof/>
          <w:sz w:val="20"/>
          <w:szCs w:val="20"/>
        </w:rPr>
        <w:t xml:space="preserve">domain, partner, system, </w:t>
      </w:r>
      <w:r w:rsidRPr="002A7339">
        <w:rPr>
          <w:rFonts w:cs="Courier New"/>
          <w:noProof/>
          <w:sz w:val="20"/>
          <w:szCs w:val="20"/>
        </w:rPr>
        <w:t xml:space="preserve">etc. that a </w:t>
      </w:r>
      <w:r>
        <w:rPr>
          <w:rFonts w:cs="Courier New"/>
          <w:noProof/>
          <w:sz w:val="20"/>
          <w:szCs w:val="20"/>
        </w:rPr>
        <w:t>d</w:t>
      </w:r>
      <w:r w:rsidRPr="002A7339">
        <w:rPr>
          <w:rFonts w:cs="Courier New"/>
          <w:noProof/>
          <w:sz w:val="20"/>
          <w:szCs w:val="20"/>
        </w:rPr>
        <w:t xml:space="preserve">ata </w:t>
      </w:r>
      <w:r>
        <w:rPr>
          <w:rFonts w:cs="Courier New"/>
          <w:noProof/>
          <w:sz w:val="20"/>
          <w:szCs w:val="20"/>
        </w:rPr>
        <w:t>b</w:t>
      </w:r>
      <w:r w:rsidRPr="002A7339">
        <w:rPr>
          <w:rFonts w:cs="Courier New"/>
          <w:noProof/>
          <w:sz w:val="20"/>
          <w:szCs w:val="20"/>
        </w:rPr>
        <w:t xml:space="preserve">ridge </w:t>
      </w:r>
      <w:r>
        <w:rPr>
          <w:rFonts w:cs="Courier New"/>
          <w:noProof/>
          <w:sz w:val="20"/>
          <w:szCs w:val="20"/>
        </w:rPr>
        <w:t>purposefully</w:t>
      </w:r>
      <w:r w:rsidRPr="002A7339">
        <w:rPr>
          <w:rFonts w:cs="Courier New"/>
          <w:noProof/>
          <w:sz w:val="20"/>
          <w:szCs w:val="20"/>
        </w:rPr>
        <w:t xml:space="preserve"> connect</w:t>
      </w:r>
      <w:r>
        <w:rPr>
          <w:rFonts w:cs="Courier New"/>
          <w:noProof/>
          <w:sz w:val="20"/>
          <w:szCs w:val="20"/>
        </w:rPr>
        <w:t>s</w:t>
      </w:r>
      <w:r w:rsidRPr="002A7339">
        <w:rPr>
          <w:rFonts w:cs="Courier New"/>
          <w:noProof/>
          <w:sz w:val="20"/>
          <w:szCs w:val="20"/>
        </w:rPr>
        <w:t xml:space="preserve"> to the database. More than one Business Interest might </w:t>
      </w:r>
      <w:r>
        <w:rPr>
          <w:rFonts w:cs="Courier New"/>
          <w:noProof/>
          <w:sz w:val="20"/>
          <w:szCs w:val="20"/>
        </w:rPr>
        <w:t xml:space="preserve">have a legitimate </w:t>
      </w:r>
      <w:r w:rsidRPr="002A7339">
        <w:rPr>
          <w:rFonts w:cs="Courier New"/>
          <w:noProof/>
          <w:sz w:val="20"/>
          <w:szCs w:val="20"/>
        </w:rPr>
        <w:t xml:space="preserve">use </w:t>
      </w:r>
      <w:r>
        <w:rPr>
          <w:rFonts w:cs="Courier New"/>
          <w:noProof/>
          <w:sz w:val="20"/>
          <w:szCs w:val="20"/>
        </w:rPr>
        <w:t>for the</w:t>
      </w:r>
      <w:r w:rsidRPr="002A7339">
        <w:rPr>
          <w:rFonts w:cs="Courier New"/>
          <w:noProof/>
          <w:sz w:val="20"/>
          <w:szCs w:val="20"/>
        </w:rPr>
        <w:t xml:space="preserve"> same </w:t>
      </w:r>
      <w:r>
        <w:rPr>
          <w:rFonts w:cs="Courier New"/>
          <w:noProof/>
          <w:sz w:val="20"/>
          <w:szCs w:val="20"/>
        </w:rPr>
        <w:t>d</w:t>
      </w:r>
      <w:r w:rsidRPr="002A7339">
        <w:rPr>
          <w:rFonts w:cs="Courier New"/>
          <w:noProof/>
          <w:sz w:val="20"/>
          <w:szCs w:val="20"/>
        </w:rPr>
        <w:t xml:space="preserve">ata </w:t>
      </w:r>
      <w:r>
        <w:rPr>
          <w:rFonts w:cs="Courier New"/>
          <w:noProof/>
          <w:sz w:val="20"/>
          <w:szCs w:val="20"/>
        </w:rPr>
        <w:t>b</w:t>
      </w:r>
      <w:r w:rsidRPr="002A7339">
        <w:rPr>
          <w:rFonts w:cs="Courier New"/>
          <w:noProof/>
          <w:sz w:val="20"/>
          <w:szCs w:val="20"/>
        </w:rPr>
        <w:t xml:space="preserve">ridge. All </w:t>
      </w:r>
      <w:r>
        <w:rPr>
          <w:rFonts w:cs="Courier New"/>
          <w:noProof/>
          <w:sz w:val="20"/>
          <w:szCs w:val="20"/>
        </w:rPr>
        <w:t xml:space="preserve">data consumers, including those that can transparently piggyback on a data bridge purposefully built for another consumer, </w:t>
      </w:r>
      <w:r w:rsidRPr="002A7339">
        <w:rPr>
          <w:rFonts w:cs="Courier New"/>
          <w:noProof/>
          <w:sz w:val="20"/>
          <w:szCs w:val="20"/>
        </w:rPr>
        <w:t>should be explicitly identified and cataloged.</w:t>
      </w:r>
      <w:r>
        <w:rPr>
          <w:rFonts w:cs="Courier New"/>
          <w:noProof/>
          <w:sz w:val="20"/>
          <w:szCs w:val="20"/>
        </w:rPr>
        <w:t xml:space="preserve"> Think of the data consumer as the scope of intended trust for the data.</w:t>
      </w:r>
    </w:p>
    <w:p w:rsidR="00E52E83" w:rsidRPr="002A7339" w:rsidRDefault="00E52E83" w:rsidP="00E52E83">
      <w:pPr>
        <w:autoSpaceDE w:val="0"/>
        <w:autoSpaceDN w:val="0"/>
        <w:adjustRightInd w:val="0"/>
        <w:spacing w:after="0" w:line="240" w:lineRule="auto"/>
        <w:rPr>
          <w:rFonts w:cs="Courier New"/>
          <w:noProof/>
          <w:sz w:val="20"/>
          <w:szCs w:val="20"/>
        </w:rPr>
      </w:pPr>
    </w:p>
    <w:p w:rsidR="00E52E83" w:rsidRPr="002A7339" w:rsidRDefault="00E52E83" w:rsidP="00E52E83">
      <w:pPr>
        <w:pStyle w:val="ListParagraph"/>
        <w:numPr>
          <w:ilvl w:val="0"/>
          <w:numId w:val="1"/>
        </w:numPr>
        <w:autoSpaceDE w:val="0"/>
        <w:autoSpaceDN w:val="0"/>
        <w:adjustRightInd w:val="0"/>
        <w:spacing w:after="0" w:line="240" w:lineRule="auto"/>
        <w:rPr>
          <w:rFonts w:cs="Courier New"/>
          <w:noProof/>
          <w:color w:val="0000FF"/>
          <w:sz w:val="20"/>
          <w:szCs w:val="20"/>
        </w:rPr>
      </w:pPr>
      <w:r>
        <w:rPr>
          <w:rFonts w:cs="Courier New"/>
          <w:noProof/>
          <w:sz w:val="20"/>
          <w:szCs w:val="20"/>
        </w:rPr>
        <w:t>The data store - a concis</w:t>
      </w:r>
      <w:r w:rsidRPr="002A7339">
        <w:rPr>
          <w:rFonts w:cs="Courier New"/>
          <w:noProof/>
          <w:sz w:val="20"/>
          <w:szCs w:val="20"/>
        </w:rPr>
        <w:t xml:space="preserve">e functional collection of data. All narrowing attributes - those that aid in uniquely identifying a data store </w:t>
      </w:r>
      <w:r>
        <w:rPr>
          <w:rFonts w:cs="Courier New"/>
          <w:noProof/>
          <w:sz w:val="20"/>
          <w:szCs w:val="20"/>
        </w:rPr>
        <w:t>–</w:t>
      </w:r>
      <w:r w:rsidRPr="002A7339">
        <w:rPr>
          <w:rFonts w:cs="Courier New"/>
          <w:noProof/>
          <w:sz w:val="20"/>
          <w:szCs w:val="20"/>
        </w:rPr>
        <w:t xml:space="preserve"> </w:t>
      </w:r>
      <w:r>
        <w:rPr>
          <w:rFonts w:cs="Courier New"/>
          <w:noProof/>
          <w:sz w:val="20"/>
          <w:szCs w:val="20"/>
        </w:rPr>
        <w:t>should be included</w:t>
      </w:r>
      <w:r w:rsidRPr="002A7339">
        <w:rPr>
          <w:rFonts w:cs="Courier New"/>
          <w:noProof/>
          <w:sz w:val="20"/>
          <w:szCs w:val="20"/>
        </w:rPr>
        <w:t xml:space="preserve"> to correctly</w:t>
      </w:r>
      <w:r>
        <w:rPr>
          <w:rFonts w:cs="Courier New"/>
          <w:noProof/>
          <w:sz w:val="20"/>
          <w:szCs w:val="20"/>
        </w:rPr>
        <w:t xml:space="preserve"> and accurately</w:t>
      </w:r>
      <w:r w:rsidRPr="002A7339">
        <w:rPr>
          <w:rFonts w:cs="Courier New"/>
          <w:noProof/>
          <w:sz w:val="20"/>
          <w:szCs w:val="20"/>
        </w:rPr>
        <w:t xml:space="preserve"> describe </w:t>
      </w:r>
      <w:r>
        <w:rPr>
          <w:rFonts w:cs="Courier New"/>
          <w:noProof/>
          <w:sz w:val="20"/>
          <w:szCs w:val="20"/>
        </w:rPr>
        <w:t>a</w:t>
      </w:r>
      <w:r w:rsidRPr="002A7339">
        <w:rPr>
          <w:rFonts w:cs="Courier New"/>
          <w:noProof/>
          <w:sz w:val="20"/>
          <w:szCs w:val="20"/>
        </w:rPr>
        <w:t xml:space="preserve"> </w:t>
      </w:r>
      <w:r>
        <w:rPr>
          <w:rFonts w:cs="Courier New"/>
          <w:noProof/>
          <w:sz w:val="20"/>
          <w:szCs w:val="20"/>
        </w:rPr>
        <w:t xml:space="preserve">data </w:t>
      </w:r>
      <w:r w:rsidRPr="002A7339">
        <w:rPr>
          <w:rFonts w:cs="Courier New"/>
          <w:noProof/>
          <w:sz w:val="20"/>
          <w:szCs w:val="20"/>
        </w:rPr>
        <w:t xml:space="preserve">store (e.g. </w:t>
      </w:r>
      <w:r>
        <w:rPr>
          <w:rFonts w:cs="Courier New"/>
          <w:noProof/>
          <w:sz w:val="20"/>
          <w:szCs w:val="20"/>
        </w:rPr>
        <w:t>database NorthWinds, schema Sales</w:t>
      </w:r>
      <w:r w:rsidRPr="002A7339">
        <w:rPr>
          <w:rFonts w:cs="Courier New"/>
          <w:noProof/>
          <w:sz w:val="20"/>
          <w:szCs w:val="20"/>
        </w:rPr>
        <w:t xml:space="preserve">, </w:t>
      </w:r>
      <w:r>
        <w:rPr>
          <w:rFonts w:cs="Courier New"/>
          <w:noProof/>
          <w:sz w:val="20"/>
          <w:szCs w:val="20"/>
        </w:rPr>
        <w:t xml:space="preserve">PROD1, </w:t>
      </w:r>
      <w:r w:rsidRPr="002A7339">
        <w:rPr>
          <w:rFonts w:cs="Courier New"/>
          <w:noProof/>
          <w:sz w:val="20"/>
          <w:szCs w:val="20"/>
        </w:rPr>
        <w:t>etc.).</w:t>
      </w:r>
      <w:r>
        <w:rPr>
          <w:rFonts w:cs="Courier New"/>
          <w:noProof/>
          <w:sz w:val="20"/>
          <w:szCs w:val="20"/>
        </w:rPr>
        <w:t xml:space="preserve"> Think of the data store as all data presented to the data bridge. It is not relevant to the data store if the consumer is actually using accessible data at any given moment or not. </w:t>
      </w:r>
    </w:p>
    <w:p w:rsidR="00E52E83" w:rsidRPr="002A7339" w:rsidRDefault="00E52E83" w:rsidP="00E52E83">
      <w:pPr>
        <w:autoSpaceDE w:val="0"/>
        <w:autoSpaceDN w:val="0"/>
        <w:adjustRightInd w:val="0"/>
        <w:spacing w:after="0" w:line="240" w:lineRule="auto"/>
        <w:rPr>
          <w:rFonts w:cs="Courier New"/>
          <w:noProof/>
          <w:color w:val="0000FF"/>
          <w:sz w:val="20"/>
          <w:szCs w:val="20"/>
        </w:rPr>
      </w:pPr>
    </w:p>
    <w:p w:rsidR="005A5F5A" w:rsidRPr="005A5F5A" w:rsidRDefault="00E52E83" w:rsidP="005A5F5A">
      <w:pPr>
        <w:pStyle w:val="ListParagraph"/>
        <w:numPr>
          <w:ilvl w:val="0"/>
          <w:numId w:val="1"/>
        </w:num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Exposures - Identified ways that the data can be used for other than the intended purpose or by any but the intended data consumers. It is not necessary to enter exposures when a </w:t>
      </w:r>
      <w:r>
        <w:rPr>
          <w:rFonts w:cs="Courier New"/>
          <w:noProof/>
          <w:sz w:val="20"/>
          <w:szCs w:val="20"/>
        </w:rPr>
        <w:t>d</w:t>
      </w:r>
      <w:r w:rsidRPr="002A7339">
        <w:rPr>
          <w:rFonts w:cs="Courier New"/>
          <w:noProof/>
          <w:sz w:val="20"/>
          <w:szCs w:val="20"/>
        </w:rPr>
        <w:t xml:space="preserve">ata </w:t>
      </w:r>
      <w:r>
        <w:rPr>
          <w:rFonts w:cs="Courier New"/>
          <w:noProof/>
          <w:sz w:val="20"/>
          <w:szCs w:val="20"/>
        </w:rPr>
        <w:t>s</w:t>
      </w:r>
      <w:r w:rsidRPr="002A7339">
        <w:rPr>
          <w:rFonts w:cs="Courier New"/>
          <w:noProof/>
          <w:sz w:val="20"/>
          <w:szCs w:val="20"/>
        </w:rPr>
        <w:t>tore is cataloged. It is even possible that none exist</w:t>
      </w:r>
      <w:r>
        <w:rPr>
          <w:rFonts w:cs="Courier New"/>
          <w:noProof/>
          <w:sz w:val="20"/>
          <w:szCs w:val="20"/>
        </w:rPr>
        <w:t xml:space="preserve"> I presume</w:t>
      </w:r>
      <w:r w:rsidRPr="002A7339">
        <w:rPr>
          <w:rFonts w:cs="Courier New"/>
          <w:noProof/>
          <w:sz w:val="20"/>
          <w:szCs w:val="20"/>
        </w:rPr>
        <w:t>, though it is far more likely that exposures are difficult to detect than that there are none to be found</w:t>
      </w:r>
    </w:p>
    <w:p w:rsidR="005A5F5A" w:rsidRPr="005A5F5A" w:rsidRDefault="005A5F5A" w:rsidP="005A5F5A">
      <w:pPr>
        <w:pStyle w:val="ListParagraph"/>
        <w:rPr>
          <w:rFonts w:cs="Courier New"/>
          <w:noProof/>
          <w:color w:val="0000FF"/>
          <w:sz w:val="20"/>
          <w:szCs w:val="20"/>
        </w:rPr>
      </w:pPr>
    </w:p>
    <w:p w:rsidR="005A5F5A" w:rsidRPr="005A5F5A" w:rsidRDefault="005A5F5A" w:rsidP="005A5F5A">
      <w:pPr>
        <w:pStyle w:val="ListParagraph"/>
        <w:autoSpaceDE w:val="0"/>
        <w:autoSpaceDN w:val="0"/>
        <w:adjustRightInd w:val="0"/>
        <w:spacing w:after="0" w:line="240" w:lineRule="auto"/>
        <w:rPr>
          <w:rFonts w:cs="Courier New"/>
          <w:noProof/>
          <w:color w:val="0000FF"/>
          <w:sz w:val="20"/>
          <w:szCs w:val="20"/>
        </w:rPr>
      </w:pPr>
    </w:p>
    <w:p w:rsidR="005A5F5A" w:rsidRPr="005A5F5A" w:rsidRDefault="005A5F5A" w:rsidP="005A5F5A">
      <w:pPr>
        <w:autoSpaceDE w:val="0"/>
        <w:autoSpaceDN w:val="0"/>
        <w:adjustRightInd w:val="0"/>
        <w:spacing w:after="0" w:line="240" w:lineRule="auto"/>
        <w:rPr>
          <w:rFonts w:cs="Courier New"/>
          <w:noProof/>
          <w:color w:val="0000FF"/>
          <w:sz w:val="20"/>
          <w:szCs w:val="20"/>
        </w:rPr>
      </w:pPr>
      <w:r>
        <w:rPr>
          <w:rFonts w:cs="Courier New"/>
          <w:noProof/>
          <w:sz w:val="20"/>
          <w:szCs w:val="20"/>
        </w:rPr>
        <w:t xml:space="preserve">Figure 2 depicts the data bridge story board template as it might be loaded to OneNote as template or projected to a screen for </w:t>
      </w:r>
      <w:r w:rsidR="00621906">
        <w:rPr>
          <w:rFonts w:cs="Courier New"/>
          <w:noProof/>
          <w:sz w:val="20"/>
          <w:szCs w:val="20"/>
        </w:rPr>
        <w:t>collaborative use</w:t>
      </w:r>
      <w:r>
        <w:rPr>
          <w:rFonts w:cs="Courier New"/>
          <w:noProof/>
          <w:sz w:val="20"/>
          <w:szCs w:val="20"/>
        </w:rPr>
        <w:t xml:space="preserve">. </w:t>
      </w:r>
      <w:r w:rsidR="00E52E83" w:rsidRPr="005A5F5A">
        <w:rPr>
          <w:rFonts w:cs="Courier New"/>
          <w:noProof/>
          <w:sz w:val="20"/>
          <w:szCs w:val="20"/>
        </w:rPr>
        <w:t xml:space="preserve"> </w:t>
      </w:r>
    </w:p>
    <w:p w:rsidR="005A5F5A" w:rsidRPr="00502359" w:rsidRDefault="005A5F5A" w:rsidP="00502359">
      <w:pPr>
        <w:autoSpaceDE w:val="0"/>
        <w:autoSpaceDN w:val="0"/>
        <w:adjustRightInd w:val="0"/>
        <w:spacing w:after="0" w:line="240" w:lineRule="auto"/>
        <w:rPr>
          <w:rFonts w:cs="Courier New"/>
          <w:noProof/>
          <w:color w:val="0000FF"/>
          <w:sz w:val="20"/>
          <w:szCs w:val="20"/>
        </w:rPr>
      </w:pPr>
    </w:p>
    <w:p w:rsidR="005E0C30" w:rsidRDefault="00EA2918" w:rsidP="00B8760C">
      <w:pPr>
        <w:rPr>
          <w:rFonts w:cs="Courier New"/>
          <w:noProof/>
          <w:sz w:val="20"/>
          <w:szCs w:val="20"/>
        </w:rPr>
      </w:pPr>
      <w:r>
        <w:rPr>
          <w:rFonts w:cs="Courier New"/>
          <w:noProof/>
          <w:sz w:val="20"/>
          <w:szCs w:val="20"/>
        </w:rPr>
      </w:r>
      <w:r>
        <w:rPr>
          <w:rFonts w:cs="Courier New"/>
          <w:noProof/>
          <w:sz w:val="20"/>
          <w:szCs w:val="20"/>
        </w:rPr>
        <w:pict>
          <v:group id="_x0000_s1463" style="width:464.25pt;height:306.8pt;mso-position-horizontal-relative:char;mso-position-vertical-relative:line" coordorigin="1455,8434" coordsize="9285,6136">
            <v:group id="_x0000_s1425" style="position:absolute;left:1455;top:8434;width:9285;height:6136" coordorigin="1455,1596" coordsize="9285,6136">
              <v:group id="_x0000_s1426" editas="canvas" style="position:absolute;left:1455;top:1905;width:7230;height:4965;mso-position-horizontal-relative:char;mso-position-vertical-relative:line" coordorigin="870,9750" coordsize="7230,4965">
                <o:lock v:ext="edit" aspectratio="t"/>
                <v:shape id="_x0000_s1427" type="#_x0000_t75" style="position:absolute;left:870;top:9750;width:7230;height:4965" o:preferrelative="f">
                  <v:fill o:detectmouseclick="t"/>
                  <v:path o:extrusionok="t" o:connecttype="none"/>
                  <o:lock v:ext="edit" text="t"/>
                </v:shape>
                <v:shape id="_x0000_s1428" type="#_x0000_t202" style="position:absolute;left:3885;top:14046;width:3675;height:474">
                  <v:textbox style="mso-next-textbox:#_x0000_s1428">
                    <w:txbxContent>
                      <w:p w:rsidR="00502359" w:rsidRDefault="00502359" w:rsidP="00502359">
                        <w:pPr>
                          <w:jc w:val="center"/>
                        </w:pPr>
                        <w:r>
                          <w:t>Remote/Mobile/Branch Office</w:t>
                        </w:r>
                      </w:p>
                      <w:p w:rsidR="00502359" w:rsidRDefault="00502359" w:rsidP="00502359"/>
                    </w:txbxContent>
                  </v:textbox>
                </v:shape>
                <v:group id="_x0000_s1429" style="position:absolute;left:1785;top:12673;width:1065;height:912" coordorigin="855,11580" coordsize="1335,1545">
                  <v:shape id="_x0000_s1430" type="#_x0000_t22" style="position:absolute;left:855;top:11580;width:375;height:585" fillcolor="#f9f" strokecolor="black [3213]"/>
                  <v:shape id="_x0000_s1431" type="#_x0000_t22" style="position:absolute;left:1095;top:11835;width:375;height:585" fillcolor="#f9f" strokecolor="black [3213]"/>
                  <v:shape id="_x0000_s1432" type="#_x0000_t22" style="position:absolute;left:1335;top:12045;width:375;height:585" fillcolor="#f9f" strokecolor="black [3213]"/>
                  <v:shape id="_x0000_s1433" type="#_x0000_t22" style="position:absolute;left:1575;top:12300;width:375;height:585" fillcolor="#f9f" strokecolor="black [3213]"/>
                  <v:shape id="_x0000_s1434" type="#_x0000_t22" style="position:absolute;left:1815;top:12540;width:375;height:585" fillcolor="#f9f" strokecolor="black [3213]"/>
                </v:group>
                <v:shape id="_x0000_s1435" type="#_x0000_t202" style="position:absolute;left:1200;top:14046;width:2235;height:474">
                  <v:textbox style="mso-next-textbox:#_x0000_s1435">
                    <w:txbxContent>
                      <w:p w:rsidR="00502359" w:rsidRPr="0047778D" w:rsidRDefault="00502359" w:rsidP="00502359">
                        <w:pPr>
                          <w:jc w:val="center"/>
                        </w:pPr>
                        <w:r>
                          <w:t>Database Network</w:t>
                        </w:r>
                      </w:p>
                    </w:txbxContent>
                  </v:textbox>
                </v:shape>
                <v:shape id="_x0000_s1436" type="#_x0000_t32" style="position:absolute;left:3675;top:10206;width:1;height:4080" o:connectortype="straight" strokecolor="red" strokeweight="1.5pt">
                  <v:stroke dashstyle="1 1"/>
                </v:shape>
                <v:shape id="_x0000_s1437" type="#_x0000_t32" style="position:absolute;left:4709;top:12156;width:3091;height:1" o:connectortype="straight" strokecolor="red" strokeweight="1.5pt">
                  <v:stroke dashstyle="1 1"/>
                </v:shape>
                <v:shape id="_x0000_s1438" type="#_x0000_t202" style="position:absolute;left:3675;top:11340;width:1034;height:1566" strokecolor="red" strokeweight="1.5pt">
                  <v:stroke dashstyle="1 1"/>
                  <v:textbox style="mso-next-textbox:#_x0000_s1438">
                    <w:txbxContent>
                      <w:p w:rsidR="00502359" w:rsidRDefault="00502359" w:rsidP="00502359">
                        <w:pPr>
                          <w:rPr>
                            <w:color w:val="FF0000"/>
                          </w:rPr>
                        </w:pPr>
                      </w:p>
                      <w:p w:rsidR="00502359" w:rsidRDefault="00502359" w:rsidP="00502359">
                        <w:r>
                          <w:rPr>
                            <w:color w:val="FF0000"/>
                          </w:rPr>
                          <w:t xml:space="preserve">  DMZ</w:t>
                        </w:r>
                      </w:p>
                    </w:txbxContent>
                  </v:textbox>
                </v:shape>
                <v:shape id="_x0000_s1439" type="#_x0000_t202" style="position:absolute;left:5558;top:11928;width:1012;height:450" stroked="f">
                  <v:textbox style="mso-next-textbox:#_x0000_s1439">
                    <w:txbxContent>
                      <w:p w:rsidR="00502359" w:rsidRDefault="00502359" w:rsidP="00502359">
                        <w:r w:rsidRPr="00083413">
                          <w:rPr>
                            <w:color w:val="FF0000"/>
                          </w:rPr>
                          <w:t>Firewall</w:t>
                        </w:r>
                      </w:p>
                    </w:txbxContent>
                  </v:textbox>
                </v:shape>
                <v:group id="_x0000_s1440" style="position:absolute;left:6983;top:10645;width:498;height:1050" coordorigin="4710,9570" coordsize="990,1605">
                  <v:rect id="_x0000_s1441" style="position:absolute;left:4710;top:9810;width:990;height:1365" fillcolor="black">
                    <v:fill r:id="rId5" o:title="Large grid" type="pattern"/>
                  </v:rect>
                  <v:rect id="_x0000_s1442" style="position:absolute;left:5355;top:9570;width:240;height:240"/>
                </v:group>
                <v:group id="_x0000_s1443" style="position:absolute;left:6773;top:12673;width:787;height:858" coordorigin="4500,11460" coordsize="1440,1617">
                  <v:oval id="_x0000_s1444" style="position:absolute;left:4500;top:11460;width:1440;height:1440"/>
                  <v:oval id="_x0000_s1445" style="position:absolute;left:4815;top:11460;width:780;height:1440"/>
                  <v:shape id="_x0000_s1446" type="#_x0000_t32" style="position:absolute;left:4500;top:12219;width:1440;height:0" o:connectortype="straight"/>
                  <v:shape id="_x0000_s1447" type="#_x0000_t32" style="position:absolute;left:5190;top:11460;width:15;height:1440;flip:x" o:connectortype="straight"/>
                  <v:shape id="_x0000_s1448" type="#_x0000_t19" style="position:absolute;left:4756;top:11486;width:970;height:240;rotation:-350247fd;flip:x y" coordsize="23677,21600" adj="-6729164,-1884457,4741" path="wr-16859,,26341,43200,,527,23677,11209nfewr-16859,,26341,43200,,527,23677,11209l4741,21600nsxe">
                    <v:path o:connectlocs="0,527;23677,11209;4741,21600"/>
                  </v:shape>
                  <v:shape id="_x0000_s1449" type="#_x0000_t19" style="position:absolute;left:4891;top:12472;width:657;height:605;rotation:-2786925fd" coordsize="21600,22812" adj=",210782" path="wr-21600,,21600,43200,,,21566,22812nfewr-21600,,21600,43200,,,21566,22812l,21600nsxe">
                    <v:path o:connectlocs="0,0;21566,22812;0,21600"/>
                  </v:shape>
                </v:group>
                <v:shape id="_x0000_s1450" type="#_x0000_t202" style="position:absolute;left:3885;top:9966;width:3675;height:474">
                  <v:textbox style="mso-next-textbox:#_x0000_s1450">
                    <w:txbxContent>
                      <w:p w:rsidR="00502359" w:rsidRDefault="00502359" w:rsidP="00502359">
                        <w:pPr>
                          <w:jc w:val="center"/>
                        </w:pPr>
                        <w:r>
                          <w:t>Other Networks “in the building”</w:t>
                        </w:r>
                      </w:p>
                    </w:txbxContent>
                  </v:textbox>
                </v:shape>
                <v:shape id="_x0000_s1451" type="#_x0000_t202" style="position:absolute;left:1035;top:9835;width:2565;height:1100" fillcolor="none" stroked="f">
                  <v:fill color2="fill darken(118)" rotate="t" method="linear sigma" focus="50%" type="gradient"/>
                  <v:textbox style="mso-next-textbox:#_x0000_s1451">
                    <w:txbxContent>
                      <w:p w:rsidR="00502359" w:rsidRPr="002F0FD0" w:rsidRDefault="00502359" w:rsidP="00502359">
                        <w:pPr>
                          <w:jc w:val="center"/>
                          <w:rPr>
                            <w:noProof/>
                            <w:sz w:val="16"/>
                            <w:szCs w:val="16"/>
                          </w:rPr>
                        </w:pPr>
                        <w:r w:rsidRPr="002F0FD0">
                          <w:rPr>
                            <w:noProof/>
                            <w:sz w:val="16"/>
                            <w:szCs w:val="16"/>
                          </w:rPr>
                          <w:t>Administrator’s Console</w:t>
                        </w:r>
                      </w:p>
                      <w:p w:rsidR="00502359" w:rsidRDefault="00BA0A34" w:rsidP="00502359">
                        <w:pPr>
                          <w:jc w:val="center"/>
                          <w:rPr>
                            <w:sz w:val="13"/>
                            <w:szCs w:val="13"/>
                          </w:rPr>
                        </w:pPr>
                        <w:r w:rsidRPr="00EA2918">
                          <w:rPr>
                            <w:noProof/>
                            <w:sz w:val="13"/>
                            <w:szCs w:val="13"/>
                          </w:rPr>
                          <w:pict>
                            <v:shape id="_x0000_i1029" type="#_x0000_t75" style="width:15.75pt;height:27pt;visibility:visible;mso-wrap-style:square">
                              <v:imagedata r:id="rId6" o:title=""/>
                            </v:shape>
                          </w:pict>
                        </w:r>
                      </w:p>
                      <w:p w:rsidR="00502359" w:rsidRPr="00A65364" w:rsidRDefault="00502359" w:rsidP="00502359">
                        <w:pPr>
                          <w:rPr>
                            <w:sz w:val="13"/>
                            <w:szCs w:val="13"/>
                          </w:rPr>
                        </w:pPr>
                      </w:p>
                    </w:txbxContent>
                  </v:textbox>
                </v:shape>
              </v:group>
              <v:shape id="_x0000_s1452" type="#_x0000_t202" style="position:absolute;left:8531;top:2138;width:2209;height:4559;mso-width-relative:margin;mso-height-relative:margin" strokecolor="gray [1629]" strokeweight=".5pt">
                <v:stroke dashstyle="dash"/>
                <v:textbox style="mso-next-textbox:#_x0000_s1452">
                  <w:txbxContent>
                    <w:p w:rsidR="00502359" w:rsidRPr="000E6F40" w:rsidRDefault="00502359" w:rsidP="00502359">
                      <w:pPr>
                        <w:ind w:right="-165"/>
                        <w:rPr>
                          <w:color w:val="7F7F7F" w:themeColor="text1" w:themeTint="80"/>
                          <w:sz w:val="16"/>
                          <w:szCs w:val="16"/>
                        </w:rPr>
                      </w:pPr>
                      <w:r>
                        <w:rPr>
                          <w:color w:val="7F7F7F" w:themeColor="text1" w:themeTint="80"/>
                          <w:sz w:val="16"/>
                          <w:szCs w:val="16"/>
                        </w:rPr>
                        <w:t xml:space="preserve">Use the storyboard to design a data bridge or to document an existing data bridge. </w:t>
                      </w:r>
                    </w:p>
                    <w:p w:rsidR="00502359" w:rsidRPr="000E6F40" w:rsidRDefault="00502359" w:rsidP="00502359">
                      <w:pPr>
                        <w:ind w:right="-165"/>
                        <w:rPr>
                          <w:color w:val="7F7F7F" w:themeColor="text1" w:themeTint="80"/>
                          <w:sz w:val="16"/>
                          <w:szCs w:val="16"/>
                        </w:rPr>
                      </w:pPr>
                      <w:r w:rsidRPr="000E6F40">
                        <w:rPr>
                          <w:color w:val="7F7F7F" w:themeColor="text1" w:themeTint="80"/>
                          <w:sz w:val="16"/>
                          <w:szCs w:val="16"/>
                        </w:rPr>
                        <w:t>Add notes, labels, sketches, questions, and other information anywhere on the storyboard</w:t>
                      </w:r>
                      <w:r w:rsidR="00B8760C">
                        <w:rPr>
                          <w:color w:val="7F7F7F" w:themeColor="text1" w:themeTint="80"/>
                          <w:sz w:val="16"/>
                          <w:szCs w:val="16"/>
                        </w:rPr>
                        <w:t xml:space="preserve"> to help describe the data bridge</w:t>
                      </w:r>
                      <w:r w:rsidRPr="000E6F40">
                        <w:rPr>
                          <w:color w:val="7F7F7F" w:themeColor="text1" w:themeTint="80"/>
                          <w:sz w:val="16"/>
                          <w:szCs w:val="16"/>
                        </w:rPr>
                        <w:t xml:space="preserve">. Modify the storyboard in any way that more accurately describes the data store. Try to list the reasons and requirements for the data bridge in terms of: </w:t>
                      </w:r>
                    </w:p>
                    <w:p w:rsidR="00502359" w:rsidRPr="000E6F40" w:rsidRDefault="00502359" w:rsidP="00502359">
                      <w:pPr>
                        <w:pStyle w:val="ListParagraph"/>
                        <w:numPr>
                          <w:ilvl w:val="0"/>
                          <w:numId w:val="2"/>
                        </w:numPr>
                        <w:ind w:right="-165"/>
                        <w:rPr>
                          <w:color w:val="7F7F7F" w:themeColor="text1" w:themeTint="80"/>
                          <w:sz w:val="16"/>
                          <w:szCs w:val="16"/>
                        </w:rPr>
                      </w:pPr>
                      <w:r w:rsidRPr="000E6F40">
                        <w:rPr>
                          <w:color w:val="7F7F7F" w:themeColor="text1" w:themeTint="80"/>
                          <w:sz w:val="16"/>
                          <w:szCs w:val="16"/>
                        </w:rPr>
                        <w:t>data bridge</w:t>
                      </w:r>
                    </w:p>
                    <w:p w:rsidR="00502359" w:rsidRPr="000E6F40" w:rsidRDefault="00502359" w:rsidP="00502359">
                      <w:pPr>
                        <w:pStyle w:val="ListParagraph"/>
                        <w:numPr>
                          <w:ilvl w:val="0"/>
                          <w:numId w:val="2"/>
                        </w:numPr>
                        <w:ind w:right="-165"/>
                        <w:rPr>
                          <w:color w:val="7F7F7F" w:themeColor="text1" w:themeTint="80"/>
                          <w:sz w:val="16"/>
                          <w:szCs w:val="16"/>
                        </w:rPr>
                      </w:pPr>
                      <w:r w:rsidRPr="000E6F40">
                        <w:rPr>
                          <w:color w:val="7F7F7F" w:themeColor="text1" w:themeTint="80"/>
                          <w:sz w:val="16"/>
                          <w:szCs w:val="16"/>
                        </w:rPr>
                        <w:t>data consumers</w:t>
                      </w:r>
                    </w:p>
                    <w:p w:rsidR="007E276C" w:rsidRPr="007E276C" w:rsidRDefault="00502359" w:rsidP="007E276C">
                      <w:pPr>
                        <w:pStyle w:val="ListParagraph"/>
                        <w:numPr>
                          <w:ilvl w:val="0"/>
                          <w:numId w:val="2"/>
                        </w:numPr>
                        <w:ind w:right="-165"/>
                        <w:rPr>
                          <w:color w:val="7F7F7F" w:themeColor="text1" w:themeTint="80"/>
                          <w:sz w:val="16"/>
                          <w:szCs w:val="16"/>
                        </w:rPr>
                      </w:pPr>
                      <w:r w:rsidRPr="000E6F40">
                        <w:rPr>
                          <w:color w:val="7F7F7F" w:themeColor="text1" w:themeTint="80"/>
                          <w:sz w:val="16"/>
                          <w:szCs w:val="16"/>
                        </w:rPr>
                        <w:t xml:space="preserve">data stores </w:t>
                      </w:r>
                    </w:p>
                  </w:txbxContent>
                </v:textbox>
              </v:shape>
              <v:shape id="_x0000_s1453" type="#_x0000_t202" style="position:absolute;left:1455;top:6843;width:9285;height:889;mso-width-relative:margin;mso-height-relative:margin" strokecolor="gray [1629]" strokeweight=".5pt">
                <v:stroke dashstyle="dash"/>
                <v:textbox style="mso-next-textbox:#_x0000_s1453">
                  <w:txbxContent>
                    <w:p w:rsidR="00502359" w:rsidRPr="000E6F40" w:rsidRDefault="00502359" w:rsidP="00502359">
                      <w:pPr>
                        <w:rPr>
                          <w:color w:val="7F7F7F" w:themeColor="text1" w:themeTint="80"/>
                          <w:sz w:val="16"/>
                          <w:szCs w:val="16"/>
                        </w:rPr>
                      </w:pPr>
                      <w:r w:rsidRPr="000E6F40">
                        <w:rPr>
                          <w:color w:val="7F7F7F" w:themeColor="text1" w:themeTint="80"/>
                          <w:sz w:val="16"/>
                          <w:szCs w:val="16"/>
                        </w:rPr>
                        <w:t xml:space="preserve">Include enough of the implementation details to be able to recreate the data bridge’s infrastructure in the event that might become necessary. Details like port numbers or ACL assignments need not be included; however the fact that a data bridge requires a port assignment or ACLs is vital to the data bridge documentation.  </w:t>
                      </w:r>
                    </w:p>
                  </w:txbxContent>
                </v:textbox>
              </v:shape>
              <v:shape id="_x0000_s1454" type="#_x0000_t202" style="position:absolute;left:1455;top:1596;width:5700;height:234" stroked="f">
                <v:textbox style="mso-next-textbox:#_x0000_s1454" inset="0,0,0,0">
                  <w:txbxContent>
                    <w:p w:rsidR="00502359" w:rsidRPr="00BC3961" w:rsidRDefault="00502359" w:rsidP="00502359">
                      <w:pPr>
                        <w:pStyle w:val="Caption"/>
                      </w:pPr>
                      <w:r>
                        <w:t xml:space="preserve">Figure 2: </w:t>
                      </w:r>
                      <w:r w:rsidR="00C10BED">
                        <w:t>d</w:t>
                      </w:r>
                      <w:r>
                        <w:t xml:space="preserve">ata </w:t>
                      </w:r>
                      <w:r w:rsidR="00C10BED">
                        <w:t>b</w:t>
                      </w:r>
                      <w:r>
                        <w:t xml:space="preserve">ridge </w:t>
                      </w:r>
                      <w:r w:rsidR="00C10BED">
                        <w:t>s</w:t>
                      </w:r>
                      <w:r>
                        <w:t xml:space="preserve">toryboard </w:t>
                      </w:r>
                      <w:r w:rsidR="00C10BED">
                        <w:t>annotated template</w:t>
                      </w:r>
                    </w:p>
                    <w:p w:rsidR="00502359" w:rsidRPr="005F257D" w:rsidRDefault="00502359" w:rsidP="00502359"/>
                  </w:txbxContent>
                </v:textbox>
              </v:shape>
            </v:group>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460" type="#_x0000_t71" style="position:absolute;left:2561;top:10110;width:1140;height:1350" fillcolor="white [3212]" strokecolor="#243f60 [1604]">
              <v:textbox style="mso-next-textbox:#_x0000_s1460">
                <w:txbxContent>
                  <w:p w:rsidR="007E276C" w:rsidRPr="007E276C" w:rsidRDefault="007E276C" w:rsidP="007E276C">
                    <w:pPr>
                      <w:jc w:val="center"/>
                      <w:rPr>
                        <w:color w:val="4F81BD" w:themeColor="accent1"/>
                      </w:rPr>
                    </w:pPr>
                    <w:r w:rsidRPr="007E276C">
                      <w:rPr>
                        <w:color w:val="4F81BD" w:themeColor="accent1"/>
                        <w:sz w:val="16"/>
                        <w:szCs w:val="16"/>
                      </w:rPr>
                      <w:t>Add details</w:t>
                    </w:r>
                  </w:p>
                  <w:p w:rsidR="007E276C" w:rsidRDefault="007E276C" w:rsidP="007E276C"/>
                </w:txbxContent>
              </v:textbox>
            </v:shape>
            <v:shape id="_x0000_s1461" type="#_x0000_t71" style="position:absolute;left:5711;top:9433;width:1140;height:1350" fillcolor="white [3212]" strokecolor="#0f243e [1615]">
              <v:textbox style="mso-next-textbox:#_x0000_s1461">
                <w:txbxContent>
                  <w:p w:rsidR="007E276C" w:rsidRPr="007E276C" w:rsidRDefault="007E276C" w:rsidP="007E276C">
                    <w:pPr>
                      <w:jc w:val="center"/>
                      <w:rPr>
                        <w:color w:val="4F81BD" w:themeColor="accent1"/>
                      </w:rPr>
                    </w:pPr>
                    <w:r w:rsidRPr="007E276C">
                      <w:rPr>
                        <w:color w:val="4F81BD" w:themeColor="accent1"/>
                        <w:sz w:val="16"/>
                        <w:szCs w:val="16"/>
                      </w:rPr>
                      <w:t>Add details</w:t>
                    </w:r>
                  </w:p>
                  <w:p w:rsidR="007E276C" w:rsidRDefault="007E276C" w:rsidP="007E276C"/>
                </w:txbxContent>
              </v:textbox>
            </v:shape>
            <v:shape id="_x0000_s1462" type="#_x0000_t71" style="position:absolute;left:5711;top:11460;width:1140;height:1350" fillcolor="white [3212]" strokecolor="#0f243e [1615]">
              <v:textbox style="mso-next-textbox:#_x0000_s1462">
                <w:txbxContent>
                  <w:p w:rsidR="007E276C" w:rsidRPr="007E276C" w:rsidRDefault="007E276C" w:rsidP="007E276C">
                    <w:pPr>
                      <w:jc w:val="center"/>
                      <w:rPr>
                        <w:color w:val="4F81BD" w:themeColor="accent1"/>
                      </w:rPr>
                    </w:pPr>
                    <w:r w:rsidRPr="007E276C">
                      <w:rPr>
                        <w:color w:val="4F81BD" w:themeColor="accent1"/>
                        <w:sz w:val="16"/>
                        <w:szCs w:val="16"/>
                      </w:rPr>
                      <w:t>Add details</w:t>
                    </w:r>
                  </w:p>
                  <w:p w:rsidR="007E276C" w:rsidRDefault="007E276C" w:rsidP="007E276C"/>
                </w:txbxContent>
              </v:textbox>
            </v:shape>
            <w10:wrap type="none"/>
            <w10:anchorlock/>
          </v:group>
        </w:pict>
      </w:r>
    </w:p>
    <w:p w:rsidR="00062AA6" w:rsidRPr="002A7339" w:rsidRDefault="00E425AC" w:rsidP="00621906">
      <w:pPr>
        <w:rPr>
          <w:rFonts w:cs="Courier New"/>
          <w:noProof/>
          <w:color w:val="0000FF"/>
          <w:sz w:val="20"/>
          <w:szCs w:val="20"/>
        </w:rPr>
      </w:pPr>
      <w:r w:rsidRPr="00E425AC">
        <w:rPr>
          <w:rFonts w:cs="Courier New"/>
          <w:noProof/>
          <w:sz w:val="20"/>
          <w:szCs w:val="20"/>
        </w:rPr>
        <w:t>One value</w:t>
      </w:r>
      <w:r>
        <w:rPr>
          <w:rFonts w:cs="Courier New"/>
          <w:noProof/>
          <w:sz w:val="20"/>
          <w:szCs w:val="20"/>
        </w:rPr>
        <w:t xml:space="preserve"> that </w:t>
      </w:r>
      <w:r w:rsidR="00320FE4">
        <w:rPr>
          <w:rFonts w:cs="Courier New"/>
          <w:noProof/>
          <w:sz w:val="20"/>
          <w:szCs w:val="20"/>
        </w:rPr>
        <w:t>a</w:t>
      </w:r>
      <w:r>
        <w:rPr>
          <w:rFonts w:cs="Courier New"/>
          <w:noProof/>
          <w:sz w:val="20"/>
          <w:szCs w:val="20"/>
        </w:rPr>
        <w:t xml:space="preserve"> </w:t>
      </w:r>
      <w:r w:rsidR="00320FE4">
        <w:rPr>
          <w:rFonts w:cs="Courier New"/>
          <w:noProof/>
          <w:sz w:val="20"/>
          <w:szCs w:val="20"/>
        </w:rPr>
        <w:t>d</w:t>
      </w:r>
      <w:r>
        <w:rPr>
          <w:rFonts w:cs="Courier New"/>
          <w:noProof/>
          <w:sz w:val="20"/>
          <w:szCs w:val="20"/>
        </w:rPr>
        <w:t>ata Bridge Catalog</w:t>
      </w:r>
      <w:r w:rsidRPr="00E425AC">
        <w:rPr>
          <w:rFonts w:cs="Courier New"/>
          <w:noProof/>
          <w:sz w:val="20"/>
          <w:szCs w:val="20"/>
        </w:rPr>
        <w:t xml:space="preserve"> </w:t>
      </w:r>
      <w:r>
        <w:rPr>
          <w:rFonts w:cs="Courier New"/>
          <w:noProof/>
          <w:sz w:val="20"/>
          <w:szCs w:val="20"/>
        </w:rPr>
        <w:t xml:space="preserve">adds is to keep the pathways </w:t>
      </w:r>
      <w:r w:rsidR="007E276C">
        <w:rPr>
          <w:rFonts w:cs="Courier New"/>
          <w:noProof/>
          <w:sz w:val="20"/>
          <w:szCs w:val="20"/>
        </w:rPr>
        <w:t>to</w:t>
      </w:r>
      <w:r>
        <w:rPr>
          <w:rFonts w:cs="Courier New"/>
          <w:noProof/>
          <w:sz w:val="20"/>
          <w:szCs w:val="20"/>
        </w:rPr>
        <w:t xml:space="preserve"> unintended consumers visible along with the intentional endpoints.</w:t>
      </w:r>
      <w:r w:rsidR="00320FE4">
        <w:rPr>
          <w:rFonts w:cs="Courier New"/>
          <w:noProof/>
          <w:sz w:val="20"/>
          <w:szCs w:val="20"/>
        </w:rPr>
        <w:t xml:space="preserve"> </w:t>
      </w:r>
      <w:r w:rsidR="007E276C">
        <w:rPr>
          <w:rFonts w:cs="Courier New"/>
          <w:noProof/>
          <w:sz w:val="20"/>
          <w:szCs w:val="20"/>
        </w:rPr>
        <w:t>This provides support for a</w:t>
      </w:r>
      <w:r w:rsidR="00320FE4">
        <w:rPr>
          <w:rFonts w:cs="Courier New"/>
          <w:noProof/>
          <w:sz w:val="20"/>
          <w:szCs w:val="20"/>
        </w:rPr>
        <w:t xml:space="preserve"> methodical security monitoring practice and data protection </w:t>
      </w:r>
      <w:r w:rsidR="003E7D98">
        <w:rPr>
          <w:rFonts w:cs="Courier New"/>
          <w:noProof/>
          <w:sz w:val="20"/>
          <w:szCs w:val="20"/>
        </w:rPr>
        <w:t xml:space="preserve">that begins </w:t>
      </w:r>
      <w:r w:rsidR="007E276C">
        <w:rPr>
          <w:rFonts w:cs="Courier New"/>
          <w:noProof/>
          <w:sz w:val="20"/>
          <w:szCs w:val="20"/>
        </w:rPr>
        <w:t>at</w:t>
      </w:r>
      <w:r w:rsidR="003E7D98">
        <w:rPr>
          <w:rFonts w:cs="Courier New"/>
          <w:noProof/>
          <w:sz w:val="20"/>
          <w:szCs w:val="20"/>
        </w:rPr>
        <w:t xml:space="preserve"> the </w:t>
      </w:r>
      <w:r w:rsidR="007E276C">
        <w:rPr>
          <w:rFonts w:cs="Courier New"/>
          <w:noProof/>
          <w:sz w:val="20"/>
          <w:szCs w:val="20"/>
        </w:rPr>
        <w:t xml:space="preserve">moment </w:t>
      </w:r>
      <w:r w:rsidR="003E7D98">
        <w:rPr>
          <w:rFonts w:cs="Courier New"/>
          <w:noProof/>
          <w:sz w:val="20"/>
          <w:szCs w:val="20"/>
        </w:rPr>
        <w:t>each data bridge</w:t>
      </w:r>
      <w:r w:rsidR="007E276C">
        <w:rPr>
          <w:rFonts w:cs="Courier New"/>
          <w:noProof/>
          <w:sz w:val="20"/>
          <w:szCs w:val="20"/>
        </w:rPr>
        <w:t xml:space="preserve">is added </w:t>
      </w:r>
      <w:r w:rsidR="003E7D98">
        <w:rPr>
          <w:rFonts w:cs="Courier New"/>
          <w:noProof/>
          <w:sz w:val="20"/>
          <w:szCs w:val="20"/>
        </w:rPr>
        <w:t>to the catalog.</w:t>
      </w:r>
      <w:r w:rsidR="00320FE4">
        <w:rPr>
          <w:rFonts w:cs="Courier New"/>
          <w:noProof/>
          <w:sz w:val="20"/>
          <w:szCs w:val="20"/>
        </w:rPr>
        <w:t xml:space="preserve"> </w:t>
      </w:r>
      <w:r w:rsidRPr="00E425AC">
        <w:rPr>
          <w:rFonts w:cs="Courier New"/>
          <w:noProof/>
          <w:sz w:val="20"/>
          <w:szCs w:val="20"/>
        </w:rPr>
        <w:t xml:space="preserve"> </w:t>
      </w:r>
      <w:r w:rsidR="00062AA6" w:rsidRPr="00E425AC">
        <w:rPr>
          <w:rFonts w:cs="Courier New"/>
          <w:noProof/>
          <w:sz w:val="20"/>
          <w:szCs w:val="20"/>
        </w:rPr>
        <w:t xml:space="preserve"> </w:t>
      </w:r>
    </w:p>
    <w:p w:rsidR="00062AA6" w:rsidRPr="002A7339"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Some of the more common and important data access patterns to describe in the catalog are:</w:t>
      </w:r>
    </w:p>
    <w:p w:rsidR="00D74275" w:rsidRDefault="00D74275" w:rsidP="00D74275">
      <w:pPr>
        <w:autoSpaceDE w:val="0"/>
        <w:autoSpaceDN w:val="0"/>
        <w:adjustRightInd w:val="0"/>
        <w:spacing w:after="0" w:line="240" w:lineRule="auto"/>
        <w:rPr>
          <w:rFonts w:cs="Courier New"/>
          <w:noProof/>
          <w:sz w:val="20"/>
          <w:szCs w:val="20"/>
        </w:rPr>
      </w:pPr>
    </w:p>
    <w:p w:rsidR="00062AA6" w:rsidRPr="002A7339" w:rsidRDefault="00D74275" w:rsidP="00D74275">
      <w:pPr>
        <w:autoSpaceDE w:val="0"/>
        <w:autoSpaceDN w:val="0"/>
        <w:adjustRightInd w:val="0"/>
        <w:spacing w:after="0" w:line="240" w:lineRule="auto"/>
        <w:rPr>
          <w:rFonts w:cs="Courier New"/>
          <w:noProof/>
          <w:color w:val="0000FF"/>
          <w:sz w:val="20"/>
          <w:szCs w:val="20"/>
        </w:rPr>
      </w:pPr>
      <w:r>
        <w:rPr>
          <w:rFonts w:cs="Courier New"/>
          <w:noProof/>
          <w:sz w:val="20"/>
          <w:szCs w:val="20"/>
        </w:rPr>
        <w:t xml:space="preserve">        </w:t>
      </w:r>
      <w:r w:rsidR="00062AA6" w:rsidRPr="002A7339">
        <w:rPr>
          <w:rFonts w:cs="Courier New"/>
          <w:noProof/>
          <w:sz w:val="20"/>
          <w:szCs w:val="20"/>
        </w:rPr>
        <w:t xml:space="preserve">the </w:t>
      </w:r>
      <w:r>
        <w:rPr>
          <w:rFonts w:cs="Courier New"/>
          <w:noProof/>
          <w:sz w:val="20"/>
          <w:szCs w:val="20"/>
        </w:rPr>
        <w:t>primary business supporting</w:t>
      </w:r>
      <w:r w:rsidR="00062AA6" w:rsidRPr="002A7339">
        <w:rPr>
          <w:rFonts w:cs="Courier New"/>
          <w:noProof/>
          <w:sz w:val="20"/>
          <w:szCs w:val="20"/>
        </w:rPr>
        <w:t xml:space="preserve"> application(s)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internal reporting mechanisms </w:t>
      </w:r>
    </w:p>
    <w:p w:rsidR="00062AA6" w:rsidRPr="002A7339" w:rsidRDefault="00B70C0F" w:rsidP="00062AA6">
      <w:pPr>
        <w:autoSpaceDE w:val="0"/>
        <w:autoSpaceDN w:val="0"/>
        <w:adjustRightInd w:val="0"/>
        <w:spacing w:after="0" w:line="240" w:lineRule="auto"/>
        <w:rPr>
          <w:rFonts w:cs="Courier New"/>
          <w:noProof/>
          <w:color w:val="0000FF"/>
          <w:sz w:val="20"/>
          <w:szCs w:val="20"/>
        </w:rPr>
      </w:pPr>
      <w:r>
        <w:rPr>
          <w:rFonts w:cs="Courier New"/>
          <w:noProof/>
          <w:sz w:val="20"/>
          <w:szCs w:val="20"/>
        </w:rPr>
        <w:t xml:space="preserve">        backup &amp; restore f</w:t>
      </w:r>
      <w:r w:rsidR="00062AA6" w:rsidRPr="002A7339">
        <w:rPr>
          <w:rFonts w:cs="Courier New"/>
          <w:noProof/>
          <w:sz w:val="20"/>
          <w:szCs w:val="20"/>
        </w:rPr>
        <w:t>il</w:t>
      </w:r>
      <w:r>
        <w:rPr>
          <w:rFonts w:cs="Courier New"/>
          <w:noProof/>
          <w:sz w:val="20"/>
          <w:szCs w:val="20"/>
        </w:rPr>
        <w:t>e</w:t>
      </w:r>
      <w:r w:rsidR="00062AA6" w:rsidRPr="002A7339">
        <w:rPr>
          <w:rFonts w:cs="Courier New"/>
          <w:noProof/>
          <w:sz w:val="20"/>
          <w:szCs w:val="20"/>
        </w:rPr>
        <w:t>s and tapes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data imports and conjunct source files</w:t>
      </w:r>
      <w:r w:rsidR="00D74275">
        <w:rPr>
          <w:rFonts w:cs="Courier New"/>
          <w:noProof/>
          <w:sz w:val="20"/>
          <w:szCs w:val="20"/>
        </w:rPr>
        <w:t>/databases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data exports and conjunct target files</w:t>
      </w:r>
      <w:r w:rsidR="00D74275">
        <w:rPr>
          <w:rFonts w:cs="Courier New"/>
          <w:noProof/>
          <w:sz w:val="20"/>
          <w:szCs w:val="20"/>
        </w:rPr>
        <w:t>/databases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monitoring</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w:t>
      </w:r>
      <w:r w:rsidRPr="002A7339">
        <w:rPr>
          <w:rFonts w:cs="Courier New"/>
          <w:i/>
          <w:noProof/>
          <w:sz w:val="20"/>
          <w:szCs w:val="20"/>
        </w:rPr>
        <w:t>ad hoc</w:t>
      </w:r>
      <w:r w:rsidRPr="002A7339">
        <w:rPr>
          <w:rFonts w:cs="Courier New"/>
          <w:noProof/>
          <w:sz w:val="20"/>
          <w:szCs w:val="20"/>
        </w:rPr>
        <w:t>. access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w:t>
      </w:r>
    </w:p>
    <w:p w:rsidR="00062AA6"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There are many out of the box SQL Server </w:t>
      </w:r>
      <w:r w:rsidR="00D74275">
        <w:rPr>
          <w:rFonts w:cs="Courier New"/>
          <w:noProof/>
          <w:sz w:val="20"/>
          <w:szCs w:val="20"/>
        </w:rPr>
        <w:t>d</w:t>
      </w:r>
      <w:r w:rsidRPr="002A7339">
        <w:rPr>
          <w:rFonts w:cs="Courier New"/>
          <w:noProof/>
          <w:sz w:val="20"/>
          <w:szCs w:val="20"/>
        </w:rPr>
        <w:t xml:space="preserve">ata </w:t>
      </w:r>
      <w:r w:rsidR="00D74275">
        <w:rPr>
          <w:rFonts w:cs="Courier New"/>
          <w:noProof/>
          <w:sz w:val="20"/>
          <w:szCs w:val="20"/>
        </w:rPr>
        <w:t>b</w:t>
      </w:r>
      <w:r w:rsidRPr="002A7339">
        <w:rPr>
          <w:rFonts w:cs="Courier New"/>
          <w:noProof/>
          <w:sz w:val="20"/>
          <w:szCs w:val="20"/>
        </w:rPr>
        <w:t>ridge</w:t>
      </w:r>
      <w:r w:rsidR="009D0496">
        <w:rPr>
          <w:rFonts w:cs="Courier New"/>
          <w:noProof/>
          <w:sz w:val="20"/>
          <w:szCs w:val="20"/>
        </w:rPr>
        <w:t xml:space="preserve"> building block</w:t>
      </w:r>
      <w:r w:rsidR="003E7D98">
        <w:rPr>
          <w:rFonts w:cs="Courier New"/>
          <w:noProof/>
          <w:sz w:val="20"/>
          <w:szCs w:val="20"/>
        </w:rPr>
        <w:t>s</w:t>
      </w:r>
      <w:r w:rsidR="009D0496">
        <w:rPr>
          <w:rFonts w:cs="Courier New"/>
          <w:noProof/>
          <w:sz w:val="20"/>
          <w:szCs w:val="20"/>
        </w:rPr>
        <w:t xml:space="preserve">.  </w:t>
      </w:r>
      <w:r w:rsidR="007E276C">
        <w:rPr>
          <w:rFonts w:cs="Courier New"/>
          <w:noProof/>
          <w:sz w:val="20"/>
          <w:szCs w:val="20"/>
        </w:rPr>
        <w:t>Here are a few of the more common</w:t>
      </w:r>
      <w:r w:rsidRPr="002A7339">
        <w:rPr>
          <w:rFonts w:cs="Courier New"/>
          <w:noProof/>
          <w:sz w:val="20"/>
          <w:szCs w:val="20"/>
        </w:rPr>
        <w:t xml:space="preserve"> </w:t>
      </w:r>
      <w:r w:rsidR="007E276C">
        <w:rPr>
          <w:rFonts w:cs="Courier New"/>
          <w:noProof/>
          <w:sz w:val="20"/>
          <w:szCs w:val="20"/>
        </w:rPr>
        <w:t xml:space="preserve">components </w:t>
      </w:r>
      <w:r w:rsidR="00C30C32">
        <w:rPr>
          <w:rFonts w:cs="Courier New"/>
          <w:noProof/>
          <w:sz w:val="20"/>
          <w:szCs w:val="20"/>
        </w:rPr>
        <w:t xml:space="preserve">that can </w:t>
      </w:r>
      <w:r w:rsidR="007E276C">
        <w:rPr>
          <w:rFonts w:cs="Courier New"/>
          <w:noProof/>
          <w:sz w:val="20"/>
          <w:szCs w:val="20"/>
        </w:rPr>
        <w:t>enable new and amend existing data bridges</w:t>
      </w:r>
      <w:r w:rsidR="00C30C32">
        <w:rPr>
          <w:rFonts w:cs="Courier New"/>
          <w:noProof/>
          <w:sz w:val="20"/>
          <w:szCs w:val="20"/>
        </w:rPr>
        <w:t>.</w:t>
      </w:r>
      <w:r w:rsidR="009D0496">
        <w:rPr>
          <w:rFonts w:cs="Courier New"/>
          <w:noProof/>
          <w:sz w:val="20"/>
          <w:szCs w:val="20"/>
        </w:rPr>
        <w:t xml:space="preserve"> </w:t>
      </w:r>
      <w:r w:rsidR="00C30C32">
        <w:rPr>
          <w:rFonts w:cs="Courier New"/>
          <w:noProof/>
          <w:sz w:val="20"/>
          <w:szCs w:val="20"/>
        </w:rPr>
        <w:t xml:space="preserve"> </w:t>
      </w:r>
    </w:p>
    <w:p w:rsidR="00C30C32" w:rsidRPr="002A7339" w:rsidRDefault="00C30C32" w:rsidP="00062AA6">
      <w:pPr>
        <w:autoSpaceDE w:val="0"/>
        <w:autoSpaceDN w:val="0"/>
        <w:adjustRightInd w:val="0"/>
        <w:spacing w:after="0" w:line="240" w:lineRule="auto"/>
        <w:rPr>
          <w:rFonts w:cs="Courier New"/>
          <w:noProof/>
          <w:color w:val="FF0000"/>
          <w:sz w:val="20"/>
          <w:szCs w:val="20"/>
        </w:rPr>
      </w:pP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SQL Server Management Studio</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SQLCMD</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Notification Services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Integration Services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Reporting Services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OLE automation</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SQL CLR methods</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BCP</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Bulk Load</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Backup/Restore</w:t>
      </w:r>
    </w:p>
    <w:p w:rsidR="00062AA6"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        Detatch/Attach</w:t>
      </w:r>
    </w:p>
    <w:p w:rsidR="00062AA6" w:rsidRPr="007E276C" w:rsidRDefault="00B52FAE" w:rsidP="00062AA6">
      <w:pPr>
        <w:autoSpaceDE w:val="0"/>
        <w:autoSpaceDN w:val="0"/>
        <w:adjustRightInd w:val="0"/>
        <w:spacing w:after="0" w:line="240" w:lineRule="auto"/>
        <w:rPr>
          <w:rFonts w:cs="Courier New"/>
          <w:noProof/>
          <w:sz w:val="20"/>
          <w:szCs w:val="20"/>
        </w:rPr>
      </w:pPr>
      <w:r>
        <w:rPr>
          <w:rFonts w:cs="Courier New"/>
          <w:noProof/>
          <w:sz w:val="20"/>
          <w:szCs w:val="20"/>
        </w:rPr>
        <w:t xml:space="preserve">        </w:t>
      </w:r>
    </w:p>
    <w:p w:rsidR="00062AA6" w:rsidRPr="002A7339" w:rsidRDefault="00EF586B" w:rsidP="00062AA6">
      <w:pPr>
        <w:autoSpaceDE w:val="0"/>
        <w:autoSpaceDN w:val="0"/>
        <w:adjustRightInd w:val="0"/>
        <w:spacing w:after="0" w:line="240" w:lineRule="auto"/>
        <w:rPr>
          <w:rFonts w:cs="Courier New"/>
          <w:noProof/>
          <w:sz w:val="20"/>
          <w:szCs w:val="20"/>
        </w:rPr>
      </w:pPr>
      <w:r>
        <w:rPr>
          <w:rFonts w:cs="Courier New"/>
          <w:noProof/>
          <w:sz w:val="20"/>
          <w:szCs w:val="20"/>
        </w:rPr>
        <w:t>C</w:t>
      </w:r>
      <w:r w:rsidR="00062AA6" w:rsidRPr="002A7339">
        <w:rPr>
          <w:rFonts w:cs="Courier New"/>
          <w:noProof/>
          <w:sz w:val="20"/>
          <w:szCs w:val="20"/>
        </w:rPr>
        <w:t xml:space="preserve">ommand line, console and desktop </w:t>
      </w:r>
      <w:r>
        <w:rPr>
          <w:rFonts w:cs="Courier New"/>
          <w:noProof/>
          <w:sz w:val="20"/>
          <w:szCs w:val="20"/>
        </w:rPr>
        <w:t xml:space="preserve">scripts and </w:t>
      </w:r>
      <w:r w:rsidR="00062AA6" w:rsidRPr="002A7339">
        <w:rPr>
          <w:rFonts w:cs="Courier New"/>
          <w:noProof/>
          <w:sz w:val="20"/>
          <w:szCs w:val="20"/>
        </w:rPr>
        <w:t>applications - built with technologies that enable the access and manipulation of SQL Server data or the execution of T-SQL Scripts</w:t>
      </w:r>
      <w:r w:rsidR="003E7D98">
        <w:rPr>
          <w:rFonts w:cs="Courier New"/>
          <w:noProof/>
          <w:sz w:val="20"/>
          <w:szCs w:val="20"/>
        </w:rPr>
        <w:t xml:space="preserve"> will be the consumer on most data bridges identified. </w:t>
      </w:r>
      <w:r w:rsidR="00062AA6" w:rsidRPr="002A7339">
        <w:rPr>
          <w:rFonts w:cs="Courier New"/>
          <w:noProof/>
          <w:sz w:val="20"/>
          <w:szCs w:val="20"/>
        </w:rPr>
        <w:t>The use of data access technologies indicate</w:t>
      </w:r>
      <w:r>
        <w:rPr>
          <w:rFonts w:cs="Courier New"/>
          <w:noProof/>
          <w:sz w:val="20"/>
          <w:szCs w:val="20"/>
        </w:rPr>
        <w:t>s</w:t>
      </w:r>
      <w:r w:rsidR="00062AA6" w:rsidRPr="002A7339">
        <w:rPr>
          <w:rFonts w:cs="Courier New"/>
          <w:noProof/>
          <w:sz w:val="20"/>
          <w:szCs w:val="20"/>
        </w:rPr>
        <w:t xml:space="preserve"> a potential SQL Server Data Bridge application. </w:t>
      </w:r>
    </w:p>
    <w:p w:rsidR="00062AA6" w:rsidRPr="002A7339" w:rsidRDefault="00062AA6" w:rsidP="00062AA6">
      <w:pPr>
        <w:autoSpaceDE w:val="0"/>
        <w:autoSpaceDN w:val="0"/>
        <w:adjustRightInd w:val="0"/>
        <w:spacing w:after="0" w:line="240" w:lineRule="auto"/>
        <w:rPr>
          <w:rFonts w:cs="Courier New"/>
          <w:noProof/>
          <w:color w:val="0000FF"/>
          <w:sz w:val="20"/>
          <w:szCs w:val="20"/>
        </w:rPr>
      </w:pP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ASP.NET</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ADO.NET</w:t>
      </w:r>
    </w:p>
    <w:p w:rsidR="00EF586B" w:rsidRDefault="00062AA6" w:rsidP="00EF586B">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        </w:t>
      </w:r>
      <w:r w:rsidR="00EF586B" w:rsidRPr="002A7339">
        <w:rPr>
          <w:rFonts w:cs="Courier New"/>
          <w:noProof/>
          <w:sz w:val="20"/>
          <w:szCs w:val="20"/>
        </w:rPr>
        <w:t>DBLIB</w:t>
      </w:r>
    </w:p>
    <w:p w:rsidR="00EF586B" w:rsidRDefault="00EF586B" w:rsidP="00062AA6">
      <w:pPr>
        <w:autoSpaceDE w:val="0"/>
        <w:autoSpaceDN w:val="0"/>
        <w:adjustRightInd w:val="0"/>
        <w:spacing w:after="0" w:line="240" w:lineRule="auto"/>
        <w:rPr>
          <w:rFonts w:cs="Courier New"/>
          <w:noProof/>
          <w:sz w:val="20"/>
          <w:szCs w:val="20"/>
        </w:rPr>
      </w:pPr>
      <w:r>
        <w:rPr>
          <w:rFonts w:cs="Courier New"/>
          <w:noProof/>
          <w:sz w:val="20"/>
          <w:szCs w:val="20"/>
        </w:rPr>
        <w:t xml:space="preserve">        </w:t>
      </w:r>
      <w:r w:rsidRPr="002A7339">
        <w:rPr>
          <w:rFonts w:cs="Courier New"/>
          <w:noProof/>
          <w:sz w:val="20"/>
          <w:szCs w:val="20"/>
        </w:rPr>
        <w:t xml:space="preserve">Java </w:t>
      </w:r>
    </w:p>
    <w:p w:rsidR="00EF586B" w:rsidRDefault="00EF586B" w:rsidP="00062AA6">
      <w:pPr>
        <w:autoSpaceDE w:val="0"/>
        <w:autoSpaceDN w:val="0"/>
        <w:adjustRightInd w:val="0"/>
        <w:spacing w:after="0" w:line="240" w:lineRule="auto"/>
        <w:rPr>
          <w:rFonts w:cs="Courier New"/>
          <w:noProof/>
          <w:sz w:val="20"/>
          <w:szCs w:val="20"/>
        </w:rPr>
      </w:pPr>
      <w:r>
        <w:rPr>
          <w:rFonts w:cs="Courier New"/>
          <w:noProof/>
          <w:sz w:val="20"/>
          <w:szCs w:val="20"/>
        </w:rPr>
        <w:t xml:space="preserve">        http.sys</w:t>
      </w:r>
    </w:p>
    <w:p w:rsidR="00EF586B" w:rsidRDefault="00EF586B" w:rsidP="00062AA6">
      <w:pPr>
        <w:autoSpaceDE w:val="0"/>
        <w:autoSpaceDN w:val="0"/>
        <w:adjustRightInd w:val="0"/>
        <w:spacing w:after="0" w:line="240" w:lineRule="auto"/>
        <w:rPr>
          <w:rFonts w:cs="Courier New"/>
          <w:noProof/>
          <w:sz w:val="20"/>
          <w:szCs w:val="20"/>
        </w:rPr>
      </w:pPr>
      <w:r>
        <w:rPr>
          <w:rFonts w:cs="Courier New"/>
          <w:noProof/>
          <w:sz w:val="20"/>
          <w:szCs w:val="20"/>
        </w:rPr>
        <w:t xml:space="preserve">        </w:t>
      </w:r>
      <w:r w:rsidRPr="002A7339">
        <w:rPr>
          <w:rFonts w:cs="Courier New"/>
          <w:noProof/>
          <w:sz w:val="20"/>
          <w:szCs w:val="20"/>
        </w:rPr>
        <w:t xml:space="preserve">ODBC </w:t>
      </w:r>
    </w:p>
    <w:p w:rsidR="00EF586B" w:rsidRDefault="00EF586B" w:rsidP="00062AA6">
      <w:pPr>
        <w:autoSpaceDE w:val="0"/>
        <w:autoSpaceDN w:val="0"/>
        <w:adjustRightInd w:val="0"/>
        <w:spacing w:after="0" w:line="240" w:lineRule="auto"/>
        <w:rPr>
          <w:rFonts w:cs="Courier New"/>
          <w:noProof/>
          <w:sz w:val="20"/>
          <w:szCs w:val="20"/>
        </w:rPr>
      </w:pPr>
      <w:r>
        <w:rPr>
          <w:rFonts w:cs="Courier New"/>
          <w:noProof/>
          <w:sz w:val="20"/>
          <w:szCs w:val="20"/>
        </w:rPr>
        <w:t xml:space="preserve">        </w:t>
      </w:r>
      <w:r w:rsidRPr="002A7339">
        <w:rPr>
          <w:rFonts w:cs="Courier New"/>
          <w:noProof/>
          <w:sz w:val="20"/>
          <w:szCs w:val="20"/>
        </w:rPr>
        <w:t>OLE</w:t>
      </w:r>
      <w:r>
        <w:rPr>
          <w:rFonts w:cs="Courier New"/>
          <w:noProof/>
          <w:sz w:val="20"/>
          <w:szCs w:val="20"/>
        </w:rPr>
        <w:t xml:space="preserve"> </w:t>
      </w:r>
      <w:r w:rsidRPr="002A7339">
        <w:rPr>
          <w:rFonts w:cs="Courier New"/>
          <w:noProof/>
          <w:sz w:val="20"/>
          <w:szCs w:val="20"/>
        </w:rPr>
        <w:t>D</w:t>
      </w:r>
      <w:r>
        <w:rPr>
          <w:rFonts w:cs="Courier New"/>
          <w:noProof/>
          <w:sz w:val="20"/>
          <w:szCs w:val="20"/>
        </w:rPr>
        <w:t>b</w:t>
      </w:r>
      <w:r w:rsidRPr="002A7339">
        <w:rPr>
          <w:rFonts w:cs="Courier New"/>
          <w:noProof/>
          <w:sz w:val="20"/>
          <w:szCs w:val="20"/>
        </w:rPr>
        <w:t xml:space="preserve"> </w:t>
      </w:r>
    </w:p>
    <w:p w:rsidR="00062AA6" w:rsidRPr="002A7339" w:rsidRDefault="00EF586B" w:rsidP="00062AA6">
      <w:pPr>
        <w:autoSpaceDE w:val="0"/>
        <w:autoSpaceDN w:val="0"/>
        <w:adjustRightInd w:val="0"/>
        <w:spacing w:after="0" w:line="240" w:lineRule="auto"/>
        <w:rPr>
          <w:rFonts w:cs="Courier New"/>
          <w:noProof/>
          <w:color w:val="0000FF"/>
          <w:sz w:val="20"/>
          <w:szCs w:val="20"/>
        </w:rPr>
      </w:pPr>
      <w:r>
        <w:rPr>
          <w:rFonts w:cs="Courier New"/>
          <w:noProof/>
          <w:sz w:val="20"/>
          <w:szCs w:val="20"/>
        </w:rPr>
        <w:t xml:space="preserve">        </w:t>
      </w:r>
      <w:r w:rsidR="00062AA6" w:rsidRPr="002A7339">
        <w:rPr>
          <w:rFonts w:cs="Courier New"/>
          <w:noProof/>
          <w:sz w:val="20"/>
          <w:szCs w:val="20"/>
        </w:rPr>
        <w:t>SQL</w:t>
      </w:r>
      <w:r>
        <w:rPr>
          <w:rFonts w:cs="Courier New"/>
          <w:noProof/>
          <w:sz w:val="20"/>
          <w:szCs w:val="20"/>
        </w:rPr>
        <w:t xml:space="preserve"> </w:t>
      </w:r>
      <w:r w:rsidR="00062AA6" w:rsidRPr="002A7339">
        <w:rPr>
          <w:rFonts w:cs="Courier New"/>
          <w:noProof/>
          <w:sz w:val="20"/>
          <w:szCs w:val="20"/>
        </w:rPr>
        <w:t>Client</w:t>
      </w:r>
    </w:p>
    <w:p w:rsidR="00EF586B"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        </w:t>
      </w:r>
      <w:r w:rsidR="00EF586B">
        <w:rPr>
          <w:rFonts w:cs="Courier New"/>
          <w:noProof/>
          <w:sz w:val="20"/>
          <w:szCs w:val="20"/>
        </w:rPr>
        <w:t>VDI</w:t>
      </w:r>
      <w:r w:rsidR="00EF586B" w:rsidRPr="002A7339">
        <w:rPr>
          <w:rFonts w:cs="Courier New"/>
          <w:noProof/>
          <w:sz w:val="20"/>
          <w:szCs w:val="20"/>
        </w:rPr>
        <w:t xml:space="preserve"> </w:t>
      </w:r>
    </w:p>
    <w:p w:rsidR="00062AA6" w:rsidRPr="002A7339" w:rsidRDefault="00EF586B" w:rsidP="00062AA6">
      <w:pPr>
        <w:autoSpaceDE w:val="0"/>
        <w:autoSpaceDN w:val="0"/>
        <w:adjustRightInd w:val="0"/>
        <w:spacing w:after="0" w:line="240" w:lineRule="auto"/>
        <w:rPr>
          <w:rFonts w:cs="Courier New"/>
          <w:noProof/>
          <w:color w:val="0000FF"/>
          <w:sz w:val="20"/>
          <w:szCs w:val="20"/>
        </w:rPr>
      </w:pPr>
      <w:r>
        <w:rPr>
          <w:rFonts w:cs="Courier New"/>
          <w:noProof/>
          <w:sz w:val="20"/>
          <w:szCs w:val="20"/>
        </w:rPr>
        <w:t xml:space="preserve">        </w:t>
      </w:r>
      <w:r w:rsidR="00062AA6" w:rsidRPr="002A7339">
        <w:rPr>
          <w:rFonts w:cs="Courier New"/>
          <w:noProof/>
          <w:sz w:val="20"/>
          <w:szCs w:val="20"/>
        </w:rPr>
        <w:t>Web Service</w:t>
      </w:r>
    </w:p>
    <w:p w:rsidR="00EF586B" w:rsidRPr="00EF586B"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        Windows Service   </w:t>
      </w:r>
      <w:r w:rsidR="00EF586B">
        <w:rPr>
          <w:rFonts w:cs="Courier New"/>
          <w:noProof/>
          <w:sz w:val="20"/>
          <w:szCs w:val="20"/>
        </w:rPr>
        <w:t xml:space="preserve">        </w:t>
      </w:r>
    </w:p>
    <w:p w:rsidR="00062AA6" w:rsidRPr="002A7339" w:rsidRDefault="00062AA6" w:rsidP="00062AA6">
      <w:pPr>
        <w:autoSpaceDE w:val="0"/>
        <w:autoSpaceDN w:val="0"/>
        <w:adjustRightInd w:val="0"/>
        <w:spacing w:after="0" w:line="240" w:lineRule="auto"/>
        <w:rPr>
          <w:rFonts w:cs="Courier New"/>
          <w:noProof/>
          <w:color w:val="0000FF"/>
          <w:sz w:val="20"/>
          <w:szCs w:val="20"/>
        </w:rPr>
      </w:pPr>
      <w:r w:rsidRPr="002A7339">
        <w:rPr>
          <w:rFonts w:cs="Courier New"/>
          <w:noProof/>
          <w:sz w:val="20"/>
          <w:szCs w:val="20"/>
        </w:rPr>
        <w:t xml:space="preserve">        </w:t>
      </w:r>
    </w:p>
    <w:p w:rsidR="003E7D98"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Cataloging </w:t>
      </w:r>
      <w:r w:rsidR="00EF586B">
        <w:rPr>
          <w:rFonts w:cs="Courier New"/>
          <w:noProof/>
          <w:sz w:val="20"/>
          <w:szCs w:val="20"/>
        </w:rPr>
        <w:t>the</w:t>
      </w:r>
      <w:r w:rsidRPr="002A7339">
        <w:rPr>
          <w:rFonts w:cs="Courier New"/>
          <w:noProof/>
          <w:sz w:val="20"/>
          <w:szCs w:val="20"/>
        </w:rPr>
        <w:t xml:space="preserve"> </w:t>
      </w:r>
      <w:r w:rsidR="003E7D98">
        <w:rPr>
          <w:rFonts w:cs="Courier New"/>
          <w:noProof/>
          <w:sz w:val="20"/>
          <w:szCs w:val="20"/>
        </w:rPr>
        <w:t>d</w:t>
      </w:r>
      <w:r w:rsidRPr="002A7339">
        <w:rPr>
          <w:rFonts w:cs="Courier New"/>
          <w:noProof/>
          <w:sz w:val="20"/>
          <w:szCs w:val="20"/>
        </w:rPr>
        <w:t xml:space="preserve">ata </w:t>
      </w:r>
      <w:r w:rsidR="003E7D98">
        <w:rPr>
          <w:rFonts w:cs="Courier New"/>
          <w:noProof/>
          <w:sz w:val="20"/>
          <w:szCs w:val="20"/>
        </w:rPr>
        <w:t>b</w:t>
      </w:r>
      <w:r w:rsidRPr="002A7339">
        <w:rPr>
          <w:rFonts w:cs="Courier New"/>
          <w:noProof/>
          <w:sz w:val="20"/>
          <w:szCs w:val="20"/>
        </w:rPr>
        <w:t xml:space="preserve">ridges are </w:t>
      </w:r>
      <w:r w:rsidR="003E7D98">
        <w:rPr>
          <w:rFonts w:cs="Courier New"/>
          <w:noProof/>
          <w:sz w:val="20"/>
          <w:szCs w:val="20"/>
        </w:rPr>
        <w:t>currently</w:t>
      </w:r>
      <w:r w:rsidRPr="002A7339">
        <w:rPr>
          <w:rFonts w:cs="Courier New"/>
          <w:noProof/>
          <w:sz w:val="20"/>
          <w:szCs w:val="20"/>
        </w:rPr>
        <w:t xml:space="preserve"> in </w:t>
      </w:r>
      <w:r w:rsidR="003E7D98">
        <w:rPr>
          <w:rFonts w:cs="Courier New"/>
          <w:noProof/>
          <w:sz w:val="20"/>
          <w:szCs w:val="20"/>
        </w:rPr>
        <w:t xml:space="preserve">intentional </w:t>
      </w:r>
      <w:r w:rsidRPr="002A7339">
        <w:rPr>
          <w:rFonts w:cs="Courier New"/>
          <w:noProof/>
          <w:sz w:val="20"/>
          <w:szCs w:val="20"/>
        </w:rPr>
        <w:t>use creates visibility to organizational usage patterns that are useful to establish consistent design, scalability and security best practices.</w:t>
      </w:r>
      <w:r w:rsidR="003E7D98">
        <w:rPr>
          <w:rFonts w:cs="Courier New"/>
          <w:noProof/>
          <w:sz w:val="20"/>
          <w:szCs w:val="20"/>
        </w:rPr>
        <w:t xml:space="preserve"> It also defines a white list that monitors can use to identify unauthorized data bridge use. </w:t>
      </w:r>
      <w:r w:rsidR="00EF586B">
        <w:rPr>
          <w:rFonts w:cs="Courier New"/>
          <w:noProof/>
          <w:sz w:val="20"/>
          <w:szCs w:val="20"/>
        </w:rPr>
        <w:t>This is the task to take on before attempting to find those pesky unintentional bridges. Otherwise the task becomes overwhelming from the onset. The Data Bridge Catalog is supposed to help get things done correctly, not bury already busy people in chaos. Creating a catalog of what is supposed to exist is a project that can be done as a reasonable project that can be published in</w:t>
      </w:r>
      <w:r w:rsidR="00E3128B">
        <w:rPr>
          <w:rFonts w:cs="Courier New"/>
          <w:noProof/>
          <w:sz w:val="20"/>
          <w:szCs w:val="20"/>
        </w:rPr>
        <w:t xml:space="preserve"> less two weeks in most scenarios. The second project can be to flesh out the highest potential unintentional pathways identifiable from the work of the first iteration.</w:t>
      </w:r>
      <w:r w:rsidR="00EF586B">
        <w:rPr>
          <w:rFonts w:cs="Courier New"/>
          <w:noProof/>
          <w:sz w:val="20"/>
          <w:szCs w:val="20"/>
        </w:rPr>
        <w:t xml:space="preserve"> </w:t>
      </w:r>
      <w:r w:rsidR="003E7D98">
        <w:rPr>
          <w:rFonts w:cs="Courier New"/>
          <w:noProof/>
          <w:sz w:val="20"/>
          <w:szCs w:val="20"/>
        </w:rPr>
        <w:t xml:space="preserve"> </w:t>
      </w:r>
    </w:p>
    <w:p w:rsidR="003E7D98" w:rsidRDefault="003E7D98" w:rsidP="00062AA6">
      <w:pPr>
        <w:autoSpaceDE w:val="0"/>
        <w:autoSpaceDN w:val="0"/>
        <w:adjustRightInd w:val="0"/>
        <w:spacing w:after="0" w:line="240" w:lineRule="auto"/>
        <w:rPr>
          <w:rFonts w:cs="Courier New"/>
          <w:noProof/>
          <w:color w:val="0000FF"/>
          <w:sz w:val="20"/>
          <w:szCs w:val="20"/>
        </w:rPr>
      </w:pPr>
    </w:p>
    <w:p w:rsidR="00062AA6" w:rsidRPr="002A7339"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The </w:t>
      </w:r>
      <w:r w:rsidR="003E7D98">
        <w:rPr>
          <w:rFonts w:cs="Courier New"/>
          <w:noProof/>
          <w:sz w:val="20"/>
          <w:szCs w:val="20"/>
        </w:rPr>
        <w:t xml:space="preserve">Data Bridge </w:t>
      </w:r>
      <w:r w:rsidRPr="002A7339">
        <w:rPr>
          <w:rFonts w:cs="Courier New"/>
          <w:noProof/>
          <w:sz w:val="20"/>
          <w:szCs w:val="20"/>
        </w:rPr>
        <w:t>Catalog is an aid in troubleshooting connectivity related application errors</w:t>
      </w:r>
      <w:r w:rsidR="003E7D98">
        <w:rPr>
          <w:rFonts w:cs="Courier New"/>
          <w:noProof/>
          <w:sz w:val="20"/>
          <w:szCs w:val="20"/>
        </w:rPr>
        <w:t xml:space="preserve"> </w:t>
      </w:r>
      <w:r w:rsidRPr="002A7339">
        <w:rPr>
          <w:rFonts w:cs="Courier New"/>
          <w:noProof/>
          <w:sz w:val="20"/>
          <w:szCs w:val="20"/>
        </w:rPr>
        <w:t xml:space="preserve">and describing the </w:t>
      </w:r>
      <w:r w:rsidR="00EF586B">
        <w:rPr>
          <w:rFonts w:cs="Courier New"/>
          <w:noProof/>
          <w:sz w:val="20"/>
          <w:szCs w:val="20"/>
        </w:rPr>
        <w:t>d</w:t>
      </w:r>
      <w:r w:rsidRPr="002A7339">
        <w:rPr>
          <w:rFonts w:cs="Courier New"/>
          <w:noProof/>
          <w:sz w:val="20"/>
          <w:szCs w:val="20"/>
        </w:rPr>
        <w:t xml:space="preserve">ata </w:t>
      </w:r>
      <w:r w:rsidR="00EF586B">
        <w:rPr>
          <w:rFonts w:cs="Courier New"/>
          <w:noProof/>
          <w:sz w:val="20"/>
          <w:szCs w:val="20"/>
        </w:rPr>
        <w:t>a</w:t>
      </w:r>
      <w:r w:rsidRPr="002A7339">
        <w:rPr>
          <w:rFonts w:cs="Courier New"/>
          <w:noProof/>
          <w:sz w:val="20"/>
          <w:szCs w:val="20"/>
        </w:rPr>
        <w:t xml:space="preserve">ccess </w:t>
      </w:r>
      <w:r w:rsidR="00EF586B">
        <w:rPr>
          <w:rFonts w:cs="Courier New"/>
          <w:noProof/>
          <w:sz w:val="20"/>
          <w:szCs w:val="20"/>
        </w:rPr>
        <w:t>t</w:t>
      </w:r>
      <w:r w:rsidRPr="002A7339">
        <w:rPr>
          <w:rFonts w:cs="Courier New"/>
          <w:noProof/>
          <w:sz w:val="20"/>
          <w:szCs w:val="20"/>
        </w:rPr>
        <w:t xml:space="preserve">opology to those less experienced or unfamiliar with the organizations SQL Server's. </w:t>
      </w:r>
      <w:r w:rsidR="003E7D98">
        <w:rPr>
          <w:rFonts w:cs="Courier New"/>
          <w:noProof/>
          <w:sz w:val="20"/>
          <w:szCs w:val="20"/>
        </w:rPr>
        <w:t xml:space="preserve">This is important in terms of knowledge sharing and business continuity assurance. As the workforce changes, removing the need to </w:t>
      </w:r>
      <w:r w:rsidR="00E52E83">
        <w:rPr>
          <w:rFonts w:cs="Courier New"/>
          <w:noProof/>
          <w:sz w:val="20"/>
          <w:szCs w:val="20"/>
        </w:rPr>
        <w:t xml:space="preserve">repeatedly </w:t>
      </w:r>
      <w:r w:rsidR="003E7D98">
        <w:rPr>
          <w:rFonts w:cs="Courier New"/>
          <w:noProof/>
          <w:sz w:val="20"/>
          <w:szCs w:val="20"/>
        </w:rPr>
        <w:t>re-discover the extant organizational data bridges</w:t>
      </w:r>
      <w:r w:rsidR="00E52E83">
        <w:rPr>
          <w:rFonts w:cs="Courier New"/>
          <w:noProof/>
          <w:sz w:val="20"/>
          <w:szCs w:val="20"/>
        </w:rPr>
        <w:t xml:space="preserve"> will unlock the door to</w:t>
      </w:r>
      <w:r w:rsidR="003E7D98">
        <w:rPr>
          <w:rFonts w:cs="Courier New"/>
          <w:noProof/>
          <w:sz w:val="20"/>
          <w:szCs w:val="20"/>
        </w:rPr>
        <w:t xml:space="preserve"> </w:t>
      </w:r>
      <w:r w:rsidR="00E52E83">
        <w:rPr>
          <w:rFonts w:cs="Courier New"/>
          <w:noProof/>
          <w:sz w:val="20"/>
          <w:szCs w:val="20"/>
        </w:rPr>
        <w:t xml:space="preserve">a high performance IT team. </w:t>
      </w:r>
      <w:r w:rsidRPr="002A7339">
        <w:rPr>
          <w:rFonts w:cs="Courier New"/>
          <w:noProof/>
          <w:sz w:val="20"/>
          <w:szCs w:val="20"/>
        </w:rPr>
        <w:t xml:space="preserve">        </w:t>
      </w:r>
    </w:p>
    <w:p w:rsidR="00062AA6" w:rsidRPr="002A7339"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A comprehensive Data Bridge Catalog enables knowledge and information sharing among the IT personnel responsible for the organizations SQL Servers. By extension, the Data Bridge Catalog also helps assure business continuity at the data layer. </w:t>
      </w:r>
    </w:p>
    <w:p w:rsidR="00062AA6" w:rsidRPr="002A7339" w:rsidRDefault="00062AA6" w:rsidP="00062AA6">
      <w:pPr>
        <w:autoSpaceDE w:val="0"/>
        <w:autoSpaceDN w:val="0"/>
        <w:adjustRightInd w:val="0"/>
        <w:spacing w:after="0" w:line="240" w:lineRule="auto"/>
        <w:rPr>
          <w:rFonts w:cs="Courier New"/>
          <w:noProof/>
          <w:sz w:val="20"/>
          <w:szCs w:val="20"/>
        </w:rPr>
      </w:pPr>
    </w:p>
    <w:p w:rsidR="00062AA6" w:rsidRDefault="00062AA6" w:rsidP="00062AA6">
      <w:pPr>
        <w:autoSpaceDE w:val="0"/>
        <w:autoSpaceDN w:val="0"/>
        <w:adjustRightInd w:val="0"/>
        <w:spacing w:after="0" w:line="240" w:lineRule="auto"/>
        <w:rPr>
          <w:rFonts w:cs="Courier New"/>
          <w:noProof/>
          <w:sz w:val="20"/>
          <w:szCs w:val="20"/>
        </w:rPr>
      </w:pPr>
      <w:r w:rsidRPr="002A7339">
        <w:rPr>
          <w:rFonts w:cs="Courier New"/>
          <w:noProof/>
          <w:sz w:val="20"/>
          <w:szCs w:val="20"/>
        </w:rPr>
        <w:t xml:space="preserve">A small but significant amount of time is required from those most knowledgable with a system to initialize the Data Bridge Catalog. Less time is needed to maintain the catalog, although the accuracy of the data bridge catalog can easily be lost over time without an adequately complete and continuous effort to catalog. The business benefits of the ablity to quickly and accurately explain the Data Bridge configuration aspects, even in the absence of any of the individuals that helped to establish the catalog must be clear to anyone that has had to support an unfamilair database environment. It is rarely possible to get a complete answer to the question “who uses this data”. Without the Data Bridge Catalog, the most realistic approach may be to work with the well know data users as necessary and then to identify the remaining marginal usages as they become problems. With the catalog the data security breaches, barriers and problems can most easily be avoided. Understanding the way data might unexpectedly propogate through the organization and in some cases beyond the organization is possible by building and maintaining a Data Bridge Catalog.  </w:t>
      </w:r>
    </w:p>
    <w:p w:rsidR="003231F5" w:rsidRDefault="003231F5" w:rsidP="00062AA6">
      <w:pPr>
        <w:autoSpaceDE w:val="0"/>
        <w:autoSpaceDN w:val="0"/>
        <w:adjustRightInd w:val="0"/>
        <w:spacing w:after="0" w:line="240" w:lineRule="auto"/>
        <w:rPr>
          <w:rFonts w:cs="Courier New"/>
          <w:noProof/>
          <w:sz w:val="20"/>
          <w:szCs w:val="20"/>
        </w:rPr>
      </w:pPr>
    </w:p>
    <w:p w:rsidR="003231F5" w:rsidRDefault="005A5F5A" w:rsidP="00062AA6">
      <w:pPr>
        <w:autoSpaceDE w:val="0"/>
        <w:autoSpaceDN w:val="0"/>
        <w:adjustRightInd w:val="0"/>
        <w:spacing w:after="0" w:line="240" w:lineRule="auto"/>
        <w:rPr>
          <w:rFonts w:cs="Courier New"/>
          <w:noProof/>
          <w:sz w:val="20"/>
          <w:szCs w:val="20"/>
        </w:rPr>
      </w:pPr>
      <w:r>
        <w:rPr>
          <w:rFonts w:cs="Courier New"/>
          <w:noProof/>
          <w:sz w:val="20"/>
          <w:szCs w:val="20"/>
        </w:rPr>
        <w:t>As examples, c</w:t>
      </w:r>
      <w:r w:rsidR="003231F5">
        <w:rPr>
          <w:rFonts w:cs="Courier New"/>
          <w:noProof/>
          <w:sz w:val="20"/>
          <w:szCs w:val="20"/>
        </w:rPr>
        <w:t>onsider the data bridge story</w:t>
      </w:r>
      <w:r w:rsidR="001D3998">
        <w:rPr>
          <w:rFonts w:cs="Courier New"/>
          <w:noProof/>
          <w:sz w:val="20"/>
          <w:szCs w:val="20"/>
        </w:rPr>
        <w:t xml:space="preserve"> depicted in </w:t>
      </w:r>
      <w:r w:rsidR="001D3998" w:rsidRPr="005A5F5A">
        <w:rPr>
          <w:rFonts w:cs="Courier New"/>
          <w:i/>
          <w:noProof/>
          <w:sz w:val="20"/>
          <w:szCs w:val="20"/>
        </w:rPr>
        <w:t>Figure 3</w:t>
      </w:r>
      <w:r>
        <w:rPr>
          <w:rFonts w:cs="Courier New"/>
          <w:noProof/>
          <w:sz w:val="20"/>
          <w:szCs w:val="20"/>
        </w:rPr>
        <w:t xml:space="preserve"> and </w:t>
      </w:r>
      <w:r w:rsidRPr="005A5F5A">
        <w:rPr>
          <w:rFonts w:cs="Courier New"/>
          <w:i/>
          <w:noProof/>
          <w:sz w:val="20"/>
          <w:szCs w:val="20"/>
        </w:rPr>
        <w:t>Figure 4</w:t>
      </w:r>
      <w:r w:rsidR="001D3998">
        <w:rPr>
          <w:rFonts w:cs="Courier New"/>
          <w:noProof/>
          <w:sz w:val="20"/>
          <w:szCs w:val="20"/>
        </w:rPr>
        <w:t xml:space="preserve">. </w:t>
      </w:r>
    </w:p>
    <w:p w:rsidR="001D3998" w:rsidRDefault="001D3998" w:rsidP="00062AA6">
      <w:pPr>
        <w:autoSpaceDE w:val="0"/>
        <w:autoSpaceDN w:val="0"/>
        <w:adjustRightInd w:val="0"/>
        <w:spacing w:after="0" w:line="240" w:lineRule="auto"/>
        <w:rPr>
          <w:rFonts w:cs="Courier New"/>
          <w:noProof/>
          <w:sz w:val="20"/>
          <w:szCs w:val="20"/>
        </w:rPr>
      </w:pPr>
    </w:p>
    <w:p w:rsidR="001D3998" w:rsidRDefault="00EA2918" w:rsidP="00062AA6">
      <w:pPr>
        <w:autoSpaceDE w:val="0"/>
        <w:autoSpaceDN w:val="0"/>
        <w:adjustRightInd w:val="0"/>
        <w:spacing w:after="0" w:line="240" w:lineRule="auto"/>
        <w:rPr>
          <w:rFonts w:cs="Courier New"/>
          <w:noProof/>
          <w:sz w:val="20"/>
          <w:szCs w:val="20"/>
        </w:rPr>
      </w:pPr>
      <w:r>
        <w:rPr>
          <w:rFonts w:cs="Courier New"/>
          <w:noProof/>
          <w:sz w:val="20"/>
          <w:szCs w:val="20"/>
        </w:rPr>
        <w:pict>
          <v:shape id="_x0000_s1542" type="#_x0000_t202" style="position:absolute;margin-left:-.75pt;margin-top:6.2pt;width:334.5pt;height:11.7pt;z-index:251703296" o:regroupid="4" stroked="f">
            <v:textbox style="mso-next-textbox:#_x0000_s1542" inset="0,0,0,0">
              <w:txbxContent>
                <w:p w:rsidR="001D3998" w:rsidRPr="00BC3961" w:rsidRDefault="001D3998" w:rsidP="001D3998">
                  <w:pPr>
                    <w:pStyle w:val="Caption"/>
                  </w:pPr>
                  <w:r>
                    <w:t>Figure 3: data bridge storyboard example: Production/QA/Test DBA Group Access</w:t>
                  </w:r>
                </w:p>
                <w:p w:rsidR="001D3998" w:rsidRPr="005F257D" w:rsidRDefault="001D3998" w:rsidP="001D3998"/>
              </w:txbxContent>
            </v:textbox>
          </v:shape>
        </w:pict>
      </w:r>
    </w:p>
    <w:p w:rsidR="001D3998" w:rsidRPr="002A7339" w:rsidRDefault="001D3998" w:rsidP="00062AA6">
      <w:pPr>
        <w:autoSpaceDE w:val="0"/>
        <w:autoSpaceDN w:val="0"/>
        <w:adjustRightInd w:val="0"/>
        <w:spacing w:after="0" w:line="240" w:lineRule="auto"/>
        <w:rPr>
          <w:rFonts w:cs="Courier New"/>
          <w:noProof/>
          <w:sz w:val="20"/>
          <w:szCs w:val="20"/>
        </w:rPr>
      </w:pPr>
    </w:p>
    <w:p w:rsidR="00A10025" w:rsidRDefault="00EA2918" w:rsidP="00A10025">
      <w:r>
        <w:rPr>
          <w:noProof/>
        </w:rPr>
        <w:pict>
          <v:group id="_x0000_s1499" editas="canvas" style="position:absolute;margin-left:3.75pt;margin-top:1.5pt;width:361.5pt;height:248.25pt;z-index:251702272;mso-position-horizontal-relative:char;mso-position-vertical-relative:line" coordorigin="870,9750" coordsize="7230,4965" o:regroupid="4">
            <o:lock v:ext="edit" aspectratio="t"/>
            <v:shape id="_x0000_s1500" type="#_x0000_t75" style="position:absolute;left:870;top:9750;width:7230;height:4965" o:preferrelative="f">
              <v:fill o:detectmouseclick="t"/>
              <v:path o:extrusionok="t" o:connecttype="none"/>
              <o:lock v:ext="edit" text="t"/>
            </v:shape>
            <v:shape id="_x0000_s1501" type="#_x0000_t202" style="position:absolute;left:3885;top:14046;width:3675;height:474">
              <v:textbox style="mso-next-textbox:#_x0000_s1501">
                <w:txbxContent>
                  <w:p w:rsidR="001D3998" w:rsidRDefault="001D3998" w:rsidP="001D3998">
                    <w:pPr>
                      <w:jc w:val="center"/>
                    </w:pPr>
                    <w:r>
                      <w:t>Remote/Mobile/Branch Office</w:t>
                    </w:r>
                  </w:p>
                  <w:p w:rsidR="001D3998" w:rsidRDefault="001D3998" w:rsidP="001D3998"/>
                </w:txbxContent>
              </v:textbox>
            </v:shape>
            <v:group id="_x0000_s1502" style="position:absolute;left:1785;top:12673;width:1065;height:912" coordorigin="855,11580" coordsize="1335,1545">
              <v:shape id="_x0000_s1503" type="#_x0000_t22" style="position:absolute;left:855;top:11580;width:375;height:585" fillcolor="#f9f" strokecolor="black [3213]"/>
              <v:shape id="_x0000_s1504" type="#_x0000_t22" style="position:absolute;left:1095;top:11835;width:375;height:585" fillcolor="#f9f" strokecolor="black [3213]"/>
              <v:shape id="_x0000_s1505" type="#_x0000_t22" style="position:absolute;left:1335;top:12045;width:375;height:585" fillcolor="#f9f" strokecolor="black [3213]"/>
              <v:shape id="_x0000_s1506" type="#_x0000_t22" style="position:absolute;left:1575;top:12300;width:375;height:585" fillcolor="#f9f" strokecolor="black [3213]"/>
              <v:shape id="_x0000_s1507" type="#_x0000_t22" style="position:absolute;left:1815;top:12540;width:375;height:585" fillcolor="#f9f" strokecolor="black [3213]"/>
            </v:group>
            <v:shape id="_x0000_s1508" type="#_x0000_t202" style="position:absolute;left:1200;top:14046;width:2235;height:474">
              <v:textbox style="mso-next-textbox:#_x0000_s1508">
                <w:txbxContent>
                  <w:p w:rsidR="001D3998" w:rsidRPr="0047778D" w:rsidRDefault="001D3998" w:rsidP="001D3998">
                    <w:pPr>
                      <w:jc w:val="center"/>
                    </w:pPr>
                    <w:r>
                      <w:t>Database Network</w:t>
                    </w:r>
                  </w:p>
                </w:txbxContent>
              </v:textbox>
            </v:shape>
            <v:shape id="_x0000_s1509" type="#_x0000_t32" style="position:absolute;left:3675;top:10206;width:1;height:4080" o:connectortype="straight" strokecolor="red" strokeweight="1.5pt">
              <v:stroke dashstyle="1 1"/>
            </v:shape>
            <v:shape id="_x0000_s1510" type="#_x0000_t32" style="position:absolute;left:4709;top:12156;width:3091;height:1" o:connectortype="straight" strokecolor="red" strokeweight="1.5pt">
              <v:stroke dashstyle="1 1"/>
            </v:shape>
            <v:shape id="_x0000_s1511" type="#_x0000_t202" style="position:absolute;left:3675;top:11340;width:1034;height:1566" strokecolor="red" strokeweight="1.5pt">
              <v:stroke dashstyle="1 1"/>
              <v:textbox style="mso-next-textbox:#_x0000_s1511">
                <w:txbxContent>
                  <w:p w:rsidR="001D3998" w:rsidRDefault="001D3998" w:rsidP="001D3998">
                    <w:pPr>
                      <w:rPr>
                        <w:color w:val="FF0000"/>
                      </w:rPr>
                    </w:pPr>
                    <w:r>
                      <w:rPr>
                        <w:color w:val="FF0000"/>
                      </w:rPr>
                      <w:t xml:space="preserve">  </w:t>
                    </w:r>
                  </w:p>
                  <w:p w:rsidR="001D3998" w:rsidRDefault="001D3998" w:rsidP="001D3998">
                    <w:pPr>
                      <w:rPr>
                        <w:color w:val="FF0000"/>
                      </w:rPr>
                    </w:pPr>
                    <w:r>
                      <w:rPr>
                        <w:color w:val="FF0000"/>
                      </w:rPr>
                      <w:t xml:space="preserve">   DMZ</w:t>
                    </w:r>
                  </w:p>
                  <w:p w:rsidR="001D3998" w:rsidRDefault="001D3998" w:rsidP="001D3998"/>
                </w:txbxContent>
              </v:textbox>
            </v:shape>
            <v:shape id="_x0000_s1512" type="#_x0000_t202" style="position:absolute;left:5558;top:11928;width:1012;height:450" stroked="f">
              <v:textbox style="mso-next-textbox:#_x0000_s1512">
                <w:txbxContent>
                  <w:p w:rsidR="001D3998" w:rsidRDefault="001D3998" w:rsidP="001D3998">
                    <w:r w:rsidRPr="00083413">
                      <w:rPr>
                        <w:color w:val="FF0000"/>
                      </w:rPr>
                      <w:t>Firewall</w:t>
                    </w:r>
                  </w:p>
                </w:txbxContent>
              </v:textbox>
            </v:shape>
            <v:group id="_x0000_s1513" style="position:absolute;left:7163;top:10525;width:498;height:1050" coordorigin="4710,9570" coordsize="990,1605">
              <v:rect id="_x0000_s1514" style="position:absolute;left:4710;top:9810;width:990;height:1365" fillcolor="black">
                <v:fill r:id="rId5" o:title="Large grid" type="pattern"/>
              </v:rect>
              <v:rect id="_x0000_s1515" style="position:absolute;left:5355;top:9570;width:240;height:240"/>
            </v:group>
            <v:group id="_x0000_s1516" style="position:absolute;left:6998;top:12988;width:787;height:858" coordorigin="4500,11460" coordsize="1440,1617">
              <v:oval id="_x0000_s1517" style="position:absolute;left:4500;top:11460;width:1440;height:1440"/>
              <v:oval id="_x0000_s1518" style="position:absolute;left:4815;top:11460;width:780;height:1440"/>
              <v:shape id="_x0000_s1519" type="#_x0000_t32" style="position:absolute;left:4500;top:12219;width:1440;height:0" o:connectortype="straight"/>
              <v:shape id="_x0000_s1520" type="#_x0000_t32" style="position:absolute;left:5190;top:11460;width:15;height:1440;flip:x" o:connectortype="straight"/>
              <v:shape id="_x0000_s1521" type="#_x0000_t19" style="position:absolute;left:4756;top:11486;width:970;height:240;rotation:-350247fd;flip:x y" coordsize="23677,21600" adj="-6729164,-1884457,4741" path="wr-16859,,26341,43200,,527,23677,11209nfewr-16859,,26341,43200,,527,23677,11209l4741,21600nsxe">
                <v:path o:connectlocs="0,527;23677,11209;4741,21600"/>
              </v:shape>
              <v:shape id="_x0000_s1522" type="#_x0000_t19" style="position:absolute;left:4891;top:12472;width:657;height:605;rotation:-2786925fd" coordsize="21600,22812" adj=",210782" path="wr-21600,,21600,43200,,,21566,22812nfewr-21600,,21600,43200,,,21566,22812l,21600nsxe">
                <v:path o:connectlocs="0,0;21566,22812;0,21600"/>
              </v:shape>
            </v:group>
            <v:shape id="_x0000_s1523" type="#_x0000_t202" style="position:absolute;left:3885;top:9966;width:3675;height:474">
              <v:textbox style="mso-next-textbox:#_x0000_s1523">
                <w:txbxContent>
                  <w:p w:rsidR="001D3998" w:rsidRDefault="001D3998" w:rsidP="001D3998">
                    <w:pPr>
                      <w:jc w:val="center"/>
                    </w:pPr>
                    <w:r>
                      <w:t>Other Networks “in the building”</w:t>
                    </w:r>
                  </w:p>
                </w:txbxContent>
              </v:textbox>
            </v:shape>
            <v:shape id="_x0000_s1524" type="#_x0000_t202" style="position:absolute;left:1035;top:10120;width:2565;height:2036" fillcolor="none" strokecolor="#0f243e [1615]">
              <v:fill color2="fill darken(118)" rotate="t" method="linear sigma" focus="50%" type="gradient"/>
              <v:textbox style="mso-next-textbox:#_x0000_s1524">
                <w:txbxContent>
                  <w:p w:rsidR="001D3998" w:rsidRDefault="001D3998" w:rsidP="001D3998">
                    <w:pPr>
                      <w:jc w:val="center"/>
                      <w:rPr>
                        <w:noProof/>
                        <w:sz w:val="16"/>
                        <w:szCs w:val="16"/>
                      </w:rPr>
                    </w:pPr>
                    <w:r w:rsidRPr="002F0FD0">
                      <w:rPr>
                        <w:noProof/>
                        <w:sz w:val="16"/>
                        <w:szCs w:val="16"/>
                      </w:rPr>
                      <w:t>Administrator’s Console</w:t>
                    </w:r>
                  </w:p>
                  <w:p w:rsidR="001D3998" w:rsidRPr="002F0FD0" w:rsidRDefault="001D3998" w:rsidP="001D3998">
                    <w:pPr>
                      <w:rPr>
                        <w:noProof/>
                        <w:sz w:val="16"/>
                        <w:szCs w:val="16"/>
                      </w:rPr>
                    </w:pPr>
                    <w:r>
                      <w:rPr>
                        <w:noProof/>
                        <w:sz w:val="16"/>
                        <w:szCs w:val="16"/>
                      </w:rPr>
                      <w:t>PROD-DBA</w:t>
                    </w:r>
                  </w:p>
                  <w:p w:rsidR="001D3998" w:rsidRDefault="001D3998" w:rsidP="001D3998">
                    <w:pPr>
                      <w:rPr>
                        <w:sz w:val="13"/>
                        <w:szCs w:val="13"/>
                      </w:rPr>
                    </w:pPr>
                    <w:r>
                      <w:rPr>
                        <w:noProof/>
                        <w:sz w:val="13"/>
                        <w:szCs w:val="13"/>
                      </w:rPr>
                      <w:t xml:space="preserve">       </w:t>
                    </w:r>
                    <w:r w:rsidR="00BA0A34" w:rsidRPr="00EA2918">
                      <w:rPr>
                        <w:noProof/>
                        <w:sz w:val="13"/>
                        <w:szCs w:val="13"/>
                      </w:rPr>
                      <w:pict>
                        <v:shape id="_x0000_i1030" type="#_x0000_t75" style="width:15.75pt;height:27pt;visibility:visible;mso-wrap-style:square">
                          <v:imagedata r:id="rId6" o:title=""/>
                        </v:shape>
                      </w:pict>
                    </w:r>
                  </w:p>
                  <w:p w:rsidR="001D3998" w:rsidRPr="00A65364" w:rsidRDefault="001D3998" w:rsidP="001D3998">
                    <w:pPr>
                      <w:rPr>
                        <w:sz w:val="13"/>
                        <w:szCs w:val="13"/>
                      </w:rPr>
                    </w:pPr>
                  </w:p>
                </w:txbxContent>
              </v:textbox>
            </v:shape>
            <v:rect id="_x0000_s1525" style="position:absolute;left:3720;top:12348;width:959;height:507" strokecolor="#1f497d [3215]">
              <v:stroke dashstyle="dash"/>
              <v:textbox style="mso-next-textbox:#_x0000_s1525">
                <w:txbxContent>
                  <w:p w:rsidR="001D3998" w:rsidRPr="009E6D01" w:rsidRDefault="001D3998" w:rsidP="001D3998">
                    <w:pPr>
                      <w:spacing w:after="0" w:line="240" w:lineRule="auto"/>
                      <w:jc w:val="center"/>
                      <w:rPr>
                        <w:color w:val="4F81BD" w:themeColor="accent1"/>
                        <w:sz w:val="13"/>
                        <w:szCs w:val="13"/>
                      </w:rPr>
                    </w:pPr>
                    <w:r w:rsidRPr="009E6D01">
                      <w:rPr>
                        <w:color w:val="4F81BD" w:themeColor="accent1"/>
                        <w:sz w:val="13"/>
                        <w:szCs w:val="13"/>
                      </w:rPr>
                      <w:t>SSL Terminator</w:t>
                    </w:r>
                  </w:p>
                </w:txbxContent>
              </v:textbox>
            </v:rect>
            <v:rect id="_x0000_s1526" style="position:absolute;left:2505;top:11534;width:1019;height:511" strokecolor="#1f497d [3215]">
              <v:textbox style="mso-next-textbox:#_x0000_s1526">
                <w:txbxContent>
                  <w:p w:rsidR="001D3998" w:rsidRPr="009E6D01" w:rsidRDefault="001D3998" w:rsidP="001D3998">
                    <w:pPr>
                      <w:spacing w:after="0" w:line="240" w:lineRule="auto"/>
                      <w:jc w:val="center"/>
                      <w:rPr>
                        <w:color w:val="4F81BD" w:themeColor="accent1"/>
                        <w:sz w:val="13"/>
                        <w:szCs w:val="13"/>
                      </w:rPr>
                    </w:pPr>
                    <w:r w:rsidRPr="009E6D01">
                      <w:rPr>
                        <w:color w:val="4F81BD" w:themeColor="accent1"/>
                        <w:sz w:val="13"/>
                        <w:szCs w:val="13"/>
                      </w:rPr>
                      <w:t>TS Gateway</w:t>
                    </w:r>
                  </w:p>
                </w:txbxContent>
              </v:textbox>
            </v:rect>
            <v:rect id="_x0000_s1527" style="position:absolute;left:3720;top:13138;width:959;height:528" strokecolor="#1f497d [3215]">
              <v:textbox style="mso-next-textbox:#_x0000_s1527">
                <w:txbxContent>
                  <w:p w:rsidR="001D3998" w:rsidRPr="009E6D01" w:rsidRDefault="001D3998" w:rsidP="001D3998">
                    <w:pPr>
                      <w:spacing w:after="0" w:line="240" w:lineRule="auto"/>
                      <w:jc w:val="center"/>
                      <w:rPr>
                        <w:color w:val="4F81BD" w:themeColor="accent1"/>
                        <w:sz w:val="13"/>
                        <w:szCs w:val="13"/>
                      </w:rPr>
                    </w:pPr>
                    <w:r w:rsidRPr="009E6D01">
                      <w:rPr>
                        <w:color w:val="4F81BD" w:themeColor="accent1"/>
                        <w:sz w:val="13"/>
                        <w:szCs w:val="13"/>
                      </w:rPr>
                      <w:t>TS Web Access</w:t>
                    </w:r>
                  </w:p>
                </w:txbxContent>
              </v:textbox>
            </v:rect>
            <v:rect id="_x0000_s1528" style="position:absolute;left:5595;top:10772;width:1019;height:537" strokecolor="#1f497d [3215]">
              <v:textbox style="mso-next-textbox:#_x0000_s1528">
                <w:txbxContent>
                  <w:p w:rsidR="001D3998" w:rsidRPr="00BE4619" w:rsidRDefault="001D3998" w:rsidP="001D3998">
                    <w:pPr>
                      <w:spacing w:after="0" w:line="240" w:lineRule="auto"/>
                      <w:jc w:val="center"/>
                      <w:rPr>
                        <w:color w:val="4F81BD" w:themeColor="accent1"/>
                        <w:sz w:val="16"/>
                        <w:szCs w:val="16"/>
                      </w:rPr>
                    </w:pPr>
                    <w:r w:rsidRPr="00BE4619">
                      <w:rPr>
                        <w:color w:val="4F81BD" w:themeColor="accent1"/>
                        <w:sz w:val="16"/>
                        <w:szCs w:val="16"/>
                      </w:rPr>
                      <w:t>DBA Desktop</w:t>
                    </w:r>
                  </w:p>
                </w:txbxContent>
              </v:textbox>
            </v:rect>
            <v:rect id="_x0000_s1529" style="position:absolute;left:5580;top:12348;width:1019;height:506" strokecolor="#1f497d [3215]">
              <v:textbox style="mso-next-textbox:#_x0000_s1529">
                <w:txbxContent>
                  <w:p w:rsidR="001D3998" w:rsidRPr="00BE4619" w:rsidRDefault="001D3998" w:rsidP="001D3998">
                    <w:pPr>
                      <w:spacing w:after="0" w:line="240" w:lineRule="auto"/>
                      <w:jc w:val="center"/>
                      <w:rPr>
                        <w:color w:val="4F81BD" w:themeColor="accent1"/>
                        <w:sz w:val="16"/>
                        <w:szCs w:val="16"/>
                      </w:rPr>
                    </w:pPr>
                    <w:r w:rsidRPr="00BE4619">
                      <w:rPr>
                        <w:color w:val="4F81BD" w:themeColor="accent1"/>
                        <w:sz w:val="16"/>
                        <w:szCs w:val="16"/>
                      </w:rPr>
                      <w:t>DBA Notebook</w:t>
                    </w:r>
                  </w:p>
                </w:txbxContent>
              </v:textbox>
            </v:rect>
            <v:rect id="_x0000_s1530" style="position:absolute;left:2475;top:10769;width:1046;height:555" strokecolor="#1f497d [3215]">
              <v:textbox style="mso-next-textbox:#_x0000_s1530">
                <w:txbxContent>
                  <w:p w:rsidR="001D3998" w:rsidRPr="009E6D01" w:rsidRDefault="001D3998" w:rsidP="001D3998">
                    <w:pPr>
                      <w:spacing w:after="0" w:line="240" w:lineRule="auto"/>
                      <w:contextualSpacing/>
                      <w:jc w:val="center"/>
                      <w:rPr>
                        <w:color w:val="4F81BD" w:themeColor="accent1"/>
                        <w:sz w:val="13"/>
                        <w:szCs w:val="13"/>
                      </w:rPr>
                    </w:pPr>
                    <w:r w:rsidRPr="009E6D01">
                      <w:rPr>
                        <w:color w:val="4F81BD" w:themeColor="accent1"/>
                        <w:sz w:val="13"/>
                        <w:szCs w:val="13"/>
                      </w:rPr>
                      <w:t>TS Remote App</w:t>
                    </w:r>
                  </w:p>
                </w:txbxContent>
              </v:textbox>
            </v:rect>
            <v:shape id="_x0000_s1531" type="#_x0000_t202" style="position:absolute;left:3975;top:10808;width:1214;height:321;mso-width-relative:margin;mso-height-relative:margin" stroked="f" strokecolor="#4f81bd [3204]">
              <v:textbox style="mso-next-textbox:#_x0000_s1531">
                <w:txbxContent>
                  <w:p w:rsidR="001D3998" w:rsidRDefault="001D3998" w:rsidP="001D3998">
                    <w:pPr>
                      <w:spacing w:after="0" w:line="240" w:lineRule="auto"/>
                      <w:rPr>
                        <w:color w:val="4F81BD" w:themeColor="accent1"/>
                        <w:sz w:val="13"/>
                        <w:szCs w:val="13"/>
                      </w:rPr>
                    </w:pPr>
                    <w:r w:rsidRPr="009D198C">
                      <w:rPr>
                        <w:color w:val="4F81BD" w:themeColor="accent1"/>
                        <w:sz w:val="13"/>
                        <w:szCs w:val="13"/>
                      </w:rPr>
                      <w:t>RDP</w:t>
                    </w:r>
                  </w:p>
                  <w:p w:rsidR="001D3998" w:rsidRDefault="001D3998" w:rsidP="001D3998"/>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32" type="#_x0000_t34" style="position:absolute;left:3521;top:11041;width:2074;height:6;flip:y" o:connectortype="elbow" adj=",54187200,-29953" strokecolor="#1f497d [3215]">
              <v:stroke startarrow="block" endarrow="block"/>
            </v:shape>
            <v:shapetype id="_x0000_t33" coordsize="21600,21600" o:spt="33" o:oned="t" path="m,l21600,r,21600e" filled="f">
              <v:stroke joinstyle="miter"/>
              <v:path arrowok="t" fillok="f" o:connecttype="none"/>
              <o:lock v:ext="edit" shapetype="t"/>
            </v:shapetype>
            <v:shape id="_x0000_s1533" type="#_x0000_t33" style="position:absolute;left:3524;top:11790;width:676;height:1348" o:connectortype="elbow" adj="-91992,-253095,-91992" strokecolor="#1f497d [3215]">
              <v:stroke dashstyle="dash" startarrow="block" endarrow="block"/>
            </v:shape>
            <v:shape id="_x0000_s1534" type="#_x0000_t202" style="position:absolute;left:3719;top:11573;width:572;height:299;mso-width-relative:margin;mso-height-relative:margin" stroked="f" strokecolor="#4f81bd [3204]">
              <v:textbox style="mso-next-textbox:#_x0000_s1534">
                <w:txbxContent>
                  <w:p w:rsidR="001D3998" w:rsidRDefault="001D3998" w:rsidP="001D3998">
                    <w:r w:rsidRPr="009D198C">
                      <w:rPr>
                        <w:color w:val="4F81BD" w:themeColor="accent1"/>
                        <w:sz w:val="13"/>
                        <w:szCs w:val="13"/>
                      </w:rPr>
                      <w:t>RDP</w:t>
                    </w:r>
                  </w:p>
                </w:txbxContent>
              </v:textbox>
            </v:shape>
            <v:shape id="_x0000_s1535" type="#_x0000_t33" style="position:absolute;left:3524;top:11790;width:676;height:558" o:connectortype="elbow" adj="-91992,-611419,-91992" strokecolor="#1f497d [3215]">
              <v:stroke startarrow="block" endarrow="block"/>
            </v:shape>
            <v:rect id="_x0000_s1536" style="position:absolute;left:5565;top:13143;width:1019;height:506" strokecolor="#1f497d [3215]">
              <v:textbox style="mso-next-textbox:#_x0000_s1536">
                <w:txbxContent>
                  <w:p w:rsidR="001D3998" w:rsidRPr="009E6D01" w:rsidRDefault="001D3998" w:rsidP="001D3998">
                    <w:pPr>
                      <w:spacing w:after="0" w:line="240" w:lineRule="auto"/>
                      <w:jc w:val="center"/>
                      <w:rPr>
                        <w:color w:val="4F81BD" w:themeColor="accent1"/>
                        <w:sz w:val="16"/>
                        <w:szCs w:val="16"/>
                      </w:rPr>
                    </w:pPr>
                    <w:r w:rsidRPr="009E6D01">
                      <w:rPr>
                        <w:color w:val="4F81BD" w:themeColor="accent1"/>
                        <w:sz w:val="16"/>
                        <w:szCs w:val="16"/>
                      </w:rPr>
                      <w:t>Any RDC 6.1 Client</w:t>
                    </w:r>
                  </w:p>
                </w:txbxContent>
              </v:textbox>
            </v:rect>
            <v:shape id="_x0000_s1537" type="#_x0000_t202" style="position:absolute;left:4769;top:12743;width:691;height:501;mso-width-relative:margin;mso-height-relative:margin" stroked="f" strokecolor="#4f81bd [3204]">
              <v:textbox style="mso-next-textbox:#_x0000_s1537">
                <w:txbxContent>
                  <w:p w:rsidR="001D3998" w:rsidRDefault="001D3998" w:rsidP="001D3998">
                    <w:pPr>
                      <w:spacing w:after="0" w:line="240" w:lineRule="auto"/>
                      <w:jc w:val="center"/>
                      <w:rPr>
                        <w:color w:val="4F81BD" w:themeColor="accent1"/>
                        <w:sz w:val="13"/>
                        <w:szCs w:val="13"/>
                      </w:rPr>
                    </w:pPr>
                    <w:r w:rsidRPr="009D198C">
                      <w:rPr>
                        <w:color w:val="4F81BD" w:themeColor="accent1"/>
                        <w:sz w:val="13"/>
                        <w:szCs w:val="13"/>
                      </w:rPr>
                      <w:t>RDP</w:t>
                    </w:r>
                    <w:r>
                      <w:rPr>
                        <w:color w:val="4F81BD" w:themeColor="accent1"/>
                        <w:sz w:val="13"/>
                        <w:szCs w:val="13"/>
                      </w:rPr>
                      <w:t xml:space="preserve"> in</w:t>
                    </w:r>
                  </w:p>
                  <w:p w:rsidR="001D3998" w:rsidRPr="001D3998" w:rsidRDefault="001D3998" w:rsidP="001D3998">
                    <w:pPr>
                      <w:spacing w:after="0" w:line="240" w:lineRule="auto"/>
                      <w:jc w:val="center"/>
                      <w:rPr>
                        <w:color w:val="4F81BD" w:themeColor="accent1"/>
                        <w:sz w:val="13"/>
                        <w:szCs w:val="13"/>
                      </w:rPr>
                    </w:pPr>
                    <w:r>
                      <w:rPr>
                        <w:color w:val="4F81BD" w:themeColor="accent1"/>
                        <w:sz w:val="13"/>
                        <w:szCs w:val="13"/>
                      </w:rPr>
                      <w:t>HTTPS</w:t>
                    </w:r>
                  </w:p>
                </w:txbxContent>
              </v:textbox>
            </v:shape>
            <v:shape id="_x0000_s1538" type="#_x0000_t32" style="position:absolute;left:4679;top:12601;width:901;height:1;flip:y" o:connectortype="straight" strokecolor="#1f497d [3215]">
              <v:stroke startarrow="block" endarrow="block"/>
            </v:shape>
            <v:shape id="_x0000_s1539" type="#_x0000_t32" style="position:absolute;left:4679;top:13396;width:886;height:6;flip:y" o:connectortype="straight" strokecolor="#1f497d [3215]">
              <v:stroke startarrow="block" endarrow="block"/>
            </v:shape>
            <v:shape id="_x0000_s1540" type="#_x0000_t34" style="position:absolute;left:4679;top:11041;width:1935;height:2361;flip:x" o:connectortype="elbow" adj="-4007,-137651,66631" strokecolor="#1f497d [3215]">
              <v:stroke dashstyle="1 1" startarrow="block" endarrow="block" endcap="round"/>
            </v:shape>
            <v:shape id="_x0000_s1541" type="#_x0000_t33" style="position:absolute;left:2689;top:12371;width:1357;height:705;rotation:90;flip:x" o:connectortype="elbow" adj="-37724,491745,-37724" strokecolor="#1f497d [3215]">
              <v:stroke dashstyle="dash" startarrow="block" endarrow="block"/>
            </v:shape>
          </v:group>
        </w:pict>
      </w:r>
      <w:r>
        <w:rPr>
          <w:noProof/>
        </w:rPr>
        <w:pict>
          <v:shape id="_x0000_s1497" type="#_x0000_t202" style="position:absolute;margin-left:360.75pt;margin-top:12.2pt;width:129.75pt;height:227.7pt;z-index:251698176" o:regroupid="3">
            <v:textbox style="mso-next-textbox:#_x0000_s1497">
              <w:txbxContent>
                <w:p w:rsidR="001D3998" w:rsidRPr="00C87925" w:rsidRDefault="001D3998" w:rsidP="001D3998">
                  <w:pPr>
                    <w:spacing w:after="0" w:line="240" w:lineRule="auto"/>
                    <w:rPr>
                      <w:color w:val="4F81BD" w:themeColor="accent1"/>
                      <w:sz w:val="16"/>
                      <w:szCs w:val="16"/>
                    </w:rPr>
                  </w:pPr>
                  <w:r>
                    <w:rPr>
                      <w:color w:val="4F81BD" w:themeColor="accent1"/>
                      <w:sz w:val="16"/>
                      <w:szCs w:val="16"/>
                    </w:rPr>
                    <w:t>Description</w:t>
                  </w:r>
                  <w:r w:rsidRPr="00C87925">
                    <w:rPr>
                      <w:color w:val="4F81BD" w:themeColor="accent1"/>
                      <w:sz w:val="16"/>
                      <w:szCs w:val="16"/>
                    </w:rPr>
                    <w:t xml:space="preserve">: </w:t>
                  </w:r>
                  <w:r>
                    <w:rPr>
                      <w:color w:val="4F81BD" w:themeColor="accent1"/>
                      <w:sz w:val="16"/>
                      <w:szCs w:val="16"/>
                    </w:rPr>
                    <w:t>Provide a single-sign on a</w:t>
                  </w:r>
                  <w:r w:rsidRPr="00C87925">
                    <w:rPr>
                      <w:color w:val="4F81BD" w:themeColor="accent1"/>
                      <w:sz w:val="16"/>
                      <w:szCs w:val="16"/>
                    </w:rPr>
                    <w:t xml:space="preserve">dministrative </w:t>
                  </w:r>
                  <w:r>
                    <w:rPr>
                      <w:color w:val="4F81BD" w:themeColor="accent1"/>
                      <w:sz w:val="16"/>
                      <w:szCs w:val="16"/>
                    </w:rPr>
                    <w:t>access to all</w:t>
                  </w:r>
                  <w:r w:rsidRPr="00C87925">
                    <w:rPr>
                      <w:color w:val="4F81BD" w:themeColor="accent1"/>
                      <w:sz w:val="16"/>
                      <w:szCs w:val="16"/>
                    </w:rPr>
                    <w:t xml:space="preserve"> SQL Servers for t</w:t>
                  </w:r>
                  <w:r>
                    <w:rPr>
                      <w:color w:val="4F81BD" w:themeColor="accent1"/>
                      <w:sz w:val="16"/>
                      <w:szCs w:val="16"/>
                    </w:rPr>
                    <w:t xml:space="preserve">he DBA group from </w:t>
                  </w:r>
                  <w:r w:rsidRPr="00C87925">
                    <w:rPr>
                      <w:color w:val="4F81BD" w:themeColor="accent1"/>
                      <w:sz w:val="16"/>
                      <w:szCs w:val="16"/>
                    </w:rPr>
                    <w:t>the</w:t>
                  </w:r>
                  <w:r>
                    <w:rPr>
                      <w:color w:val="4F81BD" w:themeColor="accent1"/>
                      <w:sz w:val="16"/>
                      <w:szCs w:val="16"/>
                    </w:rPr>
                    <w:t xml:space="preserve"> </w:t>
                  </w:r>
                  <w:r w:rsidRPr="00C87925">
                    <w:rPr>
                      <w:color w:val="4F81BD" w:themeColor="accent1"/>
                      <w:sz w:val="16"/>
                      <w:szCs w:val="16"/>
                    </w:rPr>
                    <w:t xml:space="preserve">office, home or while traveling. </w:t>
                  </w:r>
                  <w:r>
                    <w:rPr>
                      <w:color w:val="4F81BD" w:themeColor="accent1"/>
                      <w:sz w:val="16"/>
                      <w:szCs w:val="16"/>
                    </w:rPr>
                    <w:t>DBAs use this data bridge for all direct administrative activities within the Production, Q or Test environments: code promotions, maintenance, monitoring and troubleshooting.  The data bridge should not restrict the DBAs ability or authority for performing all essential activities. The Applications required are defined in the DBA groups SQLClue Runbook Topic “Application Requirements for the Shared Environment Console”.</w:t>
                  </w:r>
                </w:p>
                <w:p w:rsidR="001D3998" w:rsidRPr="00C87925" w:rsidRDefault="001D3998" w:rsidP="001D3998">
                  <w:pPr>
                    <w:spacing w:after="0" w:line="240" w:lineRule="auto"/>
                    <w:rPr>
                      <w:color w:val="4F81BD" w:themeColor="accent1"/>
                      <w:sz w:val="16"/>
                      <w:szCs w:val="16"/>
                    </w:rPr>
                  </w:pPr>
                </w:p>
              </w:txbxContent>
            </v:textbox>
          </v:shape>
        </w:pict>
      </w:r>
    </w:p>
    <w:p w:rsidR="00A10025" w:rsidRDefault="00A10025" w:rsidP="00A10025"/>
    <w:p w:rsidR="00A10025" w:rsidRPr="00A10025" w:rsidRDefault="00A10025" w:rsidP="00A10025">
      <w:pPr>
        <w:rPr>
          <w:sz w:val="20"/>
          <w:szCs w:val="20"/>
        </w:rPr>
      </w:pPr>
    </w:p>
    <w:p w:rsidR="00A10025" w:rsidRDefault="00A10025" w:rsidP="00A10025">
      <w:pPr>
        <w:pStyle w:val="Caption"/>
        <w:rPr>
          <w:b w:val="0"/>
          <w:color w:val="auto"/>
          <w:sz w:val="20"/>
          <w:szCs w:val="20"/>
        </w:rPr>
      </w:pPr>
    </w:p>
    <w:p w:rsidR="005E0C30" w:rsidRDefault="005E0C30" w:rsidP="005E0C30"/>
    <w:p w:rsidR="005E0C30" w:rsidRDefault="005E0C30" w:rsidP="005E0C30"/>
    <w:p w:rsidR="005E0C30" w:rsidRDefault="005E0C30" w:rsidP="005E0C30"/>
    <w:p w:rsidR="005E0C30" w:rsidRDefault="005E0C30" w:rsidP="005E0C30"/>
    <w:p w:rsidR="005E0C30" w:rsidRDefault="005E0C30" w:rsidP="005E0C30"/>
    <w:p w:rsidR="005E0C30" w:rsidRDefault="005E0C30" w:rsidP="005E0C30"/>
    <w:p w:rsidR="005E0C30" w:rsidRDefault="00EA2918" w:rsidP="005E0C30">
      <w:r>
        <w:rPr>
          <w:noProof/>
        </w:rPr>
        <w:pict>
          <v:shape id="_x0000_s1496" type="#_x0000_t202" style="position:absolute;margin-left:11.8pt;margin-top:1.05pt;width:478.7pt;height:54.45pt;z-index:251697152" o:regroupid="3">
            <v:textbox style="mso-next-textbox:#_x0000_s1496">
              <w:txbxContent>
                <w:p w:rsidR="001D3998" w:rsidRPr="00C87925" w:rsidRDefault="001D3998" w:rsidP="001D3998">
                  <w:pPr>
                    <w:spacing w:after="0" w:line="240" w:lineRule="auto"/>
                    <w:rPr>
                      <w:color w:val="4F81BD" w:themeColor="accent1"/>
                      <w:sz w:val="16"/>
                      <w:szCs w:val="16"/>
                    </w:rPr>
                  </w:pPr>
                  <w:r w:rsidRPr="00C87925">
                    <w:rPr>
                      <w:color w:val="4F81BD" w:themeColor="accent1"/>
                      <w:sz w:val="16"/>
                      <w:szCs w:val="16"/>
                    </w:rPr>
                    <w:t>Implementation notes: Console is Windows Server 2008</w:t>
                  </w:r>
                  <w:r w:rsidR="001A55BF">
                    <w:rPr>
                      <w:color w:val="4F81BD" w:themeColor="accent1"/>
                      <w:sz w:val="16"/>
                      <w:szCs w:val="16"/>
                    </w:rPr>
                    <w:t xml:space="preserve"> R2</w:t>
                  </w:r>
                  <w:r w:rsidRPr="00C87925">
                    <w:rPr>
                      <w:color w:val="4F81BD" w:themeColor="accent1"/>
                      <w:sz w:val="16"/>
                      <w:szCs w:val="16"/>
                    </w:rPr>
                    <w:t xml:space="preserve"> with RDS enabled</w:t>
                  </w:r>
                  <w:r w:rsidR="001A55BF">
                    <w:rPr>
                      <w:color w:val="4F81BD" w:themeColor="accent1"/>
                      <w:sz w:val="16"/>
                      <w:szCs w:val="16"/>
                    </w:rPr>
                    <w:t xml:space="preserve"> configured in the TS VPC cluster</w:t>
                  </w:r>
                  <w:r w:rsidRPr="00C87925">
                    <w:rPr>
                      <w:color w:val="4F81BD" w:themeColor="accent1"/>
                      <w:sz w:val="16"/>
                      <w:szCs w:val="16"/>
                    </w:rPr>
                    <w:t xml:space="preserve">. </w:t>
                  </w:r>
                  <w:r>
                    <w:rPr>
                      <w:color w:val="4F81BD" w:themeColor="accent1"/>
                      <w:sz w:val="16"/>
                      <w:szCs w:val="16"/>
                    </w:rPr>
                    <w:t xml:space="preserve">The Hardware Support team uses a standard to image with the required Terminals Services configuration and policies applied to build the console. The existing TS </w:t>
                  </w:r>
                  <w:proofErr w:type="spellStart"/>
                  <w:r>
                    <w:rPr>
                      <w:color w:val="4F81BD" w:themeColor="accent1"/>
                      <w:sz w:val="16"/>
                      <w:szCs w:val="16"/>
                    </w:rPr>
                    <w:t>WebAccess</w:t>
                  </w:r>
                  <w:proofErr w:type="spellEnd"/>
                  <w:r>
                    <w:rPr>
                      <w:color w:val="4F81BD" w:themeColor="accent1"/>
                      <w:sz w:val="16"/>
                      <w:szCs w:val="16"/>
                    </w:rPr>
                    <w:t xml:space="preserve"> web server and SSL terminator will be used. </w:t>
                  </w:r>
                  <w:r w:rsidRPr="00C87925">
                    <w:rPr>
                      <w:color w:val="4F81BD" w:themeColor="accent1"/>
                      <w:sz w:val="16"/>
                      <w:szCs w:val="16"/>
                    </w:rPr>
                    <w:t xml:space="preserve">TS RemoteApp configured for DBA applications. TS Gateway configured </w:t>
                  </w:r>
                  <w:r>
                    <w:rPr>
                      <w:color w:val="4F81BD" w:themeColor="accent1"/>
                      <w:sz w:val="16"/>
                      <w:szCs w:val="16"/>
                    </w:rPr>
                    <w:t xml:space="preserve">signed </w:t>
                  </w:r>
                  <w:proofErr w:type="spellStart"/>
                  <w:r>
                    <w:rPr>
                      <w:color w:val="4F81BD" w:themeColor="accent1"/>
                      <w:sz w:val="16"/>
                      <w:szCs w:val="16"/>
                    </w:rPr>
                    <w:t>rdp</w:t>
                  </w:r>
                  <w:proofErr w:type="spellEnd"/>
                  <w:r>
                    <w:rPr>
                      <w:color w:val="4F81BD" w:themeColor="accent1"/>
                      <w:sz w:val="16"/>
                      <w:szCs w:val="16"/>
                    </w:rPr>
                    <w:t xml:space="preserve"> file with resource sharing and </w:t>
                  </w:r>
                  <w:r w:rsidRPr="00C87925">
                    <w:rPr>
                      <w:color w:val="4F81BD" w:themeColor="accent1"/>
                      <w:sz w:val="16"/>
                      <w:szCs w:val="16"/>
                    </w:rPr>
                    <w:t>for TS Web Access</w:t>
                  </w:r>
                  <w:r>
                    <w:rPr>
                      <w:color w:val="4F81BD" w:themeColor="accent1"/>
                      <w:sz w:val="16"/>
                      <w:szCs w:val="16"/>
                    </w:rPr>
                    <w:t xml:space="preserve"> with no resource sharing.</w:t>
                  </w:r>
                  <w:r w:rsidRPr="00C87925">
                    <w:rPr>
                      <w:color w:val="4F81BD" w:themeColor="accent1"/>
                      <w:sz w:val="16"/>
                      <w:szCs w:val="16"/>
                    </w:rPr>
                    <w:t xml:space="preserve"> Machines not known to the Gateway must use TS Web Access</w:t>
                  </w:r>
                  <w:r>
                    <w:rPr>
                      <w:color w:val="4F81BD" w:themeColor="accent1"/>
                      <w:sz w:val="16"/>
                      <w:szCs w:val="16"/>
                    </w:rPr>
                    <w:t xml:space="preserve"> to open the RDP session. DBA Notebooks are secured to Hardware support team standards</w:t>
                  </w:r>
                  <w:r w:rsidR="001A55BF">
                    <w:rPr>
                      <w:color w:val="4F81BD" w:themeColor="accent1"/>
                      <w:sz w:val="16"/>
                      <w:szCs w:val="16"/>
                    </w:rPr>
                    <w:t>…</w:t>
                  </w:r>
                  <w:r>
                    <w:rPr>
                      <w:color w:val="4F81BD" w:themeColor="accent1"/>
                      <w:sz w:val="16"/>
                      <w:szCs w:val="16"/>
                    </w:rPr>
                    <w:t xml:space="preserve"> </w:t>
                  </w:r>
                </w:p>
              </w:txbxContent>
            </v:textbox>
          </v:shape>
        </w:pict>
      </w:r>
    </w:p>
    <w:p w:rsidR="005E0C30" w:rsidRDefault="005E0C30" w:rsidP="005E0C30"/>
    <w:p w:rsidR="003231F5" w:rsidRPr="005E0C30" w:rsidRDefault="003231F5" w:rsidP="005E0C30"/>
    <w:p w:rsidR="00057099" w:rsidRDefault="00EA2918" w:rsidP="00057099">
      <w:r>
        <w:rPr>
          <w:noProof/>
        </w:rPr>
        <w:pict>
          <v:group id="_x0000_s1494" style="position:absolute;margin-left:5.35pt;margin-top:36.4pt;width:474.75pt;height:329.8pt;z-index:251679744" coordorigin="165,10251" coordsize="9495,6596">
            <v:shape id="_x0000_s1248" type="#_x0000_t202" style="position:absolute;left:165;top:10251;width:6690;height:234" stroked="f">
              <v:textbox style="mso-next-textbox:#_x0000_s1248" inset="0,0,0,0">
                <w:txbxContent>
                  <w:p w:rsidR="00057099" w:rsidRPr="00BC3961" w:rsidRDefault="007407D0" w:rsidP="005E0C30">
                    <w:pPr>
                      <w:pStyle w:val="Caption"/>
                    </w:pPr>
                    <w:r>
                      <w:t>Figure 4</w:t>
                    </w:r>
                    <w:r w:rsidR="00057099">
                      <w:t xml:space="preserve">: </w:t>
                    </w:r>
                    <w:r w:rsidR="00C10BED">
                      <w:t>data bridge s</w:t>
                    </w:r>
                    <w:r w:rsidR="00057099">
                      <w:t xml:space="preserve">toryboard </w:t>
                    </w:r>
                    <w:r w:rsidR="00C10BED">
                      <w:t>e</w:t>
                    </w:r>
                    <w:r w:rsidR="00057099">
                      <w:t xml:space="preserve">xample: </w:t>
                    </w:r>
                    <w:r>
                      <w:t>Database Backups</w:t>
                    </w:r>
                  </w:p>
                  <w:p w:rsidR="00057099" w:rsidRPr="005F257D" w:rsidRDefault="00057099" w:rsidP="00057099"/>
                </w:txbxContent>
              </v:textbox>
            </v:shape>
            <v:group id="_x0000_s1493" style="position:absolute;left:165;top:10485;width:9495;height:6362" coordorigin="165,10485" coordsize="9495,6362">
              <v:group id="_x0000_s1221" editas="canvas" style="position:absolute;left:165;top:10485;width:7230;height:4965;mso-position-horizontal-relative:char;mso-position-vertical-relative:line" coordorigin="870,9750" coordsize="7230,4965">
                <o:lock v:ext="edit" aspectratio="t"/>
                <v:shape id="_x0000_s1222" type="#_x0000_t75" style="position:absolute;left:870;top:9750;width:7230;height:4965" o:preferrelative="f">
                  <v:fill o:detectmouseclick="t"/>
                  <v:path o:extrusionok="t" o:connecttype="none"/>
                  <o:lock v:ext="edit" text="t"/>
                </v:shape>
                <v:shape id="_x0000_s1422" type="#_x0000_t202" style="position:absolute;left:1049;top:11070;width:2386;height:1754;mso-width-relative:margin;mso-height-relative:margin" stroked="f">
                  <v:textbox style="mso-next-textbox:#_x0000_s1422">
                    <w:txbxContent>
                      <w:p w:rsidR="00797C1D" w:rsidRPr="004D77D9" w:rsidRDefault="008C2A73" w:rsidP="00CA6D7C">
                        <w:pPr>
                          <w:spacing w:after="0" w:line="240" w:lineRule="auto"/>
                          <w:rPr>
                            <w:color w:val="4F81BD" w:themeColor="accent1"/>
                            <w:sz w:val="16"/>
                            <w:szCs w:val="16"/>
                          </w:rPr>
                        </w:pPr>
                        <w:r>
                          <w:rPr>
                            <w:color w:val="4F81BD" w:themeColor="accent1"/>
                            <w:sz w:val="16"/>
                            <w:szCs w:val="16"/>
                          </w:rPr>
                          <w:t xml:space="preserve">All automated backups are configured and scheduled through the </w:t>
                        </w:r>
                        <w:r w:rsidR="003231F5">
                          <w:rPr>
                            <w:color w:val="4F81BD" w:themeColor="accent1"/>
                            <w:sz w:val="16"/>
                            <w:szCs w:val="16"/>
                          </w:rPr>
                          <w:t xml:space="preserve">console </w:t>
                        </w:r>
                        <w:r w:rsidR="00926A50">
                          <w:rPr>
                            <w:color w:val="4F81BD" w:themeColor="accent1"/>
                            <w:sz w:val="16"/>
                            <w:szCs w:val="16"/>
                          </w:rPr>
                          <w:t>Master Server</w:t>
                        </w:r>
                        <w:r w:rsidR="003231F5">
                          <w:rPr>
                            <w:color w:val="4F81BD" w:themeColor="accent1"/>
                            <w:sz w:val="16"/>
                            <w:szCs w:val="16"/>
                          </w:rPr>
                          <w:t xml:space="preserve"> console</w:t>
                        </w:r>
                        <w:r w:rsidR="00926A50">
                          <w:rPr>
                            <w:color w:val="4F81BD" w:themeColor="accent1"/>
                            <w:sz w:val="16"/>
                            <w:szCs w:val="16"/>
                          </w:rPr>
                          <w:t>.</w:t>
                        </w:r>
                        <w:r w:rsidR="003231F5">
                          <w:rPr>
                            <w:color w:val="4F81BD" w:themeColor="accent1"/>
                            <w:sz w:val="16"/>
                            <w:szCs w:val="16"/>
                          </w:rPr>
                          <w:t xml:space="preserve"> SQL Instance is configured for multi-server administration</w:t>
                        </w:r>
                        <w:r w:rsidR="00926A50">
                          <w:rPr>
                            <w:color w:val="4F81BD" w:themeColor="accent1"/>
                            <w:sz w:val="16"/>
                            <w:szCs w:val="16"/>
                          </w:rPr>
                          <w:t xml:space="preserve"> </w:t>
                        </w:r>
                        <w:r w:rsidR="003231F5">
                          <w:rPr>
                            <w:color w:val="4F81BD" w:themeColor="accent1"/>
                            <w:sz w:val="16"/>
                            <w:szCs w:val="16"/>
                          </w:rPr>
                          <w:t xml:space="preserve">and central management services </w:t>
                        </w:r>
                      </w:p>
                      <w:p w:rsidR="00CA6D7C" w:rsidRPr="004D77D9" w:rsidRDefault="00CA6D7C" w:rsidP="00CA6D7C">
                        <w:pPr>
                          <w:spacing w:after="0" w:line="240" w:lineRule="auto"/>
                          <w:rPr>
                            <w:color w:val="4F81BD" w:themeColor="accent1"/>
                          </w:rPr>
                        </w:pPr>
                      </w:p>
                    </w:txbxContent>
                  </v:textbox>
                </v:shape>
                <v:shape id="_x0000_s1223" type="#_x0000_t202" style="position:absolute;left:3885;top:14046;width:3675;height:474">
                  <v:textbox style="mso-next-textbox:#_x0000_s1223">
                    <w:txbxContent>
                      <w:p w:rsidR="00057099" w:rsidRDefault="00057099" w:rsidP="00057099">
                        <w:pPr>
                          <w:jc w:val="center"/>
                        </w:pPr>
                        <w:r>
                          <w:t>Remote/Mobile/Branch Office</w:t>
                        </w:r>
                      </w:p>
                      <w:p w:rsidR="00057099" w:rsidRDefault="00057099" w:rsidP="00057099"/>
                    </w:txbxContent>
                  </v:textbox>
                </v:shape>
                <v:group id="_x0000_s1224" style="position:absolute;left:1785;top:12673;width:1065;height:912" coordorigin="855,11580" coordsize="1335,1545">
                  <v:shape id="_x0000_s1225" type="#_x0000_t22" style="position:absolute;left:855;top:11580;width:375;height:585" fillcolor="#f9f" strokecolor="black [3213]"/>
                  <v:shape id="_x0000_s1226" type="#_x0000_t22" style="position:absolute;left:1095;top:11835;width:375;height:585" fillcolor="#f9f" strokecolor="black [3213]"/>
                  <v:shape id="_x0000_s1227" type="#_x0000_t22" style="position:absolute;left:1335;top:12045;width:375;height:585" fillcolor="#f9f" strokecolor="black [3213]"/>
                  <v:shape id="_x0000_s1228" type="#_x0000_t22" style="position:absolute;left:1575;top:12300;width:375;height:585" fillcolor="#f9f" strokecolor="black [3213]"/>
                  <v:shape id="_x0000_s1229" type="#_x0000_t22" style="position:absolute;left:1815;top:12540;width:375;height:585" fillcolor="#f9f" strokecolor="black [3213]"/>
                </v:group>
                <v:shape id="_x0000_s1230" type="#_x0000_t202" style="position:absolute;left:1200;top:14046;width:2235;height:474">
                  <v:textbox style="mso-next-textbox:#_x0000_s1230">
                    <w:txbxContent>
                      <w:p w:rsidR="00057099" w:rsidRPr="0047778D" w:rsidRDefault="00057099" w:rsidP="00057099">
                        <w:pPr>
                          <w:jc w:val="center"/>
                        </w:pPr>
                        <w:r>
                          <w:t>Database Network</w:t>
                        </w:r>
                      </w:p>
                    </w:txbxContent>
                  </v:textbox>
                </v:shape>
                <v:shape id="_x0000_s1231" type="#_x0000_t32" style="position:absolute;left:3675;top:10206;width:1;height:4080" o:connectortype="straight" strokecolor="red" strokeweight="1.5pt">
                  <v:stroke dashstyle="1 1"/>
                </v:shape>
                <v:shape id="_x0000_s1232" type="#_x0000_t32" style="position:absolute;left:4709;top:12156;width:3091;height:1" o:connectortype="straight" strokecolor="red" strokeweight="1.5pt">
                  <v:stroke dashstyle="1 1"/>
                </v:shape>
                <v:shape id="_x0000_s1233" type="#_x0000_t202" style="position:absolute;left:3675;top:11340;width:1034;height:1566" strokecolor="red" strokeweight="1.5pt">
                  <v:stroke dashstyle="1 1"/>
                  <v:textbox style="mso-next-textbox:#_x0000_s1233">
                    <w:txbxContent>
                      <w:p w:rsidR="00057099" w:rsidRDefault="00057099" w:rsidP="00057099">
                        <w:pPr>
                          <w:rPr>
                            <w:color w:val="FF0000"/>
                          </w:rPr>
                        </w:pPr>
                      </w:p>
                      <w:p w:rsidR="00057099" w:rsidRDefault="00057099" w:rsidP="00057099">
                        <w:r>
                          <w:rPr>
                            <w:color w:val="FF0000"/>
                          </w:rPr>
                          <w:t xml:space="preserve">  DMZ</w:t>
                        </w:r>
                      </w:p>
                    </w:txbxContent>
                  </v:textbox>
                </v:shape>
                <v:shape id="_x0000_s1234" type="#_x0000_t202" style="position:absolute;left:5558;top:11928;width:1012;height:450" stroked="f">
                  <v:textbox style="mso-next-textbox:#_x0000_s1234">
                    <w:txbxContent>
                      <w:p w:rsidR="00057099" w:rsidRDefault="00057099" w:rsidP="00057099">
                        <w:r w:rsidRPr="00083413">
                          <w:rPr>
                            <w:color w:val="FF0000"/>
                          </w:rPr>
                          <w:t>Firewall</w:t>
                        </w:r>
                      </w:p>
                    </w:txbxContent>
                  </v:textbox>
                </v:shape>
                <v:group id="_x0000_s1423" style="position:absolute;left:4028;top:10600;width:265;height:575" coordorigin="3953,10645" coordsize="265,575">
                  <v:rect id="_x0000_s1236" style="position:absolute;left:3953;top:10731;width:265;height:489" o:regroupid="1" fillcolor="black">
                    <v:fill r:id="rId7" o:title="Small grid" type="pattern"/>
                  </v:rect>
                  <v:rect id="_x0000_s1237" style="position:absolute;left:4126;top:10645;width:64;height:86" o:regroupid="1" fillcolor="white [3212]">
                    <v:fill r:id="rId7" o:title="Small grid" type="pattern"/>
                  </v:rect>
                </v:group>
                <v:group id="_x0000_s1238" style="position:absolute;left:3833;top:13093;width:787;height:858" coordorigin="4500,11460" coordsize="1440,1617">
                  <v:oval id="_x0000_s1239" style="position:absolute;left:4500;top:11460;width:1440;height:1440"/>
                  <v:oval id="_x0000_s1240" style="position:absolute;left:4815;top:11460;width:780;height:1440"/>
                  <v:shape id="_x0000_s1241" type="#_x0000_t32" style="position:absolute;left:4500;top:12219;width:1440;height:0" o:connectortype="straight"/>
                  <v:shape id="_x0000_s1242" type="#_x0000_t32" style="position:absolute;left:5190;top:11460;width:15;height:1440;flip:x" o:connectortype="straight"/>
                  <v:shape id="_x0000_s1243" type="#_x0000_t19" style="position:absolute;left:4756;top:11486;width:970;height:240;rotation:-350247fd;flip:x y" coordsize="23677,21600" adj="-6729164,-1884457,4741" path="wr-16859,,26341,43200,,527,23677,11209nfewr-16859,,26341,43200,,527,23677,11209l4741,21600nsxe">
                    <v:path o:connectlocs="0,527;23677,11209;4741,21600"/>
                  </v:shape>
                  <v:shape id="_x0000_s1244" type="#_x0000_t19" style="position:absolute;left:4891;top:12472;width:657;height:605;rotation:-2786925fd" coordsize="21600,22812" adj=",210782" path="wr-21600,,21600,43200,,,21566,22812nfewr-21600,,21600,43200,,,21566,22812l,21600nsxe">
                    <v:path o:connectlocs="0,0;21566,22812;0,21600"/>
                  </v:shape>
                </v:group>
                <v:shape id="_x0000_s1245" type="#_x0000_t202" style="position:absolute;left:3885;top:9966;width:3675;height:474">
                  <v:textbox style="mso-next-textbox:#_x0000_s1245">
                    <w:txbxContent>
                      <w:p w:rsidR="00057099" w:rsidRDefault="00057099" w:rsidP="00057099">
                        <w:pPr>
                          <w:jc w:val="center"/>
                        </w:pPr>
                        <w:r>
                          <w:t>Other Networks “in the building”</w:t>
                        </w:r>
                      </w:p>
                    </w:txbxContent>
                  </v:textbox>
                </v:shape>
                <v:shape id="_x0000_s1246" type="#_x0000_t202" style="position:absolute;left:1035;top:10120;width:2565;height:1100" fillcolor="white [3212]" stroked="f">
                  <v:fill opacity="0" color2="fill darken(118)" o:opacity2="0" rotate="t" method="linear sigma" type="gradient"/>
                  <v:textbox style="mso-next-textbox:#_x0000_s1246">
                    <w:txbxContent>
                      <w:p w:rsidR="00057099" w:rsidRPr="002F0FD0" w:rsidRDefault="00057099" w:rsidP="00057099">
                        <w:pPr>
                          <w:jc w:val="center"/>
                          <w:rPr>
                            <w:noProof/>
                            <w:sz w:val="16"/>
                            <w:szCs w:val="16"/>
                          </w:rPr>
                        </w:pPr>
                        <w:r w:rsidRPr="002F0FD0">
                          <w:rPr>
                            <w:noProof/>
                            <w:sz w:val="16"/>
                            <w:szCs w:val="16"/>
                          </w:rPr>
                          <w:t>Administrator’s Console</w:t>
                        </w:r>
                      </w:p>
                      <w:p w:rsidR="00057099" w:rsidRDefault="00BA0A34" w:rsidP="00057099">
                        <w:pPr>
                          <w:jc w:val="center"/>
                          <w:rPr>
                            <w:sz w:val="13"/>
                            <w:szCs w:val="13"/>
                          </w:rPr>
                        </w:pPr>
                        <w:r w:rsidRPr="00EA2918">
                          <w:rPr>
                            <w:noProof/>
                            <w:sz w:val="13"/>
                            <w:szCs w:val="13"/>
                          </w:rPr>
                          <w:pict>
                            <v:shape id="_x0000_i1031" type="#_x0000_t75" style="width:15.75pt;height:27pt;visibility:visible;mso-wrap-style:square">
                              <v:imagedata r:id="rId6" o:title=""/>
                            </v:shape>
                          </w:pict>
                        </w:r>
                      </w:p>
                      <w:p w:rsidR="00057099" w:rsidRPr="00A65364" w:rsidRDefault="00057099" w:rsidP="00057099">
                        <w:pPr>
                          <w:rPr>
                            <w:sz w:val="13"/>
                            <w:szCs w:val="13"/>
                          </w:rPr>
                        </w:pPr>
                      </w:p>
                    </w:txbxContent>
                  </v:textbox>
                </v:shape>
                <v:shape id="_x0000_s1419" type="#_x0000_t202" style="position:absolute;left:4874;top:10528;width:3061;height:1478;mso-width-relative:margin;mso-height-relative:margin" stroked="f">
                  <v:textbox style="mso-next-textbox:#_x0000_s1419">
                    <w:txbxContent>
                      <w:p w:rsidR="004D77D9" w:rsidRPr="005C4452" w:rsidRDefault="005C4452" w:rsidP="005C4452">
                        <w:pPr>
                          <w:rPr>
                            <w:color w:val="4F81BD" w:themeColor="accent1"/>
                            <w:sz w:val="18"/>
                            <w:szCs w:val="18"/>
                          </w:rPr>
                        </w:pPr>
                        <w:r w:rsidRPr="005C4452">
                          <w:rPr>
                            <w:color w:val="4F81BD" w:themeColor="accent1"/>
                            <w:sz w:val="18"/>
                            <w:szCs w:val="18"/>
                          </w:rPr>
                          <w:t xml:space="preserve">Only the </w:t>
                        </w:r>
                        <w:r>
                          <w:rPr>
                            <w:color w:val="4F81BD" w:themeColor="accent1"/>
                            <w:sz w:val="18"/>
                            <w:szCs w:val="18"/>
                          </w:rPr>
                          <w:t>assigned SQL</w:t>
                        </w:r>
                        <w:r w:rsidR="005E0C30">
                          <w:rPr>
                            <w:color w:val="4F81BD" w:themeColor="accent1"/>
                            <w:sz w:val="18"/>
                            <w:szCs w:val="18"/>
                          </w:rPr>
                          <w:t xml:space="preserve"> </w:t>
                        </w:r>
                        <w:r>
                          <w:rPr>
                            <w:color w:val="4F81BD" w:themeColor="accent1"/>
                            <w:sz w:val="18"/>
                            <w:szCs w:val="18"/>
                          </w:rPr>
                          <w:t xml:space="preserve">Agent Backup Proxy account can write to </w:t>
                        </w:r>
                        <w:r w:rsidR="00FB2973">
                          <w:rPr>
                            <w:color w:val="4F81BD" w:themeColor="accent1"/>
                            <w:sz w:val="18"/>
                            <w:szCs w:val="18"/>
                          </w:rPr>
                          <w:t>the database share on the backup file server. Readers of t</w:t>
                        </w:r>
                        <w:r w:rsidR="003231F5">
                          <w:rPr>
                            <w:color w:val="4F81BD" w:themeColor="accent1"/>
                            <w:sz w:val="18"/>
                            <w:szCs w:val="18"/>
                          </w:rPr>
                          <w:t xml:space="preserve">he share include the proxy and </w:t>
                        </w:r>
                        <w:r w:rsidR="00FB2973">
                          <w:rPr>
                            <w:color w:val="4F81BD" w:themeColor="accent1"/>
                            <w:sz w:val="18"/>
                            <w:szCs w:val="18"/>
                          </w:rPr>
                          <w:t xml:space="preserve">DBA group </w:t>
                        </w:r>
                      </w:p>
                    </w:txbxContent>
                  </v:textbox>
                </v:shape>
                <v:shape id="_x0000_s1421" type="#_x0000_t202" style="position:absolute;left:4874;top:12358;width:2926;height:1430;mso-width-relative:margin;mso-height-relative:margin" stroked="f">
                  <v:textbox style="mso-next-textbox:#_x0000_s1421">
                    <w:txbxContent>
                      <w:p w:rsidR="004D77D9" w:rsidRPr="004D77D9" w:rsidRDefault="004D77D9" w:rsidP="004D77D9">
                        <w:pPr>
                          <w:spacing w:after="0" w:line="240" w:lineRule="auto"/>
                          <w:rPr>
                            <w:color w:val="4F81BD" w:themeColor="accent1"/>
                          </w:rPr>
                        </w:pPr>
                      </w:p>
                    </w:txbxContent>
                  </v:textbox>
                </v:shape>
              </v:group>
              <v:shape id="_x0000_s1249" type="#_x0000_t202" style="position:absolute;left:7395;top:10701;width:2265;height:4554;mso-width-relative:margin;mso-height-relative:margin" strokecolor="#4f81bd [3204]">
                <v:textbox style="mso-next-textbox:#_x0000_s1249">
                  <w:txbxContent>
                    <w:p w:rsidR="005C4452" w:rsidRDefault="00B8760C" w:rsidP="005C4452">
                      <w:pPr>
                        <w:spacing w:after="0" w:line="240" w:lineRule="auto"/>
                        <w:rPr>
                          <w:color w:val="4F81BD" w:themeColor="accent1"/>
                          <w:sz w:val="16"/>
                          <w:szCs w:val="16"/>
                        </w:rPr>
                      </w:pPr>
                      <w:r>
                        <w:rPr>
                          <w:color w:val="4F81BD" w:themeColor="accent1"/>
                          <w:sz w:val="16"/>
                          <w:szCs w:val="16"/>
                        </w:rPr>
                        <w:t>Description</w:t>
                      </w:r>
                      <w:r w:rsidR="00C10BED">
                        <w:rPr>
                          <w:color w:val="4F81BD" w:themeColor="accent1"/>
                          <w:sz w:val="16"/>
                          <w:szCs w:val="16"/>
                        </w:rPr>
                        <w:t xml:space="preserve">: </w:t>
                      </w:r>
                      <w:r w:rsidR="005C4452">
                        <w:rPr>
                          <w:color w:val="4F81BD" w:themeColor="accent1"/>
                          <w:sz w:val="16"/>
                          <w:szCs w:val="16"/>
                        </w:rPr>
                        <w:t>All backups are written a central backup server provided by Network Operations.</w:t>
                      </w:r>
                    </w:p>
                    <w:p w:rsidR="005C4452" w:rsidRDefault="005C4452" w:rsidP="005C4452">
                      <w:pPr>
                        <w:spacing w:after="0" w:line="240" w:lineRule="auto"/>
                        <w:rPr>
                          <w:color w:val="4F81BD" w:themeColor="accent1"/>
                          <w:sz w:val="16"/>
                          <w:szCs w:val="16"/>
                        </w:rPr>
                      </w:pPr>
                    </w:p>
                    <w:p w:rsidR="005C4452" w:rsidRDefault="005C4452" w:rsidP="005C4452">
                      <w:pPr>
                        <w:spacing w:after="0" w:line="240" w:lineRule="auto"/>
                        <w:rPr>
                          <w:color w:val="4F81BD" w:themeColor="accent1"/>
                          <w:sz w:val="16"/>
                          <w:szCs w:val="16"/>
                        </w:rPr>
                      </w:pPr>
                      <w:r>
                        <w:rPr>
                          <w:color w:val="4F81BD" w:themeColor="accent1"/>
                          <w:sz w:val="16"/>
                          <w:szCs w:val="16"/>
                        </w:rPr>
                        <w:t>The Backup File Server is swept by the tape library once every 24 hours and new backups are written to tape. Tapes are managed by the Data Center Operations Policy.</w:t>
                      </w:r>
                      <w:r w:rsidR="00BA0A34">
                        <w:rPr>
                          <w:color w:val="4F81BD" w:themeColor="accent1"/>
                          <w:sz w:val="16"/>
                          <w:szCs w:val="16"/>
                        </w:rPr>
                        <w:t xml:space="preserve"> </w:t>
                      </w:r>
                    </w:p>
                    <w:p w:rsidR="005C4452" w:rsidRPr="004D77D9" w:rsidRDefault="005C4452" w:rsidP="005C4452">
                      <w:pPr>
                        <w:spacing w:after="0" w:line="240" w:lineRule="auto"/>
                        <w:rPr>
                          <w:color w:val="4F81BD" w:themeColor="accent1"/>
                        </w:rPr>
                      </w:pPr>
                    </w:p>
                    <w:p w:rsidR="005C4452" w:rsidRPr="00EA6CF4" w:rsidRDefault="005C4452" w:rsidP="00057099">
                      <w:pPr>
                        <w:rPr>
                          <w:color w:val="4F81BD" w:themeColor="accent1"/>
                          <w:sz w:val="16"/>
                          <w:szCs w:val="16"/>
                        </w:rPr>
                      </w:pPr>
                      <w:r>
                        <w:rPr>
                          <w:color w:val="4F81BD" w:themeColor="accent1"/>
                          <w:sz w:val="16"/>
                          <w:szCs w:val="16"/>
                        </w:rPr>
                        <w:t xml:space="preserve">The Customer database has Transparent Data Encryption (TDE) enabled to prevent </w:t>
                      </w:r>
                      <w:r w:rsidR="00BA0A34">
                        <w:rPr>
                          <w:color w:val="4F81BD" w:themeColor="accent1"/>
                          <w:sz w:val="16"/>
                          <w:szCs w:val="16"/>
                        </w:rPr>
                        <w:t xml:space="preserve">unintended or </w:t>
                      </w:r>
                      <w:r>
                        <w:rPr>
                          <w:color w:val="4F81BD" w:themeColor="accent1"/>
                          <w:sz w:val="16"/>
                          <w:szCs w:val="16"/>
                        </w:rPr>
                        <w:t>unauthorized visibility to this data</w:t>
                      </w:r>
                      <w:r w:rsidR="00BA0A34">
                        <w:rPr>
                          <w:color w:val="4F81BD" w:themeColor="accent1"/>
                          <w:sz w:val="16"/>
                          <w:szCs w:val="16"/>
                        </w:rPr>
                        <w:t xml:space="preserve"> in the backup</w:t>
                      </w:r>
                      <w:r>
                        <w:rPr>
                          <w:color w:val="4F81BD" w:themeColor="accent1"/>
                          <w:sz w:val="16"/>
                          <w:szCs w:val="16"/>
                        </w:rPr>
                        <w:t>.</w:t>
                      </w:r>
                    </w:p>
                  </w:txbxContent>
                </v:textbox>
              </v:shape>
              <v:shape id="_x0000_s1250" type="#_x0000_t202" style="position:absolute;left:330;top:15566;width:9330;height:1281" strokecolor="#4f81bd [3204]">
                <v:textbox style="mso-next-textbox:#_x0000_s1250">
                  <w:txbxContent>
                    <w:p w:rsidR="005C4452" w:rsidRDefault="00B77458" w:rsidP="00FB2973">
                      <w:pPr>
                        <w:spacing w:after="0" w:line="240" w:lineRule="auto"/>
                        <w:rPr>
                          <w:color w:val="4F81BD" w:themeColor="accent1"/>
                          <w:sz w:val="16"/>
                          <w:szCs w:val="16"/>
                        </w:rPr>
                      </w:pPr>
                      <w:r>
                        <w:rPr>
                          <w:color w:val="4F81BD" w:themeColor="accent1"/>
                          <w:sz w:val="16"/>
                          <w:szCs w:val="16"/>
                        </w:rPr>
                        <w:t xml:space="preserve">Exposures – </w:t>
                      </w:r>
                    </w:p>
                    <w:p w:rsidR="005C4452" w:rsidRPr="005C4452" w:rsidRDefault="00B77458" w:rsidP="00FB2973">
                      <w:pPr>
                        <w:pStyle w:val="ListParagraph"/>
                        <w:numPr>
                          <w:ilvl w:val="0"/>
                          <w:numId w:val="3"/>
                        </w:numPr>
                        <w:spacing w:after="0" w:line="240" w:lineRule="auto"/>
                        <w:rPr>
                          <w:color w:val="4F81BD" w:themeColor="accent1"/>
                          <w:sz w:val="16"/>
                          <w:szCs w:val="16"/>
                        </w:rPr>
                      </w:pPr>
                      <w:r w:rsidRPr="005C4452">
                        <w:rPr>
                          <w:color w:val="4F81BD" w:themeColor="accent1"/>
                          <w:sz w:val="16"/>
                          <w:szCs w:val="16"/>
                        </w:rPr>
                        <w:t>Ad hoc or one off Backups</w:t>
                      </w:r>
                      <w:r w:rsidR="00057099" w:rsidRPr="005C4452">
                        <w:rPr>
                          <w:color w:val="4F81BD" w:themeColor="accent1"/>
                          <w:sz w:val="16"/>
                          <w:szCs w:val="16"/>
                        </w:rPr>
                        <w:t xml:space="preserve"> </w:t>
                      </w:r>
                      <w:proofErr w:type="gramStart"/>
                      <w:r w:rsidRPr="005C4452">
                        <w:rPr>
                          <w:color w:val="4F81BD" w:themeColor="accent1"/>
                          <w:sz w:val="16"/>
                          <w:szCs w:val="16"/>
                        </w:rPr>
                        <w:t>are</w:t>
                      </w:r>
                      <w:proofErr w:type="gramEnd"/>
                      <w:r w:rsidRPr="005C4452">
                        <w:rPr>
                          <w:color w:val="4F81BD" w:themeColor="accent1"/>
                          <w:sz w:val="16"/>
                          <w:szCs w:val="16"/>
                        </w:rPr>
                        <w:t xml:space="preserve"> not</w:t>
                      </w:r>
                      <w:r w:rsidR="005C4452">
                        <w:rPr>
                          <w:color w:val="4F81BD" w:themeColor="accent1"/>
                          <w:sz w:val="16"/>
                          <w:szCs w:val="16"/>
                        </w:rPr>
                        <w:t xml:space="preserve"> described by this data bridge although TDE would provide cust</w:t>
                      </w:r>
                      <w:r w:rsidR="00FB2973">
                        <w:rPr>
                          <w:color w:val="4F81BD" w:themeColor="accent1"/>
                          <w:sz w:val="16"/>
                          <w:szCs w:val="16"/>
                        </w:rPr>
                        <w:t>omer data protection in all sce</w:t>
                      </w:r>
                      <w:r w:rsidR="005C4452">
                        <w:rPr>
                          <w:color w:val="4F81BD" w:themeColor="accent1"/>
                          <w:sz w:val="16"/>
                          <w:szCs w:val="16"/>
                        </w:rPr>
                        <w:t>n</w:t>
                      </w:r>
                      <w:r w:rsidR="00FB2973">
                        <w:rPr>
                          <w:color w:val="4F81BD" w:themeColor="accent1"/>
                          <w:sz w:val="16"/>
                          <w:szCs w:val="16"/>
                        </w:rPr>
                        <w:t>a</w:t>
                      </w:r>
                      <w:r w:rsidR="005C4452">
                        <w:rPr>
                          <w:color w:val="4F81BD" w:themeColor="accent1"/>
                          <w:sz w:val="16"/>
                          <w:szCs w:val="16"/>
                        </w:rPr>
                        <w:t>rios</w:t>
                      </w:r>
                      <w:r w:rsidR="00BA0A34">
                        <w:rPr>
                          <w:color w:val="4F81BD" w:themeColor="accent1"/>
                          <w:sz w:val="16"/>
                          <w:szCs w:val="16"/>
                        </w:rPr>
                        <w:t xml:space="preserve">. Users with BACKUP command rights are listed in Exhibit 1 </w:t>
                      </w:r>
                      <w:r w:rsidR="005C4452">
                        <w:rPr>
                          <w:color w:val="4F81BD" w:themeColor="accent1"/>
                          <w:sz w:val="16"/>
                          <w:szCs w:val="16"/>
                        </w:rPr>
                        <w:t xml:space="preserve"> </w:t>
                      </w:r>
                    </w:p>
                    <w:p w:rsidR="00FB2973" w:rsidRDefault="00B77458" w:rsidP="00FB2973">
                      <w:pPr>
                        <w:pStyle w:val="ListParagraph"/>
                        <w:numPr>
                          <w:ilvl w:val="0"/>
                          <w:numId w:val="3"/>
                        </w:numPr>
                        <w:spacing w:after="0" w:line="240" w:lineRule="auto"/>
                        <w:rPr>
                          <w:color w:val="4F81BD" w:themeColor="accent1"/>
                          <w:sz w:val="16"/>
                          <w:szCs w:val="16"/>
                        </w:rPr>
                      </w:pPr>
                      <w:r w:rsidRPr="005C4452">
                        <w:rPr>
                          <w:color w:val="4F81BD" w:themeColor="accent1"/>
                          <w:sz w:val="16"/>
                          <w:szCs w:val="16"/>
                        </w:rPr>
                        <w:t xml:space="preserve">A fairly large group of internal users has </w:t>
                      </w:r>
                      <w:r w:rsidR="005C4452">
                        <w:rPr>
                          <w:color w:val="4F81BD" w:themeColor="accent1"/>
                          <w:sz w:val="16"/>
                          <w:szCs w:val="16"/>
                        </w:rPr>
                        <w:t xml:space="preserve">read </w:t>
                      </w:r>
                      <w:r w:rsidRPr="005C4452">
                        <w:rPr>
                          <w:color w:val="4F81BD" w:themeColor="accent1"/>
                          <w:sz w:val="16"/>
                          <w:szCs w:val="16"/>
                        </w:rPr>
                        <w:t>access to the backup file</w:t>
                      </w:r>
                      <w:r w:rsidR="00C0557F">
                        <w:rPr>
                          <w:color w:val="4F81BD" w:themeColor="accent1"/>
                          <w:sz w:val="16"/>
                          <w:szCs w:val="16"/>
                        </w:rPr>
                        <w:t xml:space="preserve"> folder</w:t>
                      </w:r>
                      <w:r w:rsidR="005C4452" w:rsidRPr="005C4452">
                        <w:rPr>
                          <w:color w:val="4F81BD" w:themeColor="accent1"/>
                          <w:sz w:val="16"/>
                          <w:szCs w:val="16"/>
                        </w:rPr>
                        <w:t xml:space="preserve">. </w:t>
                      </w:r>
                      <w:r w:rsidR="00BA0A34">
                        <w:rPr>
                          <w:color w:val="4F81BD" w:themeColor="accent1"/>
                          <w:sz w:val="16"/>
                          <w:szCs w:val="16"/>
                        </w:rPr>
                        <w:t>(Listed in Exhibit 2)</w:t>
                      </w:r>
                      <w:r w:rsidR="00057099" w:rsidRPr="005C4452">
                        <w:rPr>
                          <w:color w:val="4F81BD" w:themeColor="accent1"/>
                          <w:sz w:val="16"/>
                          <w:szCs w:val="16"/>
                        </w:rPr>
                        <w:t xml:space="preserve"> </w:t>
                      </w:r>
                    </w:p>
                    <w:p w:rsidR="00BA0A34" w:rsidRDefault="00FB2973" w:rsidP="00FB2973">
                      <w:pPr>
                        <w:pStyle w:val="ListParagraph"/>
                        <w:numPr>
                          <w:ilvl w:val="0"/>
                          <w:numId w:val="3"/>
                        </w:numPr>
                        <w:spacing w:after="0" w:line="240" w:lineRule="auto"/>
                        <w:rPr>
                          <w:color w:val="4F81BD" w:themeColor="accent1"/>
                          <w:sz w:val="16"/>
                          <w:szCs w:val="16"/>
                        </w:rPr>
                      </w:pPr>
                      <w:r>
                        <w:rPr>
                          <w:color w:val="4F81BD" w:themeColor="accent1"/>
                          <w:sz w:val="16"/>
                          <w:szCs w:val="16"/>
                        </w:rPr>
                        <w:t>Data Center Operations group are local administrators on the backup file server.</w:t>
                      </w:r>
                    </w:p>
                    <w:p w:rsidR="00057099" w:rsidRPr="005C4452" w:rsidRDefault="00BA0A34" w:rsidP="00FB2973">
                      <w:pPr>
                        <w:pStyle w:val="ListParagraph"/>
                        <w:numPr>
                          <w:ilvl w:val="0"/>
                          <w:numId w:val="3"/>
                        </w:numPr>
                        <w:spacing w:after="0" w:line="240" w:lineRule="auto"/>
                        <w:rPr>
                          <w:color w:val="4F81BD" w:themeColor="accent1"/>
                          <w:sz w:val="16"/>
                          <w:szCs w:val="16"/>
                        </w:rPr>
                      </w:pPr>
                      <w:r>
                        <w:rPr>
                          <w:color w:val="4F81BD" w:themeColor="accent1"/>
                          <w:sz w:val="16"/>
                          <w:szCs w:val="16"/>
                        </w:rPr>
                        <w:t xml:space="preserve">The network administrators can move and copy </w:t>
                      </w:r>
                      <w:proofErr w:type="spellStart"/>
                      <w:r>
                        <w:rPr>
                          <w:color w:val="4F81BD" w:themeColor="accent1"/>
                          <w:sz w:val="16"/>
                          <w:szCs w:val="16"/>
                        </w:rPr>
                        <w:t>backu</w:t>
                      </w:r>
                      <w:proofErr w:type="spellEnd"/>
                      <w:r>
                        <w:rPr>
                          <w:color w:val="4F81BD" w:themeColor="accent1"/>
                          <w:sz w:val="16"/>
                          <w:szCs w:val="16"/>
                        </w:rPr>
                        <w:t xml:space="preserve"> files with </w:t>
                      </w:r>
                      <w:proofErr w:type="spellStart"/>
                      <w:r>
                        <w:rPr>
                          <w:color w:val="4F81BD" w:themeColor="accent1"/>
                          <w:sz w:val="16"/>
                          <w:szCs w:val="16"/>
                        </w:rPr>
                        <w:t>imopunity</w:t>
                      </w:r>
                      <w:proofErr w:type="spellEnd"/>
                      <w:r>
                        <w:rPr>
                          <w:color w:val="4F81BD" w:themeColor="accent1"/>
                          <w:sz w:val="16"/>
                          <w:szCs w:val="16"/>
                        </w:rPr>
                        <w:t>.</w:t>
                      </w:r>
                      <w:r w:rsidR="00FB2973">
                        <w:rPr>
                          <w:color w:val="4F81BD" w:themeColor="accent1"/>
                          <w:sz w:val="16"/>
                          <w:szCs w:val="16"/>
                        </w:rPr>
                        <w:t xml:space="preserve">  </w:t>
                      </w:r>
                      <w:r w:rsidR="00057099" w:rsidRPr="005C4452">
                        <w:rPr>
                          <w:color w:val="4F81BD" w:themeColor="accent1"/>
                          <w:sz w:val="16"/>
                          <w:szCs w:val="16"/>
                        </w:rPr>
                        <w:t xml:space="preserve"> </w:t>
                      </w:r>
                    </w:p>
                    <w:p w:rsidR="005C4452" w:rsidRPr="00EA6CF4" w:rsidRDefault="005C4452" w:rsidP="005C4452">
                      <w:pPr>
                        <w:spacing w:after="0" w:line="240" w:lineRule="auto"/>
                        <w:rPr>
                          <w:color w:val="4F81BD" w:themeColor="accent1"/>
                          <w:sz w:val="16"/>
                          <w:szCs w:val="16"/>
                        </w:rPr>
                      </w:pPr>
                    </w:p>
                  </w:txbxContent>
                </v:textbox>
              </v:shape>
            </v:group>
          </v:group>
        </w:pict>
      </w:r>
      <w:r>
        <w:pict>
          <v:shape id="_x0000_i1027" type="#_x0000_t75" style="width:366.75pt;height:261.75pt">
            <v:imagedata croptop="-65520f" cropbottom="65520f"/>
          </v:shape>
        </w:pict>
      </w:r>
    </w:p>
    <w:p w:rsidR="00057099" w:rsidRDefault="00057099" w:rsidP="00057099"/>
    <w:p w:rsidR="00057099" w:rsidRPr="00A10025" w:rsidRDefault="00057099" w:rsidP="00057099">
      <w:pPr>
        <w:rPr>
          <w:sz w:val="20"/>
          <w:szCs w:val="20"/>
        </w:rPr>
      </w:pPr>
    </w:p>
    <w:p w:rsidR="00057099" w:rsidRDefault="00057099" w:rsidP="00057099">
      <w:pPr>
        <w:pStyle w:val="Caption"/>
        <w:rPr>
          <w:b w:val="0"/>
          <w:color w:val="auto"/>
          <w:sz w:val="20"/>
          <w:szCs w:val="20"/>
        </w:rPr>
      </w:pPr>
    </w:p>
    <w:p w:rsidR="00057099" w:rsidRDefault="00057099" w:rsidP="00057099">
      <w:pPr>
        <w:pStyle w:val="Caption"/>
        <w:rPr>
          <w:b w:val="0"/>
          <w:color w:val="auto"/>
          <w:sz w:val="20"/>
          <w:szCs w:val="20"/>
        </w:rPr>
      </w:pPr>
    </w:p>
    <w:p w:rsidR="00057099" w:rsidRDefault="00057099" w:rsidP="00057099">
      <w:pPr>
        <w:pStyle w:val="Caption"/>
        <w:rPr>
          <w:b w:val="0"/>
          <w:color w:val="auto"/>
          <w:sz w:val="20"/>
          <w:szCs w:val="20"/>
        </w:rPr>
      </w:pPr>
    </w:p>
    <w:p w:rsidR="00E52E83" w:rsidRDefault="0068204D" w:rsidP="0068204D">
      <w:pPr>
        <w:autoSpaceDE w:val="0"/>
        <w:autoSpaceDN w:val="0"/>
        <w:adjustRightInd w:val="0"/>
        <w:spacing w:after="0" w:line="240" w:lineRule="auto"/>
        <w:rPr>
          <w:sz w:val="20"/>
          <w:szCs w:val="20"/>
        </w:rPr>
      </w:pPr>
      <w:r>
        <w:rPr>
          <w:rFonts w:cs="Courier New"/>
          <w:noProof/>
          <w:sz w:val="20"/>
          <w:szCs w:val="20"/>
        </w:rPr>
        <w:t xml:space="preserve">For more information about Data Bridges and creating a Runbook </w:t>
      </w:r>
      <w:r w:rsidR="00BE7589">
        <w:rPr>
          <w:rFonts w:cs="Courier New"/>
          <w:noProof/>
          <w:sz w:val="20"/>
          <w:szCs w:val="20"/>
        </w:rPr>
        <w:t>stop by my web site</w:t>
      </w:r>
      <w:r>
        <w:rPr>
          <w:rFonts w:cs="Courier New"/>
          <w:noProof/>
          <w:sz w:val="20"/>
          <w:szCs w:val="20"/>
        </w:rPr>
        <w:t xml:space="preserve"> at http://www.bwunder.com</w:t>
      </w:r>
    </w:p>
    <w:p w:rsidR="00E52E83" w:rsidRDefault="00E52E83" w:rsidP="00062AA6">
      <w:pPr>
        <w:rPr>
          <w:sz w:val="20"/>
          <w:szCs w:val="20"/>
        </w:rPr>
      </w:pPr>
    </w:p>
    <w:p w:rsidR="00E52E83" w:rsidRPr="00A10025" w:rsidRDefault="00E52E83" w:rsidP="00062AA6">
      <w:pPr>
        <w:rPr>
          <w:sz w:val="20"/>
          <w:szCs w:val="20"/>
        </w:rPr>
      </w:pPr>
    </w:p>
    <w:sectPr w:rsidR="00E52E83" w:rsidRPr="00A10025" w:rsidSect="007A4E4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954E7"/>
    <w:multiLevelType w:val="hybridMultilevel"/>
    <w:tmpl w:val="BEB8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51F03"/>
    <w:multiLevelType w:val="hybridMultilevel"/>
    <w:tmpl w:val="BD08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614ED"/>
    <w:multiLevelType w:val="hybridMultilevel"/>
    <w:tmpl w:val="ECAE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A41D1"/>
    <w:rsid w:val="00033037"/>
    <w:rsid w:val="00035C63"/>
    <w:rsid w:val="00057099"/>
    <w:rsid w:val="000615C0"/>
    <w:rsid w:val="00062AA6"/>
    <w:rsid w:val="000A5E5B"/>
    <w:rsid w:val="000C6985"/>
    <w:rsid w:val="000E6F40"/>
    <w:rsid w:val="001A55BF"/>
    <w:rsid w:val="001D3998"/>
    <w:rsid w:val="00254FA6"/>
    <w:rsid w:val="002648D4"/>
    <w:rsid w:val="002A7339"/>
    <w:rsid w:val="002B5A2A"/>
    <w:rsid w:val="00317D0E"/>
    <w:rsid w:val="00320FE4"/>
    <w:rsid w:val="003229B9"/>
    <w:rsid w:val="003231F5"/>
    <w:rsid w:val="003570D1"/>
    <w:rsid w:val="00361DFD"/>
    <w:rsid w:val="0037470B"/>
    <w:rsid w:val="003A7DCD"/>
    <w:rsid w:val="003E7D98"/>
    <w:rsid w:val="004366C5"/>
    <w:rsid w:val="00494F58"/>
    <w:rsid w:val="004B4E14"/>
    <w:rsid w:val="004D77D9"/>
    <w:rsid w:val="004E2492"/>
    <w:rsid w:val="00502359"/>
    <w:rsid w:val="00544237"/>
    <w:rsid w:val="0054534D"/>
    <w:rsid w:val="00576268"/>
    <w:rsid w:val="005A4424"/>
    <w:rsid w:val="005A5F5A"/>
    <w:rsid w:val="005B63E9"/>
    <w:rsid w:val="005C4452"/>
    <w:rsid w:val="005D69C4"/>
    <w:rsid w:val="005E0C30"/>
    <w:rsid w:val="005F257D"/>
    <w:rsid w:val="00621906"/>
    <w:rsid w:val="00635B2E"/>
    <w:rsid w:val="00646B34"/>
    <w:rsid w:val="00653D76"/>
    <w:rsid w:val="0068204D"/>
    <w:rsid w:val="00694FEF"/>
    <w:rsid w:val="006B27EC"/>
    <w:rsid w:val="007407D0"/>
    <w:rsid w:val="00797C1D"/>
    <w:rsid w:val="007B2D7A"/>
    <w:rsid w:val="007D530D"/>
    <w:rsid w:val="007E276C"/>
    <w:rsid w:val="00835947"/>
    <w:rsid w:val="00845D28"/>
    <w:rsid w:val="008C2A73"/>
    <w:rsid w:val="0090524C"/>
    <w:rsid w:val="00925742"/>
    <w:rsid w:val="00926A50"/>
    <w:rsid w:val="00934078"/>
    <w:rsid w:val="009416AA"/>
    <w:rsid w:val="009544E1"/>
    <w:rsid w:val="00992D46"/>
    <w:rsid w:val="009A5CA8"/>
    <w:rsid w:val="009D0496"/>
    <w:rsid w:val="009D198C"/>
    <w:rsid w:val="009E6D01"/>
    <w:rsid w:val="009F01F4"/>
    <w:rsid w:val="00A10025"/>
    <w:rsid w:val="00A93CA5"/>
    <w:rsid w:val="00AB130B"/>
    <w:rsid w:val="00AB394D"/>
    <w:rsid w:val="00AF1CE2"/>
    <w:rsid w:val="00B21422"/>
    <w:rsid w:val="00B46A4C"/>
    <w:rsid w:val="00B52FAE"/>
    <w:rsid w:val="00B63131"/>
    <w:rsid w:val="00B70C0F"/>
    <w:rsid w:val="00B77458"/>
    <w:rsid w:val="00B86683"/>
    <w:rsid w:val="00B8760C"/>
    <w:rsid w:val="00B9519B"/>
    <w:rsid w:val="00BA0A34"/>
    <w:rsid w:val="00BE4619"/>
    <w:rsid w:val="00BE4C77"/>
    <w:rsid w:val="00BE7589"/>
    <w:rsid w:val="00BF0C86"/>
    <w:rsid w:val="00C0557F"/>
    <w:rsid w:val="00C10BED"/>
    <w:rsid w:val="00C30C32"/>
    <w:rsid w:val="00C45A8F"/>
    <w:rsid w:val="00C8264C"/>
    <w:rsid w:val="00C8343D"/>
    <w:rsid w:val="00C87925"/>
    <w:rsid w:val="00CA6D7C"/>
    <w:rsid w:val="00CE77DF"/>
    <w:rsid w:val="00D02A21"/>
    <w:rsid w:val="00D51239"/>
    <w:rsid w:val="00D74275"/>
    <w:rsid w:val="00D82DD5"/>
    <w:rsid w:val="00D9189B"/>
    <w:rsid w:val="00DC16D4"/>
    <w:rsid w:val="00E05D63"/>
    <w:rsid w:val="00E3128B"/>
    <w:rsid w:val="00E425AC"/>
    <w:rsid w:val="00E52E83"/>
    <w:rsid w:val="00EA2918"/>
    <w:rsid w:val="00EA41D1"/>
    <w:rsid w:val="00EA6CF4"/>
    <w:rsid w:val="00EB0173"/>
    <w:rsid w:val="00EF586B"/>
    <w:rsid w:val="00F1327A"/>
    <w:rsid w:val="00F21835"/>
    <w:rsid w:val="00F45B92"/>
    <w:rsid w:val="00F97961"/>
    <w:rsid w:val="00FB2973"/>
    <w:rsid w:val="00FC222C"/>
    <w:rsid w:val="00FC3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arc" idref="#_x0000_s1290"/>
        <o:r id="V:Rule6" type="arc" idref="#_x0000_s1291"/>
        <o:r id="V:Rule11" type="arc" idref="#_x0000_s1448"/>
        <o:r id="V:Rule12" type="arc" idref="#_x0000_s1449"/>
        <o:r id="V:Rule17" type="arc" idref="#_x0000_s1521"/>
        <o:r id="V:Rule18" type="arc" idref="#_x0000_s1522"/>
        <o:r id="V:Rule30" type="arc" idref="#_x0000_s1243"/>
        <o:r id="V:Rule31" type="arc" idref="#_x0000_s1244"/>
        <o:r id="V:Rule32" type="connector" idref="#_x0000_s1538">
          <o:proxy start="" idref="#_x0000_s1525" connectloc="3"/>
          <o:proxy end="" idref="#_x0000_s1529" connectloc="1"/>
        </o:r>
        <o:r id="V:Rule33" type="connector" idref="#_x0000_s1436"/>
        <o:r id="V:Rule34" type="connector" idref="#_x0000_s1510"/>
        <o:r id="V:Rule35" type="connector" idref="#_x0000_s1242"/>
        <o:r id="V:Rule36" type="connector" idref="#_x0000_s1532">
          <o:proxy start="" idref="#_x0000_s1530" connectloc="3"/>
          <o:proxy end="" idref="#_x0000_s1528" connectloc="1"/>
        </o:r>
        <o:r id="V:Rule37" type="connector" idref="#_x0000_s1539">
          <o:proxy start="" idref="#_x0000_s1527" connectloc="3"/>
          <o:proxy end="" idref="#_x0000_s1536" connectloc="1"/>
        </o:r>
        <o:r id="V:Rule38" type="connector" idref="#_x0000_s1278"/>
        <o:r id="V:Rule39" type="connector" idref="#_x0000_s1540">
          <o:proxy start="" idref="#_x0000_s1528" connectloc="3"/>
          <o:proxy end="" idref="#_x0000_s1527" connectloc="3"/>
        </o:r>
        <o:r id="V:Rule40" type="connector" idref="#_x0000_s1541">
          <o:proxy start="" idref="#_x0000_s1526" connectloc="2"/>
          <o:proxy end="" idref="#_x0000_s1527" connectloc="1"/>
        </o:r>
        <o:r id="V:Rule41" type="connector" idref="#_x0000_s1279"/>
        <o:r id="V:Rule42" type="connector" idref="#_x0000_s1509"/>
        <o:r id="V:Rule43" type="connector" idref="#_x0000_s1231"/>
        <o:r id="V:Rule44" type="connector" idref="#_x0000_s1289"/>
        <o:r id="V:Rule45" type="connector" idref="#_x0000_s1519"/>
        <o:r id="V:Rule46" type="connector" idref="#_x0000_s1446"/>
        <o:r id="V:Rule47" type="connector" idref="#_x0000_s1520"/>
        <o:r id="V:Rule48" type="connector" idref="#_x0000_s1437"/>
        <o:r id="V:Rule49" type="connector" idref="#_x0000_s1288"/>
        <o:r id="V:Rule50" type="connector" idref="#_x0000_s1533">
          <o:proxy start="" idref="#_x0000_s1526" connectloc="3"/>
          <o:proxy end="" idref="#_x0000_s1527" connectloc="0"/>
        </o:r>
        <o:r id="V:Rule51" type="connector" idref="#_x0000_s1241"/>
        <o:r id="V:Rule52" type="connector" idref="#_x0000_s1535">
          <o:proxy start="" idref="#_x0000_s1526" connectloc="3"/>
          <o:proxy end="" idref="#_x0000_s1525" connectloc="0"/>
        </o:r>
        <o:r id="V:Rule53" type="connector" idref="#_x0000_s1232"/>
        <o:r id="V:Rule54" type="connector" idref="#_x0000_s1447"/>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C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257D"/>
    <w:pPr>
      <w:spacing w:line="240" w:lineRule="auto"/>
    </w:pPr>
    <w:rPr>
      <w:b/>
      <w:bCs/>
      <w:color w:val="4F81BD" w:themeColor="accent1"/>
      <w:sz w:val="18"/>
      <w:szCs w:val="18"/>
    </w:rPr>
  </w:style>
  <w:style w:type="paragraph" w:styleId="ListParagraph">
    <w:name w:val="List Paragraph"/>
    <w:basedOn w:val="Normal"/>
    <w:uiPriority w:val="34"/>
    <w:qFormat/>
    <w:rsid w:val="002A7339"/>
    <w:pPr>
      <w:ind w:left="720"/>
      <w:contextualSpacing/>
    </w:pPr>
  </w:style>
  <w:style w:type="paragraph" w:styleId="BalloonText">
    <w:name w:val="Balloon Text"/>
    <w:basedOn w:val="Normal"/>
    <w:link w:val="BalloonTextChar"/>
    <w:uiPriority w:val="99"/>
    <w:semiHidden/>
    <w:unhideWhenUsed/>
    <w:rsid w:val="00576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268"/>
    <w:rPr>
      <w:rFonts w:ascii="Tahoma" w:hAnsi="Tahoma" w:cs="Tahoma"/>
      <w:sz w:val="16"/>
      <w:szCs w:val="16"/>
    </w:rPr>
  </w:style>
  <w:style w:type="character" w:styleId="Hyperlink">
    <w:name w:val="Hyperlink"/>
    <w:basedOn w:val="DefaultParagraphFont"/>
    <w:uiPriority w:val="99"/>
    <w:unhideWhenUsed/>
    <w:rsid w:val="006820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15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1741</TotalTime>
  <Pages>3</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 Wunder</cp:lastModifiedBy>
  <cp:revision>11</cp:revision>
  <dcterms:created xsi:type="dcterms:W3CDTF">2008-06-09T21:29:00Z</dcterms:created>
  <dcterms:modified xsi:type="dcterms:W3CDTF">2009-03-07T23:18:00Z</dcterms:modified>
</cp:coreProperties>
</file>