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4"/>
        </w:rPr>
        <w:t>NATTAWAT THONMON</w:t>
      </w:r>
    </w:p>
    <w:p>
      <w:pPr>
        <w:spacing w:after="80"/>
        <w:jc w:val="center"/>
      </w:pPr>
      <w:r>
        <w:rPr>
          <w:color w:val="666666"/>
          <w:sz w:val="19"/>
        </w:rPr>
        <w:t>Address: 99/26 Soi 47, Bang-sai, Muang Chonburi, Chonburi 200000</w:t>
        <w:br/>
        <w:t>Telephone: 088-1952096  |  Email: khayombath@hotmail.com  |  Birth Date: 09 Nov 1986</w:t>
      </w:r>
    </w:p>
    <w:p>
      <w:pPr>
        <w:spacing w:after="360"/>
        <w:jc w:val="center"/>
      </w:pPr>
      <w:r>
        <w:rPr>
          <w:i/>
          <w:color w:val="666666"/>
          <w:sz w:val="19"/>
        </w:rPr>
        <w:t>Expected Salary: 21,000 THB / Month (or Negotiable)  |  Availability: 15–30 Day Notice</w:t>
      </w:r>
    </w:p>
    <w:p>
      <w:pPr>
        <w:keepNext/>
        <w:spacing w:before="280" w:after="120"/>
        <w:pBdr>
          <w:bottom w:val="single" w:sz="8" w:space="4" w:color="1F4E79"/>
        </w:pBdr>
      </w:pPr>
      <w:r>
        <w:rPr>
          <w:b/>
          <w:color w:val="1F4E79"/>
          <w:sz w:val="24"/>
        </w:rPr>
        <w:t>CAREER OBJECTIVE</w:t>
      </w:r>
    </w:p>
    <w:p>
      <w:pPr>
        <w:spacing w:after="200" w:line="276" w:lineRule="auto"/>
      </w:pPr>
      <w:r>
        <w:t>Seeking a challenging position in Warehouse &amp; Logistics management to utilize my extensive experience in inventory control, receiving/put-away operations, delivery truck coordination, and process optimization (Kaizen / PDCA) to drive efficiency and operational excellence.</w:t>
      </w:r>
    </w:p>
    <w:p>
      <w:pPr>
        <w:keepNext/>
        <w:spacing w:before="280" w:after="120"/>
        <w:pBdr>
          <w:bottom w:val="single" w:sz="8" w:space="4" w:color="1F4E79"/>
        </w:pBdr>
      </w:pPr>
      <w:r>
        <w:rPr>
          <w:b/>
          <w:color w:val="1F4E79"/>
          <w:sz w:val="24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680"/>
          </w:tcPr>
          <w:p>
            <w:pPr>
              <w:spacing w:before="120" w:after="40"/>
            </w:pPr>
            <w:r>
              <w:rPr>
                <w:b/>
                <w:color w:val="1F4E79"/>
                <w:sz w:val="22"/>
              </w:rPr>
              <w:t>Warehouse Foreman (WH Foreman)</w:t>
            </w:r>
          </w:p>
        </w:tc>
        <w:tc>
          <w:tcPr>
            <w:tcW w:type="dxa" w:w="4680"/>
          </w:tcPr>
          <w:p>
            <w:pPr>
              <w:spacing w:before="120" w:after="40"/>
              <w:jc w:val="right"/>
            </w:pPr>
            <w:r>
              <w:rPr>
                <w:b/>
                <w:color w:val="666666"/>
                <w:sz w:val="20"/>
              </w:rPr>
              <w:t>2023 - Present</w:t>
            </w:r>
          </w:p>
        </w:tc>
      </w:tr>
    </w:tbl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Lead and manage the Receiving, Put-away, and Inventory control teams.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Prepare and present key operational data for weekly manager meetings.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Generate, analyze, and maintain inventory reports to ensure high accuracy.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Support ISO documentation compliance and audit requirements.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Track, monitor, and achieve departmental Key Performance Indicators (KPIs).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680"/>
          </w:tcPr>
          <w:p>
            <w:pPr>
              <w:spacing w:before="120" w:after="40"/>
            </w:pPr>
            <w:r>
              <w:rPr>
                <w:b/>
                <w:color w:val="1F4E79"/>
                <w:sz w:val="22"/>
              </w:rPr>
              <w:t>Warehouse Foreman (WH Foreman)</w:t>
            </w:r>
          </w:p>
        </w:tc>
        <w:tc>
          <w:tcPr>
            <w:tcW w:type="dxa" w:w="4680"/>
          </w:tcPr>
          <w:p>
            <w:pPr>
              <w:spacing w:before="120" w:after="40"/>
              <w:jc w:val="right"/>
            </w:pPr>
            <w:r>
              <w:rPr>
                <w:b/>
                <w:color w:val="666666"/>
                <w:sz w:val="20"/>
              </w:rPr>
              <w:t>2022</w:t>
            </w:r>
          </w:p>
        </w:tc>
      </w:tr>
    </w:tbl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Managed the Receiving, Put-away, and Inventory control teams, fostering a multi-skilled workforce.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Supported warehouse project improvements focusing on space utilization (sourcing suppliers for rack installations and coordinating projects through to successful completion).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Updated and modernized departmental job descriptions (JDs) for 2023 in collaboration with the Assistant Manager.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Managed departmental reports and supported all logistics and warehouse KPIs.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680"/>
          </w:tcPr>
          <w:p>
            <w:pPr>
              <w:spacing w:before="120" w:after="40"/>
            </w:pPr>
            <w:r>
              <w:rPr>
                <w:b/>
                <w:color w:val="1F4E79"/>
                <w:sz w:val="22"/>
              </w:rPr>
              <w:t>Warehouse Foreman (WH Foreman)</w:t>
            </w:r>
          </w:p>
        </w:tc>
        <w:tc>
          <w:tcPr>
            <w:tcW w:type="dxa" w:w="4680"/>
          </w:tcPr>
          <w:p>
            <w:pPr>
              <w:spacing w:before="120" w:after="40"/>
              <w:jc w:val="right"/>
            </w:pPr>
            <w:r>
              <w:rPr>
                <w:b/>
                <w:color w:val="666666"/>
                <w:sz w:val="20"/>
              </w:rPr>
              <w:t>2021</w:t>
            </w:r>
          </w:p>
        </w:tc>
      </w:tr>
    </w:tbl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Responsible for the Delivery Truck Control Plan, coordinating routing and truck dispatching daily.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Monitored daily targets and performance against the plan, providing structured daily reports to the Manager.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Evaluated transportation metrics monthly and updated Work Instructions (WI) for the delivery team to improve efficiency.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Conducted monthly visual audit checks on transport trucks to ensure safety and compliance.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Assisted the Supervisor/Manager in KPI management, successfully keeping transportation costs under the target of 1.50% of total sales (actual achieved: 1.77% due to unplanned orders).</w:t>
      </w:r>
    </w:p>
    <w:p>
      <w:pPr>
        <w:spacing w:before="80" w:after="40"/>
        <w:ind w:left="360"/>
      </w:pPr>
      <w:r>
        <w:rPr>
          <w:b/>
          <w:color w:val="1F4E79"/>
          <w:sz w:val="19"/>
        </w:rPr>
        <w:t>PDCA (Plan-Do-Check-Act) - 2021 Performance Review:</w:t>
      </w:r>
    </w:p>
    <w:p>
      <w:pPr>
        <w:spacing w:before="40" w:after="40"/>
        <w:ind w:left="576"/>
      </w:pPr>
      <w:r>
        <w:rPr>
          <w:b/>
          <w:color w:val="B43232"/>
          <w:sz w:val="19"/>
        </w:rPr>
        <w:t>Identified Issues:</w:t>
        <w:br/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1. High frequency of unplanned/urgent orders from customers (major driver of transport cost overrun).</w:t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2. Inefficient double-truck usage (one for delivery, and another for picking up non-conforming/NG products).</w:t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3. Supplier delivery delays and failure to follow the Pick-Up (PU) plan.</w:t>
      </w:r>
    </w:p>
    <w:p>
      <w:pPr>
        <w:spacing w:before="40" w:after="40"/>
        <w:ind w:left="576"/>
      </w:pPr>
      <w:r>
        <w:rPr>
          <w:b/>
          <w:color w:val="329632"/>
          <w:sz w:val="19"/>
        </w:rPr>
        <w:t>Implemented Solutions:</w:t>
        <w:br/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1. Organized alignment meetings with concerned departments to establish cooperative measures to decrease unplanned customer orders.</w:t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2. Enforced closer tracking and proactive follow-ups with suppliers regarding the Pick-Up (PU) plan.</w:t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3. Initiated on-site Quality Control (QC) visits to suppliers to resolve NG product issues at the source.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680"/>
          </w:tcPr>
          <w:p>
            <w:pPr>
              <w:spacing w:before="120" w:after="40"/>
            </w:pPr>
            <w:r>
              <w:rPr>
                <w:b/>
                <w:color w:val="1F4E79"/>
                <w:sz w:val="22"/>
              </w:rPr>
              <w:t>Warehouse Foreman (WH Foreman) - Promoted from Leader</w:t>
            </w:r>
          </w:p>
        </w:tc>
        <w:tc>
          <w:tcPr>
            <w:tcW w:type="dxa" w:w="4680"/>
          </w:tcPr>
          <w:p>
            <w:pPr>
              <w:spacing w:before="120" w:after="40"/>
              <w:jc w:val="right"/>
            </w:pPr>
            <w:r>
              <w:rPr>
                <w:b/>
                <w:color w:val="666666"/>
                <w:sz w:val="20"/>
              </w:rPr>
              <w:t>2020</w:t>
            </w:r>
          </w:p>
        </w:tc>
      </w:tr>
    </w:tbl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Supervised the Picking and Loading teams; supported the KIKAN system (ERP/Winsped) for outgoing inspection.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Assisted the supervisor/manager in achieving the Year 2020 KPI: keeping picking mistakes under 100 PPM.</w:t>
      </w:r>
    </w:p>
    <w:p>
      <w:pPr>
        <w:spacing w:before="80" w:after="40"/>
        <w:ind w:left="360"/>
      </w:pPr>
      <w:r>
        <w:rPr>
          <w:b/>
          <w:color w:val="1F4E79"/>
          <w:sz w:val="19"/>
        </w:rPr>
        <w:t>Action Items &amp; PDCA Review (End of Year actual: 227 PPM):</w:t>
      </w:r>
    </w:p>
    <w:p>
      <w:pPr>
        <w:spacing w:before="40" w:after="40"/>
        <w:ind w:left="576"/>
      </w:pPr>
      <w:r>
        <w:rPr>
          <w:b/>
          <w:color w:val="B43232"/>
          <w:sz w:val="19"/>
        </w:rPr>
        <w:t>Key Challenges &amp; Root Causes:</w:t>
        <w:br/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1. Operators relying on memory for picking parts instead of referencing the physical tag labels.</w:t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2. Lack of careful cross-checking by team leaders, especially for items in poly bags.</w:t>
      </w:r>
    </w:p>
    <w:p>
      <w:pPr>
        <w:spacing w:before="40" w:after="40"/>
        <w:ind w:left="576"/>
      </w:pPr>
      <w:r>
        <w:rPr>
          <w:b/>
          <w:color w:val="329632"/>
          <w:sz w:val="19"/>
        </w:rPr>
        <w:t>Implemented Solutions:</w:t>
        <w:br/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1. Mandated picking teams based on specific zones/destinations (TTKL, Okamoto, Amata, Rayong).</w:t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2. Required strict usage of picking lists to mark and check off items one by one.</w:t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3. Instructed operators to strictly pick items by tag label rather than memory to avoid errors.</w:t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4. Enforced pack-by-pack count audits for poly bag items by team leaders.</w:t>
      </w:r>
    </w:p>
    <w:p>
      <w:pPr>
        <w:spacing w:before="0" w:after="20" w:line="264" w:lineRule="auto"/>
        <w:ind w:left="864"/>
      </w:pPr>
      <w:r>
        <w:rPr>
          <w:color w:val="333333"/>
          <w:sz w:val="19"/>
        </w:rPr>
        <w:t>5. Established a tracking system for picking mistakes per operator to drive continuous improvement.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680"/>
          </w:tcPr>
          <w:p>
            <w:pPr>
              <w:spacing w:before="120" w:after="40"/>
            </w:pPr>
            <w:r>
              <w:rPr>
                <w:b/>
                <w:color w:val="1F4E79"/>
                <w:sz w:val="22"/>
              </w:rPr>
              <w:t>Warehouse Leader</w:t>
            </w:r>
            <w:r>
              <w:rPr>
                <w:i/>
                <w:color w:val="333333"/>
                <w:sz w:val="20"/>
              </w:rPr>
              <w:t xml:space="preserve">  |  Oizuru Chugen Packaging System Co., Ltd.</w:t>
            </w:r>
          </w:p>
        </w:tc>
        <w:tc>
          <w:tcPr>
            <w:tcW w:type="dxa" w:w="4680"/>
          </w:tcPr>
          <w:p>
            <w:pPr>
              <w:spacing w:before="120" w:after="40"/>
              <w:jc w:val="right"/>
            </w:pPr>
            <w:r>
              <w:rPr>
                <w:b/>
                <w:color w:val="666666"/>
                <w:sz w:val="20"/>
              </w:rPr>
              <w:t>2018 - 2019</w:t>
            </w:r>
          </w:p>
        </w:tc>
      </w:tr>
    </w:tbl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Managed warehouse picking and loading operations; prepared raw materials for production lines.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Prepared, reviewed, and updated Work Instructions (WI) for presentation to the Warehouse Manager.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Assisted the Lead Auditor in conducting annual ISO 9001 and ISO 14001 internal audits, specifically auditing the Logistics department.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Led Kaizen and warehouse location improvement projects (re-organizing layouts and defining sub-locations).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Managed daily plans, prepared picking lists, and verified operator completions.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Conducted inventory management and regular stock-on-hand audits.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Completed training certifications: Leadership (Extraordinary Leader by TICA, Sep 2017), Forklift Operation (Oct 2017), and ISO 9001 / ISO 14001 Internal Auditor (Feb 2017).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680"/>
          </w:tcPr>
          <w:p>
            <w:pPr>
              <w:spacing w:before="120" w:after="40"/>
            </w:pPr>
            <w:r>
              <w:rPr>
                <w:b/>
                <w:color w:val="1F4E79"/>
                <w:sz w:val="22"/>
              </w:rPr>
              <w:t>Warehouse Leader / Receiving Control</w:t>
            </w:r>
            <w:r>
              <w:rPr>
                <w:i/>
                <w:color w:val="333333"/>
                <w:sz w:val="20"/>
              </w:rPr>
              <w:t xml:space="preserve">  |  Oizuru Chugen Packaging System Co., Ltd.</w:t>
            </w:r>
          </w:p>
        </w:tc>
        <w:tc>
          <w:tcPr>
            <w:tcW w:type="dxa" w:w="4680"/>
          </w:tcPr>
          <w:p>
            <w:pPr>
              <w:spacing w:before="120" w:after="40"/>
              <w:jc w:val="right"/>
            </w:pPr>
            <w:r>
              <w:rPr>
                <w:b/>
                <w:color w:val="666666"/>
                <w:sz w:val="20"/>
              </w:rPr>
              <w:t>Feb 2016 - 2017</w:t>
            </w:r>
          </w:p>
        </w:tc>
      </w:tr>
    </w:tbl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Managed the incoming goods receiving control process in coordination with the purchasing section.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Monitored receiving processes, verifying incoming goods quantities against purchase documentation.</w:t>
      </w:r>
    </w:p>
    <w:p>
      <w:pPr>
        <w:keepNext/>
        <w:spacing w:before="280" w:after="120"/>
        <w:pBdr>
          <w:bottom w:val="single" w:sz="8" w:space="4" w:color="1F4E79"/>
        </w:pBdr>
      </w:pPr>
      <w:r>
        <w:rPr>
          <w:b/>
          <w:color w:val="1F4E79"/>
          <w:sz w:val="24"/>
        </w:rPr>
        <w:t>EDUCATION</w:t>
      </w:r>
    </w:p>
    <w:p>
      <w:pPr>
        <w:spacing w:before="80" w:after="200"/>
      </w:pPr>
      <w:r>
        <w:rPr>
          <w:b/>
          <w:color w:val="1F4E79"/>
          <w:sz w:val="22"/>
        </w:rPr>
        <w:t>Bachelor of Public Administration</w:t>
        <w:br/>
      </w:r>
      <w:r>
        <w:rPr>
          <w:color w:val="333333"/>
          <w:sz w:val="20"/>
        </w:rPr>
        <w:t>Sukhothai Thammathirat Open University  |  Graduated: May 2012</w:t>
      </w:r>
    </w:p>
    <w:p>
      <w:pPr>
        <w:keepNext/>
        <w:spacing w:before="280" w:after="120"/>
        <w:pBdr>
          <w:bottom w:val="single" w:sz="8" w:space="4" w:color="1F4E79"/>
        </w:pBdr>
      </w:pPr>
      <w:r>
        <w:rPr>
          <w:b/>
          <w:color w:val="1F4E79"/>
          <w:sz w:val="24"/>
        </w:rPr>
        <w:t>PROFESSIONAL TRAINING &amp; CERTIFICATIONS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Forklift Operation Certification (Annual refreshers completed)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ISO 9001 &amp; ISO 14001 Quality &amp; Environmental Management Systems (Internal Auditor)</w:t>
      </w:r>
    </w:p>
    <w:p>
      <w:pPr>
        <w:pStyle w:val="ListBullet"/>
        <w:spacing w:before="0" w:after="40" w:line="276" w:lineRule="auto"/>
      </w:pPr>
      <w:r>
        <w:rPr>
          <w:color w:val="333333"/>
          <w:sz w:val="20"/>
        </w:rPr>
        <w:t>Leadership Development: Extraordinary Leader (Certified by TICA)</w:t>
      </w:r>
    </w:p>
    <w:p>
      <w:pPr>
        <w:keepNext/>
        <w:spacing w:before="280" w:after="120"/>
        <w:pBdr>
          <w:bottom w:val="single" w:sz="8" w:space="4" w:color="1F4E79"/>
        </w:pBdr>
      </w:pPr>
      <w:r>
        <w:rPr>
          <w:b/>
          <w:color w:val="1F4E79"/>
          <w:sz w:val="24"/>
        </w:rPr>
        <w:t>SKILLS &amp; ADDITIONAL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Languages: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color w:val="333333"/>
                <w:sz w:val="20"/>
              </w:rPr>
              <w:t>Thai (Native)  |  English (Conversational / Fair)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Computer Skills: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color w:val="333333"/>
                <w:sz w:val="20"/>
              </w:rPr>
              <w:t>Microsoft Excel (SUMIF, VLOOKUP, formulas), Microsoft PowerPoint, Microsoft Word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ERP Systems: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color w:val="333333"/>
                <w:sz w:val="20"/>
              </w:rPr>
              <w:t>KIKAN System (similar to ERP, Winsped)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