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3D97E7" w14:textId="77777777" w:rsidR="00A3704E" w:rsidRDefault="004413E3" w:rsidP="00F224B1">
      <w:pPr>
        <w:pStyle w:val="Heading1"/>
        <w:jc w:val="center"/>
        <w:rPr>
          <w:rFonts w:hint="eastAsia"/>
          <w:sz w:val="36"/>
          <w:szCs w:val="36"/>
        </w:rPr>
      </w:pPr>
      <w:r w:rsidRPr="00F224B1">
        <w:rPr>
          <w:sz w:val="36"/>
          <w:szCs w:val="36"/>
        </w:rPr>
        <w:t>City of Los Angeles Housing Recommendation System</w:t>
      </w:r>
    </w:p>
    <w:p w14:paraId="3FF97274" w14:textId="20D73BB7" w:rsidR="00A3704E" w:rsidRPr="00ED10A0" w:rsidRDefault="001358A7" w:rsidP="006D3DE2">
      <w:pPr>
        <w:pStyle w:val="Heading3"/>
        <w:spacing w:before="160"/>
        <w:rPr>
          <w:rFonts w:hint="eastAsia"/>
          <w:color w:val="4472C4" w:themeColor="accent1"/>
        </w:rPr>
      </w:pPr>
      <w:bookmarkStart w:id="0" w:name="_GoBack"/>
      <w:bookmarkEnd w:id="0"/>
      <w:r w:rsidRPr="00ED10A0">
        <w:rPr>
          <w:rFonts w:hint="eastAsia"/>
          <w:color w:val="4472C4" w:themeColor="accent1"/>
        </w:rPr>
        <w:t>Summary</w:t>
      </w:r>
      <w:r w:rsidR="00CD0E24" w:rsidRPr="00ED10A0">
        <w:rPr>
          <w:color w:val="4472C4" w:themeColor="accent1"/>
        </w:rPr>
        <w:t xml:space="preserve"> </w:t>
      </w:r>
    </w:p>
    <w:p w14:paraId="248D9803" w14:textId="77777777" w:rsidR="00ED10A0" w:rsidRDefault="001358A7" w:rsidP="00CD0E24">
      <w:pPr>
        <w:ind w:firstLine="720"/>
        <w:rPr>
          <w:rFonts w:hint="eastAsia"/>
        </w:rPr>
      </w:pPr>
      <w:r>
        <w:rPr>
          <w:rFonts w:hint="eastAsia"/>
        </w:rPr>
        <w:t xml:space="preserve">Through this project, </w:t>
      </w:r>
      <w:r w:rsidR="00CD0E24">
        <w:t>we wanted to address the growing need for individuals relocating to Los Angeles without the necessary information and recommendation system that allowed them to properly locate a neighborhood that fit their preferences.</w:t>
      </w:r>
      <w:r w:rsidR="00CD0E24">
        <w:rPr>
          <w:rFonts w:hint="eastAsia"/>
        </w:rPr>
        <w:t xml:space="preserve"> O</w:t>
      </w:r>
      <w:r w:rsidR="00CD0E24">
        <w:t>ur team</w:t>
      </w:r>
      <w:r w:rsidR="004413E3">
        <w:t xml:space="preserve"> </w:t>
      </w:r>
      <w:r w:rsidR="00CD0E24">
        <w:rPr>
          <w:rFonts w:hint="eastAsia"/>
        </w:rPr>
        <w:t xml:space="preserve">used </w:t>
      </w:r>
      <w:r w:rsidR="00CD0E24">
        <w:t>K-mean</w:t>
      </w:r>
      <w:r w:rsidR="00CD0E24">
        <w:rPr>
          <w:rFonts w:hint="eastAsia"/>
        </w:rPr>
        <w:t>s</w:t>
      </w:r>
      <w:r w:rsidR="00CD0E24">
        <w:t xml:space="preserve"> clustering</w:t>
      </w:r>
      <w:r w:rsidR="00CD0E24">
        <w:rPr>
          <w:rFonts w:hint="eastAsia"/>
        </w:rPr>
        <w:t xml:space="preserve"> to identify </w:t>
      </w:r>
      <w:r w:rsidR="00CD0E24" w:rsidRPr="00CD0E24">
        <w:t>characteristic</w:t>
      </w:r>
      <w:r w:rsidR="00CD0E24">
        <w:rPr>
          <w:rFonts w:hint="eastAsia"/>
        </w:rPr>
        <w:t xml:space="preserve">s of different areas in LA, and </w:t>
      </w:r>
      <w:r w:rsidR="004413E3">
        <w:t>present</w:t>
      </w:r>
      <w:r w:rsidR="00CD0E24">
        <w:rPr>
          <w:rFonts w:hint="eastAsia"/>
        </w:rPr>
        <w:t>ed</w:t>
      </w:r>
      <w:r w:rsidR="004413E3">
        <w:t xml:space="preserve"> a ranking application that allowed users to identify ideal neighborhoods for reloc</w:t>
      </w:r>
      <w:r w:rsidR="00ED10A0">
        <w:t>ation developed from user input</w:t>
      </w:r>
      <w:r w:rsidR="004413E3">
        <w:t xml:space="preserve">. </w:t>
      </w:r>
    </w:p>
    <w:p w14:paraId="61CC78AF" w14:textId="77777777" w:rsidR="00A3704E" w:rsidRPr="00ED10A0" w:rsidRDefault="004413E3" w:rsidP="006D3DE2">
      <w:pPr>
        <w:pStyle w:val="Heading3"/>
        <w:spacing w:before="160"/>
        <w:rPr>
          <w:color w:val="4472C4" w:themeColor="accent1"/>
        </w:rPr>
      </w:pPr>
      <w:r w:rsidRPr="00ED10A0">
        <w:rPr>
          <w:color w:val="4472C4" w:themeColor="accent1"/>
        </w:rPr>
        <w:t>Data Collection and Manipulation</w:t>
      </w:r>
    </w:p>
    <w:p w14:paraId="4729DBE4" w14:textId="6FA2F915" w:rsidR="0051106F" w:rsidRDefault="0051106F">
      <w:pPr>
        <w:ind w:firstLine="720"/>
        <w:rPr>
          <w:rFonts w:hint="eastAsia"/>
        </w:rPr>
      </w:pPr>
      <w:r>
        <w:rPr>
          <w:rFonts w:hint="eastAsia"/>
        </w:rPr>
        <w:t xml:space="preserve">We identified three dimensions that are most important to our project, which are safety, demographics, and vitality. We collected most of the data from City of Los Angeles Open Data, crime index from our </w:t>
      </w:r>
      <w:r>
        <w:t>alumina</w:t>
      </w:r>
      <w:r>
        <w:rPr>
          <w:rFonts w:hint="eastAsia"/>
        </w:rPr>
        <w:t xml:space="preserve"> working in City of Los Angeles, average rental price from </w:t>
      </w:r>
      <w:r>
        <w:t>Zillow</w:t>
      </w:r>
      <w:r>
        <w:rPr>
          <w:rFonts w:hint="eastAsia"/>
        </w:rPr>
        <w:t xml:space="preserve">, and </w:t>
      </w:r>
      <w:proofErr w:type="spellStart"/>
      <w:r>
        <w:rPr>
          <w:rFonts w:hint="eastAsia"/>
        </w:rPr>
        <w:t>walkscore</w:t>
      </w:r>
      <w:proofErr w:type="spellEnd"/>
      <w:r>
        <w:rPr>
          <w:rFonts w:hint="eastAsia"/>
        </w:rPr>
        <w:t xml:space="preserve"> from Walkscore.com. Following table shows details of our datasets.</w:t>
      </w:r>
    </w:p>
    <w:tbl>
      <w:tblPr>
        <w:tblW w:w="9830" w:type="dxa"/>
        <w:jc w:val="center"/>
        <w:tblLook w:val="04A0" w:firstRow="1" w:lastRow="0" w:firstColumn="1" w:lastColumn="0" w:noHBand="0" w:noVBand="1"/>
      </w:tblPr>
      <w:tblGrid>
        <w:gridCol w:w="2432"/>
        <w:gridCol w:w="1350"/>
        <w:gridCol w:w="6048"/>
      </w:tblGrid>
      <w:tr w:rsidR="00F224B1" w:rsidRPr="00F224B1" w14:paraId="79FE1019" w14:textId="77777777" w:rsidTr="00C40F6E">
        <w:trPr>
          <w:trHeight w:val="320"/>
          <w:jc w:val="center"/>
        </w:trPr>
        <w:tc>
          <w:tcPr>
            <w:tcW w:w="24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96A93" w14:textId="77777777" w:rsidR="00C40F6E" w:rsidRPr="00F224B1" w:rsidRDefault="00C40F6E" w:rsidP="00C40F6E">
            <w:pPr>
              <w:spacing w:line="240" w:lineRule="auto"/>
              <w:rPr>
                <w:rFonts w:ascii="Calibri" w:eastAsia="Times New Roman" w:hAnsi="Calibri" w:cs="Times New Roman"/>
                <w:b/>
                <w:bCs/>
                <w:color w:val="auto"/>
              </w:rPr>
            </w:pPr>
            <w:r w:rsidRPr="00F224B1">
              <w:rPr>
                <w:rFonts w:ascii="Calibri" w:eastAsia="Times New Roman" w:hAnsi="Calibri" w:cs="Times New Roman"/>
                <w:b/>
                <w:bCs/>
                <w:color w:val="auto"/>
              </w:rPr>
              <w:t xml:space="preserve">Safety </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00A46C4"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w:t>
            </w:r>
          </w:p>
        </w:tc>
        <w:tc>
          <w:tcPr>
            <w:tcW w:w="6048" w:type="dxa"/>
            <w:tcBorders>
              <w:top w:val="single" w:sz="4" w:space="0" w:color="auto"/>
              <w:left w:val="nil"/>
              <w:bottom w:val="single" w:sz="4" w:space="0" w:color="auto"/>
              <w:right w:val="single" w:sz="4" w:space="0" w:color="auto"/>
            </w:tcBorders>
            <w:shd w:val="clear" w:color="auto" w:fill="auto"/>
            <w:noWrap/>
            <w:vAlign w:val="bottom"/>
            <w:hideMark/>
          </w:tcPr>
          <w:p w14:paraId="0549C458"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w:t>
            </w:r>
          </w:p>
        </w:tc>
      </w:tr>
      <w:tr w:rsidR="00F224B1" w:rsidRPr="00F224B1" w14:paraId="41E1DE9B"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22BC8EC3"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Total Crime Index </w:t>
            </w:r>
          </w:p>
        </w:tc>
        <w:tc>
          <w:tcPr>
            <w:tcW w:w="1350" w:type="dxa"/>
            <w:tcBorders>
              <w:top w:val="nil"/>
              <w:left w:val="nil"/>
              <w:bottom w:val="single" w:sz="4" w:space="0" w:color="auto"/>
              <w:right w:val="single" w:sz="4" w:space="0" w:color="auto"/>
            </w:tcBorders>
            <w:shd w:val="clear" w:color="auto" w:fill="auto"/>
            <w:noWrap/>
            <w:vAlign w:val="bottom"/>
            <w:hideMark/>
          </w:tcPr>
          <w:p w14:paraId="36BD9619" w14:textId="77777777" w:rsidR="00C40F6E" w:rsidRPr="00F224B1" w:rsidRDefault="00C40F6E" w:rsidP="00C40F6E">
            <w:pPr>
              <w:spacing w:line="240" w:lineRule="auto"/>
              <w:jc w:val="right"/>
              <w:rPr>
                <w:rFonts w:ascii="Calibri" w:eastAsia="Times New Roman" w:hAnsi="Calibri" w:cs="Times New Roman"/>
                <w:color w:val="auto"/>
              </w:rPr>
            </w:pPr>
            <w:r w:rsidRPr="00F224B1">
              <w:rPr>
                <w:rFonts w:ascii="Calibri" w:eastAsia="Times New Roman" w:hAnsi="Calibri" w:cs="Times New Roman"/>
                <w:color w:val="auto"/>
              </w:rPr>
              <w:t>2016</w:t>
            </w:r>
          </w:p>
        </w:tc>
        <w:tc>
          <w:tcPr>
            <w:tcW w:w="6048" w:type="dxa"/>
            <w:tcBorders>
              <w:top w:val="nil"/>
              <w:left w:val="nil"/>
              <w:bottom w:val="single" w:sz="4" w:space="0" w:color="auto"/>
              <w:right w:val="single" w:sz="4" w:space="0" w:color="auto"/>
            </w:tcBorders>
            <w:shd w:val="clear" w:color="auto" w:fill="auto"/>
            <w:noWrap/>
            <w:vAlign w:val="bottom"/>
            <w:hideMark/>
          </w:tcPr>
          <w:p w14:paraId="22340CF5"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LA City Crime Index </w:t>
            </w:r>
          </w:p>
        </w:tc>
      </w:tr>
      <w:tr w:rsidR="00F224B1" w:rsidRPr="00F224B1" w14:paraId="2BB1BB15"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1125C4B7" w14:textId="77777777" w:rsidR="00C40F6E" w:rsidRPr="00F224B1" w:rsidRDefault="00C40F6E" w:rsidP="00C40F6E">
            <w:pPr>
              <w:spacing w:line="240" w:lineRule="auto"/>
              <w:rPr>
                <w:rFonts w:ascii="Calibri" w:eastAsia="Times New Roman" w:hAnsi="Calibri" w:cs="Times New Roman"/>
                <w:b/>
                <w:bCs/>
                <w:color w:val="auto"/>
              </w:rPr>
            </w:pPr>
            <w:r w:rsidRPr="00F224B1">
              <w:rPr>
                <w:rFonts w:ascii="Calibri" w:eastAsia="Times New Roman" w:hAnsi="Calibri" w:cs="Times New Roman"/>
                <w:b/>
                <w:bCs/>
                <w:color w:val="auto"/>
              </w:rPr>
              <w:t xml:space="preserve">Demographics </w:t>
            </w:r>
          </w:p>
        </w:tc>
        <w:tc>
          <w:tcPr>
            <w:tcW w:w="1350" w:type="dxa"/>
            <w:tcBorders>
              <w:top w:val="nil"/>
              <w:left w:val="nil"/>
              <w:bottom w:val="single" w:sz="4" w:space="0" w:color="auto"/>
              <w:right w:val="single" w:sz="4" w:space="0" w:color="auto"/>
            </w:tcBorders>
            <w:shd w:val="clear" w:color="auto" w:fill="auto"/>
            <w:noWrap/>
            <w:vAlign w:val="bottom"/>
            <w:hideMark/>
          </w:tcPr>
          <w:p w14:paraId="70F8633D"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w:t>
            </w:r>
          </w:p>
        </w:tc>
        <w:tc>
          <w:tcPr>
            <w:tcW w:w="6048" w:type="dxa"/>
            <w:tcBorders>
              <w:top w:val="nil"/>
              <w:left w:val="nil"/>
              <w:bottom w:val="single" w:sz="4" w:space="0" w:color="auto"/>
              <w:right w:val="single" w:sz="4" w:space="0" w:color="auto"/>
            </w:tcBorders>
            <w:shd w:val="clear" w:color="auto" w:fill="auto"/>
            <w:noWrap/>
            <w:vAlign w:val="bottom"/>
            <w:hideMark/>
          </w:tcPr>
          <w:p w14:paraId="0404154C"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w:t>
            </w:r>
          </w:p>
        </w:tc>
      </w:tr>
      <w:tr w:rsidR="00F224B1" w:rsidRPr="00F224B1" w14:paraId="745E196A"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5C62F07D"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Avg. Household Size </w:t>
            </w:r>
          </w:p>
        </w:tc>
        <w:tc>
          <w:tcPr>
            <w:tcW w:w="1350" w:type="dxa"/>
            <w:tcBorders>
              <w:top w:val="nil"/>
              <w:left w:val="nil"/>
              <w:bottom w:val="single" w:sz="4" w:space="0" w:color="auto"/>
              <w:right w:val="single" w:sz="4" w:space="0" w:color="auto"/>
            </w:tcBorders>
            <w:shd w:val="clear" w:color="auto" w:fill="auto"/>
            <w:noWrap/>
            <w:vAlign w:val="bottom"/>
            <w:hideMark/>
          </w:tcPr>
          <w:p w14:paraId="5AB0DFC6" w14:textId="77777777" w:rsidR="00C40F6E" w:rsidRPr="00F224B1" w:rsidRDefault="00C40F6E" w:rsidP="00C40F6E">
            <w:pPr>
              <w:spacing w:line="240" w:lineRule="auto"/>
              <w:jc w:val="right"/>
              <w:rPr>
                <w:rFonts w:ascii="Calibri" w:eastAsia="Times New Roman" w:hAnsi="Calibri" w:cs="Times New Roman"/>
                <w:color w:val="auto"/>
              </w:rPr>
            </w:pPr>
            <w:r w:rsidRPr="00F224B1">
              <w:rPr>
                <w:rFonts w:ascii="Calibri" w:eastAsia="Times New Roman" w:hAnsi="Calibri" w:cs="Times New Roman"/>
                <w:color w:val="auto"/>
              </w:rPr>
              <w:t>2010</w:t>
            </w:r>
          </w:p>
        </w:tc>
        <w:tc>
          <w:tcPr>
            <w:tcW w:w="6048" w:type="dxa"/>
            <w:tcBorders>
              <w:top w:val="nil"/>
              <w:left w:val="nil"/>
              <w:bottom w:val="single" w:sz="4" w:space="0" w:color="auto"/>
              <w:right w:val="single" w:sz="4" w:space="0" w:color="auto"/>
            </w:tcBorders>
            <w:shd w:val="clear" w:color="auto" w:fill="auto"/>
            <w:noWrap/>
            <w:vAlign w:val="bottom"/>
            <w:hideMark/>
          </w:tcPr>
          <w:p w14:paraId="4E858C24"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2010_Census_Populations_by_Zip_Code </w:t>
            </w:r>
          </w:p>
        </w:tc>
      </w:tr>
      <w:tr w:rsidR="00F224B1" w:rsidRPr="00F224B1" w14:paraId="30D8D5F5"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5901FDA1"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Total Population </w:t>
            </w:r>
          </w:p>
        </w:tc>
        <w:tc>
          <w:tcPr>
            <w:tcW w:w="1350" w:type="dxa"/>
            <w:tcBorders>
              <w:top w:val="nil"/>
              <w:left w:val="nil"/>
              <w:bottom w:val="single" w:sz="4" w:space="0" w:color="auto"/>
              <w:right w:val="single" w:sz="4" w:space="0" w:color="auto"/>
            </w:tcBorders>
            <w:shd w:val="clear" w:color="auto" w:fill="auto"/>
            <w:noWrap/>
            <w:vAlign w:val="bottom"/>
            <w:hideMark/>
          </w:tcPr>
          <w:p w14:paraId="3C6BE8B9" w14:textId="77777777" w:rsidR="00C40F6E" w:rsidRPr="00F224B1" w:rsidRDefault="00C40F6E" w:rsidP="00C40F6E">
            <w:pPr>
              <w:spacing w:line="240" w:lineRule="auto"/>
              <w:jc w:val="right"/>
              <w:rPr>
                <w:rFonts w:ascii="Calibri" w:eastAsia="Times New Roman" w:hAnsi="Calibri" w:cs="Times New Roman"/>
                <w:color w:val="auto"/>
              </w:rPr>
            </w:pPr>
            <w:r w:rsidRPr="00F224B1">
              <w:rPr>
                <w:rFonts w:ascii="Calibri" w:eastAsia="Times New Roman" w:hAnsi="Calibri" w:cs="Times New Roman"/>
                <w:color w:val="auto"/>
              </w:rPr>
              <w:t>2010</w:t>
            </w:r>
          </w:p>
        </w:tc>
        <w:tc>
          <w:tcPr>
            <w:tcW w:w="6048" w:type="dxa"/>
            <w:tcBorders>
              <w:top w:val="nil"/>
              <w:left w:val="nil"/>
              <w:bottom w:val="single" w:sz="4" w:space="0" w:color="auto"/>
              <w:right w:val="single" w:sz="4" w:space="0" w:color="auto"/>
            </w:tcBorders>
            <w:shd w:val="clear" w:color="auto" w:fill="auto"/>
            <w:noWrap/>
            <w:vAlign w:val="bottom"/>
            <w:hideMark/>
          </w:tcPr>
          <w:p w14:paraId="12CBD5E1"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2010_Census_Populations_by_Zip_Code </w:t>
            </w:r>
          </w:p>
        </w:tc>
      </w:tr>
      <w:tr w:rsidR="00F224B1" w:rsidRPr="00F224B1" w14:paraId="638A8691"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0994DAD8"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Median Age </w:t>
            </w:r>
          </w:p>
        </w:tc>
        <w:tc>
          <w:tcPr>
            <w:tcW w:w="1350" w:type="dxa"/>
            <w:tcBorders>
              <w:top w:val="nil"/>
              <w:left w:val="nil"/>
              <w:bottom w:val="single" w:sz="4" w:space="0" w:color="auto"/>
              <w:right w:val="single" w:sz="4" w:space="0" w:color="auto"/>
            </w:tcBorders>
            <w:shd w:val="clear" w:color="auto" w:fill="auto"/>
            <w:noWrap/>
            <w:vAlign w:val="bottom"/>
            <w:hideMark/>
          </w:tcPr>
          <w:p w14:paraId="2E9C44D8" w14:textId="77777777" w:rsidR="00C40F6E" w:rsidRPr="00F224B1" w:rsidRDefault="00C40F6E" w:rsidP="00C40F6E">
            <w:pPr>
              <w:spacing w:line="240" w:lineRule="auto"/>
              <w:jc w:val="right"/>
              <w:rPr>
                <w:rFonts w:ascii="Calibri" w:eastAsia="Times New Roman" w:hAnsi="Calibri" w:cs="Times New Roman"/>
                <w:color w:val="auto"/>
              </w:rPr>
            </w:pPr>
            <w:r w:rsidRPr="00F224B1">
              <w:rPr>
                <w:rFonts w:ascii="Calibri" w:eastAsia="Times New Roman" w:hAnsi="Calibri" w:cs="Times New Roman"/>
                <w:color w:val="auto"/>
              </w:rPr>
              <w:t>2010</w:t>
            </w:r>
          </w:p>
        </w:tc>
        <w:tc>
          <w:tcPr>
            <w:tcW w:w="6048" w:type="dxa"/>
            <w:tcBorders>
              <w:top w:val="nil"/>
              <w:left w:val="nil"/>
              <w:bottom w:val="single" w:sz="4" w:space="0" w:color="auto"/>
              <w:right w:val="single" w:sz="4" w:space="0" w:color="auto"/>
            </w:tcBorders>
            <w:shd w:val="clear" w:color="auto" w:fill="auto"/>
            <w:noWrap/>
            <w:vAlign w:val="bottom"/>
            <w:hideMark/>
          </w:tcPr>
          <w:p w14:paraId="3C09EB09"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2010_Census_Populations_by_Zip_Code </w:t>
            </w:r>
          </w:p>
        </w:tc>
      </w:tr>
      <w:tr w:rsidR="00F224B1" w:rsidRPr="00F224B1" w14:paraId="19FD4CBC"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545961C2"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Race </w:t>
            </w:r>
          </w:p>
        </w:tc>
        <w:tc>
          <w:tcPr>
            <w:tcW w:w="1350" w:type="dxa"/>
            <w:tcBorders>
              <w:top w:val="nil"/>
              <w:left w:val="nil"/>
              <w:bottom w:val="single" w:sz="4" w:space="0" w:color="auto"/>
              <w:right w:val="single" w:sz="4" w:space="0" w:color="auto"/>
            </w:tcBorders>
            <w:shd w:val="clear" w:color="auto" w:fill="auto"/>
            <w:noWrap/>
            <w:vAlign w:val="bottom"/>
            <w:hideMark/>
          </w:tcPr>
          <w:p w14:paraId="04083DB3" w14:textId="77777777" w:rsidR="00C40F6E" w:rsidRPr="00F224B1" w:rsidRDefault="00C40F6E" w:rsidP="00C40F6E">
            <w:pPr>
              <w:spacing w:line="240" w:lineRule="auto"/>
              <w:jc w:val="right"/>
              <w:rPr>
                <w:rFonts w:ascii="Calibri" w:eastAsia="Times New Roman" w:hAnsi="Calibri" w:cs="Times New Roman"/>
                <w:color w:val="auto"/>
              </w:rPr>
            </w:pPr>
            <w:r w:rsidRPr="00F224B1">
              <w:rPr>
                <w:rFonts w:ascii="Calibri" w:eastAsia="Times New Roman" w:hAnsi="Calibri" w:cs="Times New Roman"/>
                <w:color w:val="auto"/>
              </w:rPr>
              <w:t>2014</w:t>
            </w:r>
          </w:p>
        </w:tc>
        <w:tc>
          <w:tcPr>
            <w:tcW w:w="6048" w:type="dxa"/>
            <w:tcBorders>
              <w:top w:val="nil"/>
              <w:left w:val="nil"/>
              <w:bottom w:val="single" w:sz="4" w:space="0" w:color="auto"/>
              <w:right w:val="single" w:sz="4" w:space="0" w:color="auto"/>
            </w:tcBorders>
            <w:shd w:val="clear" w:color="auto" w:fill="auto"/>
            <w:noWrap/>
            <w:vAlign w:val="bottom"/>
            <w:hideMark/>
          </w:tcPr>
          <w:p w14:paraId="4B33B6EC"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LA_City_General_Population_by_Race_-_2014 </w:t>
            </w:r>
          </w:p>
        </w:tc>
      </w:tr>
      <w:tr w:rsidR="00F224B1" w:rsidRPr="00F224B1" w14:paraId="7B520B2A"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25758956"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Occupation </w:t>
            </w:r>
          </w:p>
        </w:tc>
        <w:tc>
          <w:tcPr>
            <w:tcW w:w="1350" w:type="dxa"/>
            <w:tcBorders>
              <w:top w:val="nil"/>
              <w:left w:val="nil"/>
              <w:bottom w:val="single" w:sz="4" w:space="0" w:color="auto"/>
              <w:right w:val="single" w:sz="4" w:space="0" w:color="auto"/>
            </w:tcBorders>
            <w:shd w:val="clear" w:color="auto" w:fill="auto"/>
            <w:noWrap/>
            <w:vAlign w:val="bottom"/>
            <w:hideMark/>
          </w:tcPr>
          <w:p w14:paraId="29227532" w14:textId="77777777" w:rsidR="00C40F6E" w:rsidRPr="00F224B1" w:rsidRDefault="00C40F6E" w:rsidP="00C40F6E">
            <w:pPr>
              <w:spacing w:line="240" w:lineRule="auto"/>
              <w:jc w:val="right"/>
              <w:rPr>
                <w:rFonts w:ascii="Calibri" w:eastAsia="Times New Roman" w:hAnsi="Calibri" w:cs="Times New Roman"/>
                <w:color w:val="auto"/>
              </w:rPr>
            </w:pPr>
            <w:r w:rsidRPr="00F224B1">
              <w:rPr>
                <w:rFonts w:ascii="Calibri" w:eastAsia="Times New Roman" w:hAnsi="Calibri" w:cs="Times New Roman"/>
                <w:color w:val="auto"/>
              </w:rPr>
              <w:t>2013</w:t>
            </w:r>
          </w:p>
        </w:tc>
        <w:tc>
          <w:tcPr>
            <w:tcW w:w="6048" w:type="dxa"/>
            <w:tcBorders>
              <w:top w:val="nil"/>
              <w:left w:val="nil"/>
              <w:bottom w:val="single" w:sz="4" w:space="0" w:color="auto"/>
              <w:right w:val="single" w:sz="4" w:space="0" w:color="auto"/>
            </w:tcBorders>
            <w:shd w:val="clear" w:color="auto" w:fill="auto"/>
            <w:noWrap/>
            <w:vAlign w:val="bottom"/>
            <w:hideMark/>
          </w:tcPr>
          <w:p w14:paraId="29F6C78C" w14:textId="77777777" w:rsidR="00C40F6E" w:rsidRPr="00F224B1" w:rsidRDefault="00C40F6E" w:rsidP="00C40F6E">
            <w:pPr>
              <w:spacing w:line="240" w:lineRule="auto"/>
              <w:rPr>
                <w:rFonts w:ascii="Calibri" w:eastAsia="Times New Roman" w:hAnsi="Calibri" w:cs="Times New Roman"/>
                <w:color w:val="auto"/>
              </w:rPr>
            </w:pPr>
            <w:proofErr w:type="spellStart"/>
            <w:r w:rsidRPr="00F224B1">
              <w:rPr>
                <w:rFonts w:ascii="Calibri" w:eastAsia="Times New Roman" w:hAnsi="Calibri" w:cs="Times New Roman"/>
                <w:color w:val="auto"/>
              </w:rPr>
              <w:t>Employment_by_Occupation_by_Gender_for_Council_Districts</w:t>
            </w:r>
            <w:proofErr w:type="spellEnd"/>
            <w:r w:rsidRPr="00F224B1">
              <w:rPr>
                <w:rFonts w:ascii="Calibri" w:eastAsia="Times New Roman" w:hAnsi="Calibri" w:cs="Times New Roman"/>
                <w:color w:val="auto"/>
              </w:rPr>
              <w:t xml:space="preserve"> </w:t>
            </w:r>
          </w:p>
        </w:tc>
      </w:tr>
      <w:tr w:rsidR="00F224B1" w:rsidRPr="00F224B1" w14:paraId="58DAB1BB"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15834B23"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Income </w:t>
            </w:r>
          </w:p>
        </w:tc>
        <w:tc>
          <w:tcPr>
            <w:tcW w:w="1350" w:type="dxa"/>
            <w:tcBorders>
              <w:top w:val="nil"/>
              <w:left w:val="nil"/>
              <w:bottom w:val="single" w:sz="4" w:space="0" w:color="auto"/>
              <w:right w:val="single" w:sz="4" w:space="0" w:color="auto"/>
            </w:tcBorders>
            <w:shd w:val="clear" w:color="auto" w:fill="auto"/>
            <w:noWrap/>
            <w:vAlign w:val="bottom"/>
            <w:hideMark/>
          </w:tcPr>
          <w:p w14:paraId="68E6415F" w14:textId="77777777" w:rsidR="00C40F6E" w:rsidRPr="00F224B1" w:rsidRDefault="00C40F6E" w:rsidP="00C40F6E">
            <w:pPr>
              <w:spacing w:line="240" w:lineRule="auto"/>
              <w:jc w:val="right"/>
              <w:rPr>
                <w:rFonts w:ascii="Calibri" w:eastAsia="Times New Roman" w:hAnsi="Calibri" w:cs="Times New Roman"/>
                <w:color w:val="auto"/>
              </w:rPr>
            </w:pPr>
            <w:r w:rsidRPr="00F224B1">
              <w:rPr>
                <w:rFonts w:ascii="Calibri" w:eastAsia="Times New Roman" w:hAnsi="Calibri" w:cs="Times New Roman"/>
                <w:color w:val="auto"/>
              </w:rPr>
              <w:t>2013</w:t>
            </w:r>
          </w:p>
        </w:tc>
        <w:tc>
          <w:tcPr>
            <w:tcW w:w="6048" w:type="dxa"/>
            <w:tcBorders>
              <w:top w:val="nil"/>
              <w:left w:val="nil"/>
              <w:bottom w:val="single" w:sz="4" w:space="0" w:color="auto"/>
              <w:right w:val="single" w:sz="4" w:space="0" w:color="auto"/>
            </w:tcBorders>
            <w:shd w:val="clear" w:color="auto" w:fill="auto"/>
            <w:noWrap/>
            <w:vAlign w:val="bottom"/>
            <w:hideMark/>
          </w:tcPr>
          <w:p w14:paraId="6466DA89" w14:textId="77777777" w:rsidR="00C40F6E" w:rsidRPr="00F224B1" w:rsidRDefault="00C40F6E" w:rsidP="00C40F6E">
            <w:pPr>
              <w:spacing w:line="240" w:lineRule="auto"/>
              <w:rPr>
                <w:rFonts w:ascii="Calibri" w:eastAsia="Times New Roman" w:hAnsi="Calibri" w:cs="Times New Roman"/>
                <w:color w:val="auto"/>
              </w:rPr>
            </w:pPr>
            <w:proofErr w:type="spellStart"/>
            <w:r w:rsidRPr="00F224B1">
              <w:rPr>
                <w:rFonts w:ascii="Calibri" w:eastAsia="Times New Roman" w:hAnsi="Calibri" w:cs="Times New Roman"/>
                <w:color w:val="auto"/>
              </w:rPr>
              <w:t>Median_Household_Income_by_Council_Districts</w:t>
            </w:r>
            <w:proofErr w:type="spellEnd"/>
            <w:r w:rsidRPr="00F224B1">
              <w:rPr>
                <w:rFonts w:ascii="Calibri" w:eastAsia="Times New Roman" w:hAnsi="Calibri" w:cs="Times New Roman"/>
                <w:color w:val="auto"/>
              </w:rPr>
              <w:t xml:space="preserve"> </w:t>
            </w:r>
          </w:p>
        </w:tc>
      </w:tr>
      <w:tr w:rsidR="00F224B1" w:rsidRPr="00F224B1" w14:paraId="663CC764"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58E1255B"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Average Rental Price </w:t>
            </w:r>
          </w:p>
        </w:tc>
        <w:tc>
          <w:tcPr>
            <w:tcW w:w="1350" w:type="dxa"/>
            <w:tcBorders>
              <w:top w:val="nil"/>
              <w:left w:val="nil"/>
              <w:bottom w:val="single" w:sz="4" w:space="0" w:color="auto"/>
              <w:right w:val="single" w:sz="4" w:space="0" w:color="auto"/>
            </w:tcBorders>
            <w:shd w:val="clear" w:color="auto" w:fill="auto"/>
            <w:noWrap/>
            <w:vAlign w:val="bottom"/>
            <w:hideMark/>
          </w:tcPr>
          <w:p w14:paraId="5062E667" w14:textId="77777777" w:rsidR="00C40F6E" w:rsidRPr="00F224B1" w:rsidRDefault="00C40F6E" w:rsidP="00C40F6E">
            <w:pPr>
              <w:spacing w:line="240" w:lineRule="auto"/>
              <w:jc w:val="right"/>
              <w:rPr>
                <w:rFonts w:ascii="Calibri" w:eastAsia="Times New Roman" w:hAnsi="Calibri" w:cs="Times New Roman"/>
                <w:color w:val="auto"/>
              </w:rPr>
            </w:pPr>
            <w:r w:rsidRPr="00F224B1">
              <w:rPr>
                <w:rFonts w:ascii="Calibri" w:eastAsia="Times New Roman" w:hAnsi="Calibri" w:cs="Times New Roman"/>
                <w:color w:val="auto"/>
              </w:rPr>
              <w:t>2017</w:t>
            </w:r>
          </w:p>
        </w:tc>
        <w:tc>
          <w:tcPr>
            <w:tcW w:w="6048" w:type="dxa"/>
            <w:tcBorders>
              <w:top w:val="nil"/>
              <w:left w:val="nil"/>
              <w:bottom w:val="single" w:sz="4" w:space="0" w:color="auto"/>
              <w:right w:val="single" w:sz="4" w:space="0" w:color="auto"/>
            </w:tcBorders>
            <w:shd w:val="clear" w:color="auto" w:fill="auto"/>
            <w:noWrap/>
            <w:vAlign w:val="bottom"/>
            <w:hideMark/>
          </w:tcPr>
          <w:p w14:paraId="7D2DEF28"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Zillow </w:t>
            </w:r>
          </w:p>
        </w:tc>
      </w:tr>
      <w:tr w:rsidR="00F224B1" w:rsidRPr="00F224B1" w14:paraId="36766477"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44BA3CE4" w14:textId="77777777" w:rsidR="00C40F6E" w:rsidRPr="00F224B1" w:rsidRDefault="00C40F6E" w:rsidP="00C40F6E">
            <w:pPr>
              <w:spacing w:line="240" w:lineRule="auto"/>
              <w:rPr>
                <w:rFonts w:ascii="Calibri" w:eastAsia="Times New Roman" w:hAnsi="Calibri" w:cs="Times New Roman"/>
                <w:b/>
                <w:bCs/>
                <w:color w:val="auto"/>
              </w:rPr>
            </w:pPr>
            <w:r w:rsidRPr="00F224B1">
              <w:rPr>
                <w:rFonts w:ascii="Calibri" w:eastAsia="Times New Roman" w:hAnsi="Calibri" w:cs="Times New Roman"/>
                <w:b/>
                <w:bCs/>
                <w:color w:val="auto"/>
              </w:rPr>
              <w:t xml:space="preserve">Vitality </w:t>
            </w:r>
          </w:p>
        </w:tc>
        <w:tc>
          <w:tcPr>
            <w:tcW w:w="1350" w:type="dxa"/>
            <w:tcBorders>
              <w:top w:val="nil"/>
              <w:left w:val="nil"/>
              <w:bottom w:val="single" w:sz="4" w:space="0" w:color="auto"/>
              <w:right w:val="single" w:sz="4" w:space="0" w:color="auto"/>
            </w:tcBorders>
            <w:shd w:val="clear" w:color="auto" w:fill="auto"/>
            <w:noWrap/>
            <w:vAlign w:val="bottom"/>
            <w:hideMark/>
          </w:tcPr>
          <w:p w14:paraId="37BED071"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w:t>
            </w:r>
          </w:p>
        </w:tc>
        <w:tc>
          <w:tcPr>
            <w:tcW w:w="6048" w:type="dxa"/>
            <w:tcBorders>
              <w:top w:val="nil"/>
              <w:left w:val="nil"/>
              <w:bottom w:val="single" w:sz="4" w:space="0" w:color="auto"/>
              <w:right w:val="single" w:sz="4" w:space="0" w:color="auto"/>
            </w:tcBorders>
            <w:shd w:val="clear" w:color="auto" w:fill="auto"/>
            <w:noWrap/>
            <w:vAlign w:val="bottom"/>
            <w:hideMark/>
          </w:tcPr>
          <w:p w14:paraId="2E4F622F"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w:t>
            </w:r>
          </w:p>
        </w:tc>
      </w:tr>
      <w:tr w:rsidR="00F224B1" w:rsidRPr="00F224B1" w14:paraId="6299187B"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76F8F654"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New Commercial </w:t>
            </w:r>
            <w:proofErr w:type="spellStart"/>
            <w:r w:rsidRPr="00F224B1">
              <w:rPr>
                <w:rFonts w:ascii="Calibri" w:eastAsia="Times New Roman" w:hAnsi="Calibri" w:cs="Times New Roman"/>
                <w:color w:val="auto"/>
              </w:rPr>
              <w:t>Bldgs</w:t>
            </w:r>
            <w:proofErr w:type="spellEnd"/>
            <w:r w:rsidRPr="00F224B1">
              <w:rPr>
                <w:rFonts w:ascii="Calibri" w:eastAsia="Times New Roman" w:hAnsi="Calibri" w:cs="Times New Roman"/>
                <w:color w:val="auto"/>
              </w:rPr>
              <w:t xml:space="preserve"> </w:t>
            </w:r>
          </w:p>
        </w:tc>
        <w:tc>
          <w:tcPr>
            <w:tcW w:w="1350" w:type="dxa"/>
            <w:tcBorders>
              <w:top w:val="nil"/>
              <w:left w:val="nil"/>
              <w:bottom w:val="single" w:sz="4" w:space="0" w:color="auto"/>
              <w:right w:val="single" w:sz="4" w:space="0" w:color="auto"/>
            </w:tcBorders>
            <w:shd w:val="clear" w:color="auto" w:fill="auto"/>
            <w:noWrap/>
            <w:vAlign w:val="bottom"/>
            <w:hideMark/>
          </w:tcPr>
          <w:p w14:paraId="480EF132"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2013-2017 </w:t>
            </w:r>
          </w:p>
        </w:tc>
        <w:tc>
          <w:tcPr>
            <w:tcW w:w="6048" w:type="dxa"/>
            <w:tcBorders>
              <w:top w:val="nil"/>
              <w:left w:val="nil"/>
              <w:bottom w:val="single" w:sz="4" w:space="0" w:color="auto"/>
              <w:right w:val="single" w:sz="4" w:space="0" w:color="auto"/>
            </w:tcBorders>
            <w:shd w:val="clear" w:color="auto" w:fill="auto"/>
            <w:noWrap/>
            <w:vAlign w:val="bottom"/>
            <w:hideMark/>
          </w:tcPr>
          <w:p w14:paraId="0047EE99" w14:textId="77777777" w:rsidR="00C40F6E" w:rsidRPr="00F224B1" w:rsidRDefault="00C40F6E" w:rsidP="00C40F6E">
            <w:pPr>
              <w:spacing w:line="240" w:lineRule="auto"/>
              <w:rPr>
                <w:rFonts w:ascii="Calibri" w:eastAsia="Times New Roman" w:hAnsi="Calibri" w:cs="Times New Roman"/>
                <w:color w:val="auto"/>
              </w:rPr>
            </w:pPr>
            <w:proofErr w:type="spellStart"/>
            <w:r w:rsidRPr="00F224B1">
              <w:rPr>
                <w:rFonts w:ascii="Calibri" w:eastAsia="Times New Roman" w:hAnsi="Calibri" w:cs="Times New Roman"/>
                <w:color w:val="auto"/>
              </w:rPr>
              <w:t>New_Building_Commercial</w:t>
            </w:r>
            <w:proofErr w:type="spellEnd"/>
            <w:r w:rsidRPr="00F224B1">
              <w:rPr>
                <w:rFonts w:ascii="Calibri" w:eastAsia="Times New Roman" w:hAnsi="Calibri" w:cs="Times New Roman"/>
                <w:color w:val="auto"/>
              </w:rPr>
              <w:t xml:space="preserve"> </w:t>
            </w:r>
          </w:p>
        </w:tc>
      </w:tr>
      <w:tr w:rsidR="00F224B1" w:rsidRPr="00F224B1" w14:paraId="3BB6920A"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264D09AB"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New Constructions </w:t>
            </w:r>
          </w:p>
        </w:tc>
        <w:tc>
          <w:tcPr>
            <w:tcW w:w="1350" w:type="dxa"/>
            <w:tcBorders>
              <w:top w:val="nil"/>
              <w:left w:val="nil"/>
              <w:bottom w:val="single" w:sz="4" w:space="0" w:color="auto"/>
              <w:right w:val="single" w:sz="4" w:space="0" w:color="auto"/>
            </w:tcBorders>
            <w:shd w:val="clear" w:color="auto" w:fill="auto"/>
            <w:noWrap/>
            <w:vAlign w:val="bottom"/>
            <w:hideMark/>
          </w:tcPr>
          <w:p w14:paraId="7478A4F5"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2015-2017 </w:t>
            </w:r>
          </w:p>
        </w:tc>
        <w:tc>
          <w:tcPr>
            <w:tcW w:w="6048" w:type="dxa"/>
            <w:tcBorders>
              <w:top w:val="nil"/>
              <w:left w:val="nil"/>
              <w:bottom w:val="single" w:sz="4" w:space="0" w:color="auto"/>
              <w:right w:val="single" w:sz="4" w:space="0" w:color="auto"/>
            </w:tcBorders>
            <w:shd w:val="clear" w:color="auto" w:fill="auto"/>
            <w:noWrap/>
            <w:vAlign w:val="bottom"/>
            <w:hideMark/>
          </w:tcPr>
          <w:p w14:paraId="535D41EA"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New_Construction_Permits_2015 </w:t>
            </w:r>
          </w:p>
        </w:tc>
      </w:tr>
      <w:tr w:rsidR="00F224B1" w:rsidRPr="00F224B1" w14:paraId="1613F00B"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660D4FEA"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Events </w:t>
            </w:r>
          </w:p>
        </w:tc>
        <w:tc>
          <w:tcPr>
            <w:tcW w:w="1350" w:type="dxa"/>
            <w:tcBorders>
              <w:top w:val="nil"/>
              <w:left w:val="nil"/>
              <w:bottom w:val="single" w:sz="4" w:space="0" w:color="auto"/>
              <w:right w:val="single" w:sz="4" w:space="0" w:color="auto"/>
            </w:tcBorders>
            <w:shd w:val="clear" w:color="auto" w:fill="auto"/>
            <w:noWrap/>
            <w:vAlign w:val="bottom"/>
            <w:hideMark/>
          </w:tcPr>
          <w:p w14:paraId="27BFAC62"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2015-2017 </w:t>
            </w:r>
          </w:p>
        </w:tc>
        <w:tc>
          <w:tcPr>
            <w:tcW w:w="6048" w:type="dxa"/>
            <w:tcBorders>
              <w:top w:val="nil"/>
              <w:left w:val="nil"/>
              <w:bottom w:val="single" w:sz="4" w:space="0" w:color="auto"/>
              <w:right w:val="single" w:sz="4" w:space="0" w:color="auto"/>
            </w:tcBorders>
            <w:shd w:val="clear" w:color="auto" w:fill="auto"/>
            <w:noWrap/>
            <w:vAlign w:val="bottom"/>
            <w:hideMark/>
          </w:tcPr>
          <w:p w14:paraId="7F450669" w14:textId="77777777" w:rsidR="00C40F6E" w:rsidRPr="00F224B1" w:rsidRDefault="00C40F6E" w:rsidP="00C40F6E">
            <w:pPr>
              <w:spacing w:line="240" w:lineRule="auto"/>
              <w:rPr>
                <w:rFonts w:ascii="Calibri" w:eastAsia="Times New Roman" w:hAnsi="Calibri" w:cs="Times New Roman"/>
                <w:color w:val="auto"/>
              </w:rPr>
            </w:pPr>
            <w:proofErr w:type="spellStart"/>
            <w:r w:rsidRPr="00F224B1">
              <w:rPr>
                <w:rFonts w:ascii="Calibri" w:eastAsia="Times New Roman" w:hAnsi="Calibri" w:cs="Times New Roman"/>
                <w:color w:val="auto"/>
              </w:rPr>
              <w:t>What_s_Happening_LA_Calendar_Dataset</w:t>
            </w:r>
            <w:proofErr w:type="spellEnd"/>
            <w:r w:rsidRPr="00F224B1">
              <w:rPr>
                <w:rFonts w:ascii="Calibri" w:eastAsia="Times New Roman" w:hAnsi="Calibri" w:cs="Times New Roman"/>
                <w:color w:val="auto"/>
              </w:rPr>
              <w:t xml:space="preserve"> </w:t>
            </w:r>
          </w:p>
        </w:tc>
      </w:tr>
      <w:tr w:rsidR="00F224B1" w:rsidRPr="00F224B1" w14:paraId="748CB09A" w14:textId="77777777" w:rsidTr="00C40F6E">
        <w:trPr>
          <w:trHeight w:val="320"/>
          <w:jc w:val="center"/>
        </w:trPr>
        <w:tc>
          <w:tcPr>
            <w:tcW w:w="2432" w:type="dxa"/>
            <w:tcBorders>
              <w:top w:val="nil"/>
              <w:left w:val="single" w:sz="4" w:space="0" w:color="auto"/>
              <w:bottom w:val="single" w:sz="4" w:space="0" w:color="auto"/>
              <w:right w:val="single" w:sz="4" w:space="0" w:color="auto"/>
            </w:tcBorders>
            <w:shd w:val="clear" w:color="auto" w:fill="auto"/>
            <w:noWrap/>
            <w:vAlign w:val="bottom"/>
            <w:hideMark/>
          </w:tcPr>
          <w:p w14:paraId="15ECA041" w14:textId="77777777" w:rsidR="00C40F6E" w:rsidRPr="00F224B1" w:rsidRDefault="00C40F6E" w:rsidP="00C40F6E">
            <w:pPr>
              <w:spacing w:line="240" w:lineRule="auto"/>
              <w:rPr>
                <w:rFonts w:ascii="Calibri" w:eastAsia="Times New Roman" w:hAnsi="Calibri" w:cs="Times New Roman"/>
                <w:color w:val="auto"/>
              </w:rPr>
            </w:pPr>
            <w:proofErr w:type="spellStart"/>
            <w:r w:rsidRPr="00F224B1">
              <w:rPr>
                <w:rFonts w:ascii="Calibri" w:eastAsia="Times New Roman" w:hAnsi="Calibri" w:cs="Times New Roman"/>
                <w:color w:val="auto"/>
              </w:rPr>
              <w:t>Walkscore</w:t>
            </w:r>
            <w:proofErr w:type="spellEnd"/>
            <w:r w:rsidRPr="00F224B1">
              <w:rPr>
                <w:rFonts w:ascii="Calibri" w:eastAsia="Times New Roman" w:hAnsi="Calibri" w:cs="Times New Roman"/>
                <w:color w:val="auto"/>
              </w:rPr>
              <w:t xml:space="preserve"> </w:t>
            </w:r>
          </w:p>
        </w:tc>
        <w:tc>
          <w:tcPr>
            <w:tcW w:w="1350" w:type="dxa"/>
            <w:tcBorders>
              <w:top w:val="nil"/>
              <w:left w:val="nil"/>
              <w:bottom w:val="single" w:sz="4" w:space="0" w:color="auto"/>
              <w:right w:val="single" w:sz="4" w:space="0" w:color="auto"/>
            </w:tcBorders>
            <w:shd w:val="clear" w:color="auto" w:fill="auto"/>
            <w:noWrap/>
            <w:vAlign w:val="bottom"/>
            <w:hideMark/>
          </w:tcPr>
          <w:p w14:paraId="31CC9151" w14:textId="77777777" w:rsidR="00C40F6E" w:rsidRPr="00F224B1" w:rsidRDefault="00C40F6E" w:rsidP="00C40F6E">
            <w:pPr>
              <w:spacing w:line="240" w:lineRule="auto"/>
              <w:jc w:val="right"/>
              <w:rPr>
                <w:rFonts w:ascii="Calibri" w:eastAsia="Times New Roman" w:hAnsi="Calibri" w:cs="Times New Roman"/>
                <w:color w:val="auto"/>
              </w:rPr>
            </w:pPr>
            <w:r w:rsidRPr="00F224B1">
              <w:rPr>
                <w:rFonts w:ascii="Calibri" w:eastAsia="Times New Roman" w:hAnsi="Calibri" w:cs="Times New Roman"/>
                <w:color w:val="auto"/>
              </w:rPr>
              <w:t>2017</w:t>
            </w:r>
          </w:p>
        </w:tc>
        <w:tc>
          <w:tcPr>
            <w:tcW w:w="6048" w:type="dxa"/>
            <w:tcBorders>
              <w:top w:val="nil"/>
              <w:left w:val="nil"/>
              <w:bottom w:val="single" w:sz="4" w:space="0" w:color="auto"/>
              <w:right w:val="single" w:sz="4" w:space="0" w:color="auto"/>
            </w:tcBorders>
            <w:shd w:val="clear" w:color="auto" w:fill="auto"/>
            <w:noWrap/>
            <w:vAlign w:val="bottom"/>
            <w:hideMark/>
          </w:tcPr>
          <w:p w14:paraId="0FEF90A5" w14:textId="77777777" w:rsidR="00C40F6E" w:rsidRPr="00F224B1" w:rsidRDefault="00C40F6E" w:rsidP="00C40F6E">
            <w:pPr>
              <w:spacing w:line="240" w:lineRule="auto"/>
              <w:rPr>
                <w:rFonts w:ascii="Calibri" w:eastAsia="Times New Roman" w:hAnsi="Calibri" w:cs="Times New Roman"/>
                <w:color w:val="auto"/>
              </w:rPr>
            </w:pPr>
            <w:r w:rsidRPr="00F224B1">
              <w:rPr>
                <w:rFonts w:ascii="Calibri" w:eastAsia="Times New Roman" w:hAnsi="Calibri" w:cs="Times New Roman"/>
                <w:color w:val="auto"/>
              </w:rPr>
              <w:t xml:space="preserve">Walkscore.com </w:t>
            </w:r>
          </w:p>
        </w:tc>
      </w:tr>
    </w:tbl>
    <w:p w14:paraId="00F989A9" w14:textId="322C2C6A" w:rsidR="00A3704E" w:rsidRDefault="00A3704E">
      <w:pPr>
        <w:rPr>
          <w:rFonts w:hint="eastAsia"/>
        </w:rPr>
      </w:pPr>
    </w:p>
    <w:p w14:paraId="6664488C" w14:textId="15FB6C65" w:rsidR="0051106F" w:rsidRDefault="0051106F" w:rsidP="00F224B1">
      <w:pPr>
        <w:ind w:firstLine="720"/>
        <w:rPr>
          <w:rFonts w:hint="eastAsia"/>
        </w:rPr>
      </w:pPr>
      <w:r>
        <w:rPr>
          <w:rFonts w:hint="eastAsia"/>
        </w:rPr>
        <w:t xml:space="preserve">We </w:t>
      </w:r>
      <w:r>
        <w:t xml:space="preserve">joined </w:t>
      </w:r>
      <w:r w:rsidR="004413E3">
        <w:t xml:space="preserve">datasets </w:t>
      </w:r>
      <w:r>
        <w:rPr>
          <w:rFonts w:hint="eastAsia"/>
        </w:rPr>
        <w:t xml:space="preserve">by zip code and council district. After cleaning </w:t>
      </w:r>
      <w:r w:rsidR="006D3DE2">
        <w:rPr>
          <w:rFonts w:hint="eastAsia"/>
        </w:rPr>
        <w:t>and manipulating</w:t>
      </w:r>
      <w:r>
        <w:rPr>
          <w:rFonts w:hint="eastAsia"/>
        </w:rPr>
        <w:t xml:space="preserve"> data, </w:t>
      </w:r>
      <w:r w:rsidR="004413E3">
        <w:t xml:space="preserve">we had </w:t>
      </w:r>
      <w:r w:rsidR="006D3DE2">
        <w:rPr>
          <w:rFonts w:hint="eastAsia"/>
        </w:rPr>
        <w:t>a</w:t>
      </w:r>
      <w:r w:rsidR="004413E3">
        <w:t xml:space="preserve"> final dataset to use for analysis which consisted of 105 unique observations and 24 variables including:  zip code, neighborhood, average rental price, council district, total population, median age, average household size, race</w:t>
      </w:r>
      <w:r>
        <w:rPr>
          <w:rFonts w:hint="eastAsia"/>
        </w:rPr>
        <w:t xml:space="preserve"> </w:t>
      </w:r>
      <w:r w:rsidR="006D3DE2">
        <w:rPr>
          <w:rFonts w:hint="eastAsia"/>
        </w:rPr>
        <w:t>%</w:t>
      </w:r>
      <w:r w:rsidR="004413E3">
        <w:t xml:space="preserve"> with 5 categories (1. Asian, 2. Black, 3. Hispanic, 4. Other, 5. White), median income, occupation</w:t>
      </w:r>
      <w:r>
        <w:rPr>
          <w:rFonts w:hint="eastAsia"/>
        </w:rPr>
        <w:t xml:space="preserve"> </w:t>
      </w:r>
      <w:r w:rsidR="006D3DE2">
        <w:rPr>
          <w:rFonts w:hint="eastAsia"/>
        </w:rPr>
        <w:t>%</w:t>
      </w:r>
      <w:r w:rsidR="004413E3">
        <w:t xml:space="preserve"> with 5 categories (1. management, business, art, sciences, 2. </w:t>
      </w:r>
      <w:r w:rsidR="006D3DE2">
        <w:t>Natural</w:t>
      </w:r>
      <w:r w:rsidR="004413E3">
        <w:t xml:space="preserve"> resources, construction, maintenance, 3. Production, transportation, materials moving, 4. Sales and office, 5. Service), total crime index, </w:t>
      </w:r>
      <w:r w:rsidR="006D3DE2">
        <w:rPr>
          <w:rFonts w:hint="eastAsia"/>
        </w:rPr>
        <w:t>#</w:t>
      </w:r>
      <w:r>
        <w:rPr>
          <w:rFonts w:hint="eastAsia"/>
        </w:rPr>
        <w:t xml:space="preserve"> </w:t>
      </w:r>
      <w:r w:rsidR="004413E3">
        <w:t>new construction</w:t>
      </w:r>
      <w:r>
        <w:rPr>
          <w:rFonts w:hint="eastAsia"/>
        </w:rPr>
        <w:t>s per capita</w:t>
      </w:r>
      <w:r w:rsidR="004413E3">
        <w:t xml:space="preserve">, </w:t>
      </w:r>
      <w:r w:rsidR="006D3DE2">
        <w:rPr>
          <w:rFonts w:hint="eastAsia"/>
        </w:rPr>
        <w:t>#</w:t>
      </w:r>
      <w:r>
        <w:rPr>
          <w:rFonts w:hint="eastAsia"/>
        </w:rPr>
        <w:t xml:space="preserve"> </w:t>
      </w:r>
      <w:r w:rsidR="004413E3">
        <w:t>new commercial buildings</w:t>
      </w:r>
      <w:r>
        <w:rPr>
          <w:rFonts w:hint="eastAsia"/>
        </w:rPr>
        <w:t xml:space="preserve"> </w:t>
      </w:r>
      <w:r w:rsidR="006D3DE2">
        <w:rPr>
          <w:rFonts w:hint="eastAsia"/>
        </w:rPr>
        <w:t xml:space="preserve">/ </w:t>
      </w:r>
      <w:r>
        <w:rPr>
          <w:rFonts w:hint="eastAsia"/>
        </w:rPr>
        <w:t>capita</w:t>
      </w:r>
      <w:r w:rsidR="004413E3">
        <w:t xml:space="preserve">, </w:t>
      </w:r>
      <w:r>
        <w:rPr>
          <w:rFonts w:hint="eastAsia"/>
        </w:rPr>
        <w:t xml:space="preserve">number of </w:t>
      </w:r>
      <w:r w:rsidR="004413E3">
        <w:t>events</w:t>
      </w:r>
      <w:r>
        <w:rPr>
          <w:rFonts w:hint="eastAsia"/>
        </w:rPr>
        <w:t xml:space="preserve"> </w:t>
      </w:r>
      <w:r w:rsidR="006D3DE2">
        <w:rPr>
          <w:rFonts w:hint="eastAsia"/>
        </w:rPr>
        <w:t xml:space="preserve">/ </w:t>
      </w:r>
      <w:r>
        <w:rPr>
          <w:rFonts w:hint="eastAsia"/>
        </w:rPr>
        <w:t>capita</w:t>
      </w:r>
      <w:r>
        <w:t xml:space="preserve">, and </w:t>
      </w:r>
      <w:proofErr w:type="spellStart"/>
      <w:r>
        <w:t>walkscore</w:t>
      </w:r>
      <w:proofErr w:type="spellEnd"/>
      <w:r>
        <w:t>.</w:t>
      </w:r>
    </w:p>
    <w:p w14:paraId="2F798FC4" w14:textId="389F4BE1" w:rsidR="00A3704E" w:rsidRPr="00ED10A0" w:rsidRDefault="004413E3" w:rsidP="006D3DE2">
      <w:pPr>
        <w:pStyle w:val="Heading3"/>
        <w:spacing w:before="160"/>
        <w:rPr>
          <w:rFonts w:hint="eastAsia"/>
          <w:color w:val="4472C4" w:themeColor="accent1"/>
        </w:rPr>
      </w:pPr>
      <w:r w:rsidRPr="00ED10A0">
        <w:rPr>
          <w:color w:val="4472C4" w:themeColor="accent1"/>
        </w:rPr>
        <w:lastRenderedPageBreak/>
        <w:t xml:space="preserve">Data </w:t>
      </w:r>
      <w:r w:rsidR="00ED10A0" w:rsidRPr="00ED10A0">
        <w:rPr>
          <w:rFonts w:hint="eastAsia"/>
          <w:color w:val="4472C4" w:themeColor="accent1"/>
        </w:rPr>
        <w:t>Visualization</w:t>
      </w:r>
    </w:p>
    <w:p w14:paraId="63342B4A" w14:textId="4EE615DA" w:rsidR="00F224B1" w:rsidRPr="00F224B1" w:rsidRDefault="00F224B1" w:rsidP="00F224B1">
      <w:pPr>
        <w:ind w:firstLine="720"/>
        <w:rPr>
          <w:rFonts w:hint="eastAsia"/>
        </w:rPr>
      </w:pPr>
      <w:r>
        <w:rPr>
          <w:rFonts w:hint="eastAsia"/>
        </w:rPr>
        <w:t xml:space="preserve">Through data visualization, we </w:t>
      </w:r>
      <w:r w:rsidR="00ED10A0">
        <w:rPr>
          <w:rFonts w:hint="eastAsia"/>
        </w:rPr>
        <w:t>can ge</w:t>
      </w:r>
      <w:r>
        <w:rPr>
          <w:rFonts w:hint="eastAsia"/>
        </w:rPr>
        <w:t>t the basic idea of Los Angeles</w:t>
      </w:r>
      <w:r w:rsidR="00ED10A0">
        <w:rPr>
          <w:rFonts w:hint="eastAsia"/>
        </w:rPr>
        <w:t>. F</w:t>
      </w:r>
      <w:r>
        <w:rPr>
          <w:rFonts w:hint="eastAsia"/>
        </w:rPr>
        <w:t>or example</w:t>
      </w:r>
      <w:r w:rsidR="00ED10A0">
        <w:rPr>
          <w:rFonts w:hint="eastAsia"/>
        </w:rPr>
        <w:t>,</w:t>
      </w:r>
      <w:r>
        <w:rPr>
          <w:rFonts w:hint="eastAsia"/>
        </w:rPr>
        <w:t xml:space="preserve"> South Los Angeles has bigger household size, larger population, lower income, and lower average renting price, while it</w:t>
      </w:r>
      <w:r>
        <w:t>’</w:t>
      </w:r>
      <w:r>
        <w:rPr>
          <w:rFonts w:hint="eastAsia"/>
        </w:rPr>
        <w:t xml:space="preserve">s also the place with the highest crime rate and </w:t>
      </w:r>
      <w:r w:rsidR="003B3590">
        <w:t>low</w:t>
      </w:r>
      <w:r>
        <w:rPr>
          <w:rFonts w:hint="eastAsia"/>
        </w:rPr>
        <w:t xml:space="preserve"> vitality. Following pictures show the distributions of some variables. </w:t>
      </w:r>
    </w:p>
    <w:p w14:paraId="658D1CAE" w14:textId="1EDF6EDC" w:rsidR="00A3704E" w:rsidRDefault="004413E3" w:rsidP="003B3590">
      <w:r>
        <w:rPr>
          <w:noProof/>
        </w:rPr>
        <w:drawing>
          <wp:inline distT="114300" distB="114300" distL="114300" distR="114300" wp14:anchorId="7EB697A1" wp14:editId="31DFBD9F">
            <wp:extent cx="3145958" cy="2523930"/>
            <wp:effectExtent l="0" t="0" r="3810" b="0"/>
            <wp:docPr id="1" name="image3.png" descr="Demo.png"/>
            <wp:cNvGraphicFramePr/>
            <a:graphic xmlns:a="http://schemas.openxmlformats.org/drawingml/2006/main">
              <a:graphicData uri="http://schemas.openxmlformats.org/drawingml/2006/picture">
                <pic:pic xmlns:pic="http://schemas.openxmlformats.org/drawingml/2006/picture">
                  <pic:nvPicPr>
                    <pic:cNvPr id="0" name="image3.png" descr="Demo.png"/>
                    <pic:cNvPicPr preferRelativeResize="0"/>
                  </pic:nvPicPr>
                  <pic:blipFill rotWithShape="1">
                    <a:blip r:embed="rId7"/>
                    <a:srcRect l="2811" r="2820" b="1303"/>
                    <a:stretch/>
                  </pic:blipFill>
                  <pic:spPr bwMode="auto">
                    <a:xfrm>
                      <a:off x="0" y="0"/>
                      <a:ext cx="3158258" cy="2533798"/>
                    </a:xfrm>
                    <a:prstGeom prst="rect">
                      <a:avLst/>
                    </a:prstGeom>
                    <a:ln>
                      <a:noFill/>
                    </a:ln>
                    <a:extLst>
                      <a:ext uri="{53640926-AAD7-44D8-BBD7-CCE9431645EC}">
                        <a14:shadowObscured xmlns:a14="http://schemas.microsoft.com/office/drawing/2010/main"/>
                      </a:ext>
                    </a:extLst>
                  </pic:spPr>
                </pic:pic>
              </a:graphicData>
            </a:graphic>
          </wp:inline>
        </w:drawing>
      </w:r>
      <w:r w:rsidR="003B3590">
        <w:rPr>
          <w:noProof/>
        </w:rPr>
        <w:drawing>
          <wp:inline distT="114300" distB="114300" distL="114300" distR="114300" wp14:anchorId="7CACAD4F" wp14:editId="0781A32B">
            <wp:extent cx="2707866" cy="2495456"/>
            <wp:effectExtent l="0" t="0" r="10160" b="0"/>
            <wp:docPr id="2" name="image4.jpg" descr="Crime.jpg"/>
            <wp:cNvGraphicFramePr/>
            <a:graphic xmlns:a="http://schemas.openxmlformats.org/drawingml/2006/main">
              <a:graphicData uri="http://schemas.openxmlformats.org/drawingml/2006/picture">
                <pic:pic xmlns:pic="http://schemas.openxmlformats.org/drawingml/2006/picture">
                  <pic:nvPicPr>
                    <pic:cNvPr id="0" name="image4.jpg" descr="Crime.jpg"/>
                    <pic:cNvPicPr preferRelativeResize="0"/>
                  </pic:nvPicPr>
                  <pic:blipFill rotWithShape="1">
                    <a:blip r:embed="rId8"/>
                    <a:srcRect r="22379" b="19526"/>
                    <a:stretch/>
                  </pic:blipFill>
                  <pic:spPr bwMode="auto">
                    <a:xfrm>
                      <a:off x="0" y="0"/>
                      <a:ext cx="2740195" cy="2525249"/>
                    </a:xfrm>
                    <a:prstGeom prst="rect">
                      <a:avLst/>
                    </a:prstGeom>
                    <a:ln>
                      <a:noFill/>
                    </a:ln>
                    <a:extLst>
                      <a:ext uri="{53640926-AAD7-44D8-BBD7-CCE9431645EC}">
                        <a14:shadowObscured xmlns:a14="http://schemas.microsoft.com/office/drawing/2010/main"/>
                      </a:ext>
                    </a:extLst>
                  </pic:spPr>
                </pic:pic>
              </a:graphicData>
            </a:graphic>
          </wp:inline>
        </w:drawing>
      </w:r>
    </w:p>
    <w:p w14:paraId="100274EE" w14:textId="3AAF3D29" w:rsidR="00A3704E" w:rsidRDefault="00A3704E" w:rsidP="00E713E7">
      <w:pPr>
        <w:jc w:val="center"/>
      </w:pPr>
    </w:p>
    <w:p w14:paraId="607E65A8" w14:textId="49DAC7C2" w:rsidR="00A3704E" w:rsidRDefault="004413E3" w:rsidP="003B3590">
      <w:pPr>
        <w:rPr>
          <w:rFonts w:hint="eastAsia"/>
        </w:rPr>
      </w:pPr>
      <w:r>
        <w:rPr>
          <w:noProof/>
        </w:rPr>
        <w:drawing>
          <wp:inline distT="114300" distB="114300" distL="114300" distR="114300" wp14:anchorId="27FF7DBE" wp14:editId="7C011232">
            <wp:extent cx="3074495" cy="2417552"/>
            <wp:effectExtent l="0" t="0" r="0" b="0"/>
            <wp:docPr id="3" name="image6.png" descr="Vitality.png"/>
            <wp:cNvGraphicFramePr/>
            <a:graphic xmlns:a="http://schemas.openxmlformats.org/drawingml/2006/main">
              <a:graphicData uri="http://schemas.openxmlformats.org/drawingml/2006/picture">
                <pic:pic xmlns:pic="http://schemas.openxmlformats.org/drawingml/2006/picture">
                  <pic:nvPicPr>
                    <pic:cNvPr id="0" name="image6.png" descr="Vitality.png"/>
                    <pic:cNvPicPr preferRelativeResize="0"/>
                  </pic:nvPicPr>
                  <pic:blipFill>
                    <a:blip r:embed="rId9"/>
                    <a:srcRect/>
                    <a:stretch>
                      <a:fillRect/>
                    </a:stretch>
                  </pic:blipFill>
                  <pic:spPr>
                    <a:xfrm>
                      <a:off x="0" y="0"/>
                      <a:ext cx="3089709" cy="2429515"/>
                    </a:xfrm>
                    <a:prstGeom prst="rect">
                      <a:avLst/>
                    </a:prstGeom>
                    <a:ln/>
                  </pic:spPr>
                </pic:pic>
              </a:graphicData>
            </a:graphic>
          </wp:inline>
        </w:drawing>
      </w:r>
      <w:r w:rsidR="003B3590" w:rsidRPr="003B3590">
        <w:rPr>
          <w:noProof/>
        </w:rPr>
        <w:t xml:space="preserve"> </w:t>
      </w:r>
      <w:r w:rsidR="003B3590">
        <w:rPr>
          <w:noProof/>
        </w:rPr>
        <w:drawing>
          <wp:inline distT="114300" distB="114300" distL="114300" distR="114300" wp14:anchorId="6557DED9" wp14:editId="770D0737">
            <wp:extent cx="2496533" cy="2272696"/>
            <wp:effectExtent l="0" t="0" r="0" b="0"/>
            <wp:docPr id="4" name="image8.png" descr="Clustering.png"/>
            <wp:cNvGraphicFramePr/>
            <a:graphic xmlns:a="http://schemas.openxmlformats.org/drawingml/2006/main">
              <a:graphicData uri="http://schemas.openxmlformats.org/drawingml/2006/picture">
                <pic:pic xmlns:pic="http://schemas.openxmlformats.org/drawingml/2006/picture">
                  <pic:nvPicPr>
                    <pic:cNvPr id="0" name="image8.png" descr="Clustering.png"/>
                    <pic:cNvPicPr preferRelativeResize="0"/>
                  </pic:nvPicPr>
                  <pic:blipFill rotWithShape="1">
                    <a:blip r:embed="rId10"/>
                    <a:srcRect t="2766" r="25201" b="8961"/>
                    <a:stretch/>
                  </pic:blipFill>
                  <pic:spPr bwMode="auto">
                    <a:xfrm>
                      <a:off x="0" y="0"/>
                      <a:ext cx="2522283" cy="2296137"/>
                    </a:xfrm>
                    <a:prstGeom prst="rect">
                      <a:avLst/>
                    </a:prstGeom>
                    <a:ln>
                      <a:noFill/>
                    </a:ln>
                    <a:extLst>
                      <a:ext uri="{53640926-AAD7-44D8-BBD7-CCE9431645EC}">
                        <a14:shadowObscured xmlns:a14="http://schemas.microsoft.com/office/drawing/2010/main"/>
                      </a:ext>
                    </a:extLst>
                  </pic:spPr>
                </pic:pic>
              </a:graphicData>
            </a:graphic>
          </wp:inline>
        </w:drawing>
      </w:r>
    </w:p>
    <w:p w14:paraId="6C0EB612" w14:textId="77777777" w:rsidR="00A3704E" w:rsidRPr="00ED10A0" w:rsidRDefault="004413E3" w:rsidP="006D3DE2">
      <w:pPr>
        <w:pStyle w:val="Heading3"/>
        <w:spacing w:before="160"/>
        <w:rPr>
          <w:color w:val="4472C4" w:themeColor="accent1"/>
        </w:rPr>
      </w:pPr>
      <w:r w:rsidRPr="00ED10A0">
        <w:rPr>
          <w:color w:val="4472C4" w:themeColor="accent1"/>
        </w:rPr>
        <w:t>K-Means Clustering</w:t>
      </w:r>
    </w:p>
    <w:p w14:paraId="4B64FE0A" w14:textId="4A83CA5D" w:rsidR="004413E3" w:rsidRPr="00E713E7" w:rsidRDefault="00ED10A0" w:rsidP="00E713E7">
      <w:pPr>
        <w:ind w:firstLine="720"/>
        <w:rPr>
          <w:rFonts w:hint="eastAsia"/>
        </w:rPr>
      </w:pPr>
      <w:r>
        <w:rPr>
          <w:rFonts w:hint="eastAsia"/>
        </w:rPr>
        <w:t>We</w:t>
      </w:r>
      <w:r w:rsidR="004413E3">
        <w:t xml:space="preserve"> use</w:t>
      </w:r>
      <w:r>
        <w:rPr>
          <w:rFonts w:hint="eastAsia"/>
        </w:rPr>
        <w:t>d</w:t>
      </w:r>
      <w:r w:rsidR="004413E3">
        <w:t xml:space="preserve"> K-mean</w:t>
      </w:r>
      <w:r w:rsidR="00E713E7">
        <w:rPr>
          <w:rFonts w:hint="eastAsia"/>
        </w:rPr>
        <w:t>s</w:t>
      </w:r>
      <w:r w:rsidR="004413E3">
        <w:t xml:space="preserve"> clustering to illustrate broader groups of this infor</w:t>
      </w:r>
      <w:r w:rsidR="00E713E7">
        <w:t xml:space="preserve">mation throughout Los Angeles. </w:t>
      </w:r>
      <w:r w:rsidR="00E713E7">
        <w:rPr>
          <w:rFonts w:hint="eastAsia"/>
        </w:rPr>
        <w:t>We</w:t>
      </w:r>
      <w:r w:rsidR="004413E3">
        <w:t xml:space="preserve"> used k = 5 to cluster types of people into neighborhoods based off our dataset</w:t>
      </w:r>
      <w:r w:rsidR="00E713E7">
        <w:rPr>
          <w:rFonts w:hint="eastAsia"/>
        </w:rPr>
        <w:t>, and w</w:t>
      </w:r>
      <w:r w:rsidR="00E713E7">
        <w:t>e identified certain groups of people that would</w:t>
      </w:r>
      <w:r w:rsidR="00E713E7">
        <w:t xml:space="preserve"> live in specific neighborhoods</w:t>
      </w:r>
      <w:r w:rsidR="004413E3">
        <w:t xml:space="preserve">. </w:t>
      </w:r>
      <w:r w:rsidR="00E713E7">
        <w:rPr>
          <w:rFonts w:hint="eastAsia"/>
        </w:rPr>
        <w:t>Group 2</w:t>
      </w:r>
      <w:r w:rsidR="004413E3">
        <w:t xml:space="preserve"> for instance, had a very high median income, high management, business, art and science occupation, minimal construction, low crime, very few events, relatively low population, higher median age, average household size of 2.3, predominately white, and second highest rental prices. Concluding that this group of people were likely to be younger couples or empty nesters who lived in suburban areas that were safer, less walkable, and likely more educated. Some of the neighborhoods identified were: Brentwood, Canoga Park, Chevio</w:t>
      </w:r>
      <w:r w:rsidR="006D3DE2">
        <w:t xml:space="preserve">t Hills, Encino, Marina Del </w:t>
      </w:r>
      <w:r w:rsidR="006D3DE2">
        <w:lastRenderedPageBreak/>
        <w:t>Rey</w:t>
      </w:r>
      <w:r w:rsidR="004413E3">
        <w:t>. All of which fit the above description. The K-mean</w:t>
      </w:r>
      <w:r w:rsidR="00E713E7">
        <w:rPr>
          <w:rFonts w:hint="eastAsia"/>
        </w:rPr>
        <w:t>s</w:t>
      </w:r>
      <w:r w:rsidR="004413E3">
        <w:t xml:space="preserve"> clustering gave us an ability to take our recommendation system to the next level by identifying a group of people that may be associated with the user and illustrate neighborhoods that match this group.</w:t>
      </w:r>
      <w:r w:rsidR="003B3590">
        <w:rPr>
          <w:rFonts w:hint="eastAsia"/>
        </w:rPr>
        <w:t xml:space="preserve"> Following charts list neighborhood in each group and the center of each group.</w:t>
      </w:r>
    </w:p>
    <w:tbl>
      <w:tblPr>
        <w:tblW w:w="960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7943"/>
      </w:tblGrid>
      <w:tr w:rsidR="00E713E7" w:rsidRPr="00E713E7" w14:paraId="23C845D5" w14:textId="77777777" w:rsidTr="00C40F6E">
        <w:trPr>
          <w:trHeight w:val="353"/>
          <w:jc w:val="right"/>
        </w:trPr>
        <w:tc>
          <w:tcPr>
            <w:tcW w:w="1665" w:type="dxa"/>
            <w:shd w:val="clear" w:color="auto" w:fill="auto"/>
            <w:noWrap/>
            <w:vAlign w:val="bottom"/>
            <w:hideMark/>
          </w:tcPr>
          <w:p w14:paraId="0B6BBACA" w14:textId="77777777" w:rsidR="00C40F6E" w:rsidRPr="00E713E7" w:rsidRDefault="00C40F6E" w:rsidP="00C40F6E">
            <w:pPr>
              <w:spacing w:line="240" w:lineRule="auto"/>
              <w:rPr>
                <w:rFonts w:ascii="Calibri" w:eastAsia="Times New Roman" w:hAnsi="Calibri" w:cs="Times New Roman"/>
                <w:b/>
                <w:bCs/>
                <w:color w:val="auto"/>
              </w:rPr>
            </w:pPr>
            <w:r w:rsidRPr="00E713E7">
              <w:rPr>
                <w:rFonts w:ascii="Calibri" w:eastAsia="Times New Roman" w:hAnsi="Calibri" w:cs="Times New Roman" w:hint="eastAsia"/>
                <w:b/>
                <w:bCs/>
                <w:color w:val="auto"/>
              </w:rPr>
              <w:t>Clustering</w:t>
            </w:r>
            <w:r w:rsidRPr="00E713E7">
              <w:rPr>
                <w:rFonts w:ascii="Calibri" w:eastAsia="Times New Roman" w:hAnsi="Calibri" w:cs="Times New Roman"/>
                <w:b/>
                <w:bCs/>
                <w:color w:val="auto"/>
              </w:rPr>
              <w:t xml:space="preserve"> </w:t>
            </w:r>
          </w:p>
        </w:tc>
        <w:tc>
          <w:tcPr>
            <w:tcW w:w="7943" w:type="dxa"/>
            <w:shd w:val="clear" w:color="auto" w:fill="auto"/>
            <w:noWrap/>
            <w:vAlign w:val="bottom"/>
            <w:hideMark/>
          </w:tcPr>
          <w:p w14:paraId="3EE9A0BD" w14:textId="77777777" w:rsidR="00C40F6E" w:rsidRPr="00E713E7" w:rsidRDefault="00C40F6E" w:rsidP="00C40F6E">
            <w:pPr>
              <w:spacing w:line="240" w:lineRule="auto"/>
              <w:rPr>
                <w:rFonts w:ascii="Calibri" w:eastAsia="Times New Roman" w:hAnsi="Calibri" w:cs="Times New Roman"/>
                <w:b/>
                <w:bCs/>
                <w:color w:val="auto"/>
              </w:rPr>
            </w:pPr>
            <w:r w:rsidRPr="00E713E7">
              <w:rPr>
                <w:rFonts w:ascii="Calibri" w:eastAsia="Times New Roman" w:hAnsi="Calibri" w:cs="Times New Roman"/>
                <w:b/>
                <w:bCs/>
                <w:color w:val="auto"/>
              </w:rPr>
              <w:t xml:space="preserve">Neighborhoods </w:t>
            </w:r>
          </w:p>
        </w:tc>
      </w:tr>
      <w:tr w:rsidR="00E713E7" w:rsidRPr="00E713E7" w14:paraId="6CD2D80D" w14:textId="77777777" w:rsidTr="00C40F6E">
        <w:trPr>
          <w:trHeight w:val="353"/>
          <w:jc w:val="right"/>
        </w:trPr>
        <w:tc>
          <w:tcPr>
            <w:tcW w:w="1665" w:type="dxa"/>
            <w:vMerge w:val="restart"/>
            <w:shd w:val="clear" w:color="auto" w:fill="auto"/>
            <w:vAlign w:val="bottom"/>
            <w:hideMark/>
          </w:tcPr>
          <w:p w14:paraId="552BC7AE" w14:textId="77777777" w:rsidR="00C40F6E" w:rsidRPr="00E713E7" w:rsidRDefault="00C40F6E" w:rsidP="00C40F6E">
            <w:pPr>
              <w:spacing w:line="240" w:lineRule="auto"/>
              <w:rPr>
                <w:rFonts w:ascii="Calibri" w:eastAsia="Times New Roman" w:hAnsi="Calibri" w:cs="Times New Roman"/>
                <w:b/>
                <w:bCs/>
                <w:color w:val="auto"/>
              </w:rPr>
            </w:pPr>
            <w:r w:rsidRPr="00E713E7">
              <w:rPr>
                <w:rFonts w:ascii="Calibri" w:eastAsia="Times New Roman" w:hAnsi="Calibri" w:cs="Times New Roman"/>
                <w:b/>
                <w:bCs/>
                <w:color w:val="auto"/>
              </w:rPr>
              <w:t xml:space="preserve">1 (19 neighborhoods) </w:t>
            </w:r>
          </w:p>
        </w:tc>
        <w:tc>
          <w:tcPr>
            <w:tcW w:w="7943" w:type="dxa"/>
            <w:vMerge w:val="restart"/>
            <w:shd w:val="clear" w:color="auto" w:fill="auto"/>
            <w:vAlign w:val="bottom"/>
            <w:hideMark/>
          </w:tcPr>
          <w:p w14:paraId="0B984D1C" w14:textId="7B5E2B89" w:rsidR="00C40F6E" w:rsidRPr="00E713E7" w:rsidRDefault="00C40F6E" w:rsidP="00C40F6E">
            <w:pPr>
              <w:spacing w:line="240" w:lineRule="auto"/>
              <w:rPr>
                <w:rFonts w:ascii="Calibri" w:eastAsia="Times New Roman" w:hAnsi="Calibri" w:cs="Times New Roman"/>
                <w:color w:val="auto"/>
              </w:rPr>
            </w:pPr>
            <w:r w:rsidRPr="00E713E7">
              <w:rPr>
                <w:rFonts w:ascii="Calibri" w:eastAsia="Times New Roman" w:hAnsi="Calibri" w:cs="Times New Roman"/>
                <w:color w:val="auto"/>
              </w:rPr>
              <w:t xml:space="preserve">Atwater </w:t>
            </w:r>
            <w:r w:rsidR="003B3590" w:rsidRPr="00E713E7">
              <w:rPr>
                <w:rFonts w:ascii="Calibri" w:eastAsia="Times New Roman" w:hAnsi="Calibri" w:cs="Times New Roman"/>
                <w:color w:val="auto"/>
              </w:rPr>
              <w:t>Village, Baldwin</w:t>
            </w:r>
            <w:r w:rsidRPr="00E713E7">
              <w:rPr>
                <w:rFonts w:ascii="Calibri" w:eastAsia="Times New Roman" w:hAnsi="Calibri" w:cs="Times New Roman"/>
                <w:color w:val="auto"/>
              </w:rPr>
              <w:t xml:space="preserve"> Hills, Downtown, Eagle Rock, Harbor City, Hollywood, San Pedro, South Los Angeles, USC, Van Nuys, Wilshire Center </w:t>
            </w:r>
          </w:p>
        </w:tc>
      </w:tr>
      <w:tr w:rsidR="00E713E7" w:rsidRPr="00E713E7" w14:paraId="5CD972D0" w14:textId="77777777" w:rsidTr="00C40F6E">
        <w:trPr>
          <w:trHeight w:val="353"/>
          <w:jc w:val="right"/>
        </w:trPr>
        <w:tc>
          <w:tcPr>
            <w:tcW w:w="1665" w:type="dxa"/>
            <w:vMerge/>
            <w:vAlign w:val="center"/>
            <w:hideMark/>
          </w:tcPr>
          <w:p w14:paraId="6FB7635B" w14:textId="77777777" w:rsidR="00C40F6E" w:rsidRPr="00E713E7" w:rsidRDefault="00C40F6E" w:rsidP="00C40F6E">
            <w:pPr>
              <w:spacing w:line="240" w:lineRule="auto"/>
              <w:rPr>
                <w:rFonts w:ascii="Calibri" w:eastAsia="Times New Roman" w:hAnsi="Calibri" w:cs="Times New Roman"/>
                <w:b/>
                <w:bCs/>
                <w:color w:val="auto"/>
              </w:rPr>
            </w:pPr>
          </w:p>
        </w:tc>
        <w:tc>
          <w:tcPr>
            <w:tcW w:w="7943" w:type="dxa"/>
            <w:vMerge/>
            <w:vAlign w:val="center"/>
            <w:hideMark/>
          </w:tcPr>
          <w:p w14:paraId="696B84FB" w14:textId="77777777" w:rsidR="00C40F6E" w:rsidRPr="00E713E7" w:rsidRDefault="00C40F6E" w:rsidP="00C40F6E">
            <w:pPr>
              <w:spacing w:line="240" w:lineRule="auto"/>
              <w:rPr>
                <w:rFonts w:ascii="Calibri" w:eastAsia="Times New Roman" w:hAnsi="Calibri" w:cs="Times New Roman"/>
                <w:color w:val="auto"/>
              </w:rPr>
            </w:pPr>
          </w:p>
        </w:tc>
      </w:tr>
      <w:tr w:rsidR="00E713E7" w:rsidRPr="00E713E7" w14:paraId="56FB97CE" w14:textId="77777777" w:rsidTr="00C40F6E">
        <w:trPr>
          <w:trHeight w:val="353"/>
          <w:jc w:val="right"/>
        </w:trPr>
        <w:tc>
          <w:tcPr>
            <w:tcW w:w="1665" w:type="dxa"/>
            <w:vMerge w:val="restart"/>
            <w:shd w:val="clear" w:color="auto" w:fill="auto"/>
            <w:vAlign w:val="bottom"/>
            <w:hideMark/>
          </w:tcPr>
          <w:p w14:paraId="1D168967" w14:textId="77777777" w:rsidR="00C40F6E" w:rsidRPr="00E713E7" w:rsidRDefault="00C40F6E" w:rsidP="00C40F6E">
            <w:pPr>
              <w:spacing w:line="240" w:lineRule="auto"/>
              <w:rPr>
                <w:rFonts w:ascii="Calibri" w:eastAsia="Times New Roman" w:hAnsi="Calibri" w:cs="Times New Roman"/>
                <w:b/>
                <w:bCs/>
                <w:color w:val="auto"/>
              </w:rPr>
            </w:pPr>
            <w:r w:rsidRPr="00E713E7">
              <w:rPr>
                <w:rFonts w:ascii="Calibri" w:eastAsia="Times New Roman" w:hAnsi="Calibri" w:cs="Times New Roman"/>
                <w:b/>
                <w:bCs/>
                <w:color w:val="auto"/>
              </w:rPr>
              <w:t xml:space="preserve">2 (33) </w:t>
            </w:r>
          </w:p>
        </w:tc>
        <w:tc>
          <w:tcPr>
            <w:tcW w:w="7943" w:type="dxa"/>
            <w:vMerge w:val="restart"/>
            <w:shd w:val="clear" w:color="auto" w:fill="auto"/>
            <w:vAlign w:val="bottom"/>
            <w:hideMark/>
          </w:tcPr>
          <w:p w14:paraId="04A20738" w14:textId="77777777" w:rsidR="00C40F6E" w:rsidRPr="00E713E7" w:rsidRDefault="00C40F6E" w:rsidP="00C40F6E">
            <w:pPr>
              <w:spacing w:line="240" w:lineRule="auto"/>
              <w:rPr>
                <w:rFonts w:ascii="Calibri" w:eastAsia="Times New Roman" w:hAnsi="Calibri" w:cs="Times New Roman"/>
                <w:color w:val="auto"/>
              </w:rPr>
            </w:pPr>
            <w:r w:rsidRPr="00E713E7">
              <w:rPr>
                <w:rFonts w:ascii="Calibri" w:eastAsia="Times New Roman" w:hAnsi="Calibri" w:cs="Times New Roman"/>
                <w:color w:val="auto"/>
              </w:rPr>
              <w:t xml:space="preserve">Beverly Glen, Beverly Grove, Brentwood, Canoga Park, Century City, Cheviot Hills, Encino, Hollywood, Marina Del Rey, Mission Hills, North Hollywood, Northridge, Pacific Palisades, Playa del Rey, Playa Vista, Shadow Hills, Sherman Oaks, Studio City, Tarzana, Tujunga, Valley Village, Venice, West Fairfax, West Hills, Westwood, Woodland Hills </w:t>
            </w:r>
          </w:p>
        </w:tc>
      </w:tr>
      <w:tr w:rsidR="00E713E7" w:rsidRPr="00E713E7" w14:paraId="468F6BE5" w14:textId="77777777" w:rsidTr="00C40F6E">
        <w:trPr>
          <w:trHeight w:val="353"/>
          <w:jc w:val="right"/>
        </w:trPr>
        <w:tc>
          <w:tcPr>
            <w:tcW w:w="1665" w:type="dxa"/>
            <w:vMerge/>
            <w:vAlign w:val="center"/>
            <w:hideMark/>
          </w:tcPr>
          <w:p w14:paraId="0CFB96FA" w14:textId="77777777" w:rsidR="00C40F6E" w:rsidRPr="00E713E7" w:rsidRDefault="00C40F6E" w:rsidP="00C40F6E">
            <w:pPr>
              <w:spacing w:line="240" w:lineRule="auto"/>
              <w:rPr>
                <w:rFonts w:ascii="Calibri" w:eastAsia="Times New Roman" w:hAnsi="Calibri" w:cs="Times New Roman"/>
                <w:b/>
                <w:bCs/>
                <w:color w:val="auto"/>
              </w:rPr>
            </w:pPr>
          </w:p>
        </w:tc>
        <w:tc>
          <w:tcPr>
            <w:tcW w:w="7943" w:type="dxa"/>
            <w:vMerge/>
            <w:vAlign w:val="center"/>
            <w:hideMark/>
          </w:tcPr>
          <w:p w14:paraId="2ADB9FD5" w14:textId="77777777" w:rsidR="00C40F6E" w:rsidRPr="00E713E7" w:rsidRDefault="00C40F6E" w:rsidP="00C40F6E">
            <w:pPr>
              <w:spacing w:line="240" w:lineRule="auto"/>
              <w:rPr>
                <w:rFonts w:ascii="Calibri" w:eastAsia="Times New Roman" w:hAnsi="Calibri" w:cs="Times New Roman"/>
                <w:color w:val="auto"/>
              </w:rPr>
            </w:pPr>
          </w:p>
        </w:tc>
      </w:tr>
      <w:tr w:rsidR="00E713E7" w:rsidRPr="00E713E7" w14:paraId="60E0380C" w14:textId="77777777" w:rsidTr="00C40F6E">
        <w:trPr>
          <w:trHeight w:val="353"/>
          <w:jc w:val="right"/>
        </w:trPr>
        <w:tc>
          <w:tcPr>
            <w:tcW w:w="1665" w:type="dxa"/>
            <w:vMerge w:val="restart"/>
            <w:shd w:val="clear" w:color="auto" w:fill="auto"/>
            <w:vAlign w:val="bottom"/>
            <w:hideMark/>
          </w:tcPr>
          <w:p w14:paraId="072B0EE8" w14:textId="77777777" w:rsidR="00C40F6E" w:rsidRPr="00E713E7" w:rsidRDefault="00C40F6E" w:rsidP="00C40F6E">
            <w:pPr>
              <w:spacing w:line="240" w:lineRule="auto"/>
              <w:rPr>
                <w:rFonts w:ascii="Calibri" w:eastAsia="Times New Roman" w:hAnsi="Calibri" w:cs="Times New Roman"/>
                <w:b/>
                <w:bCs/>
                <w:color w:val="auto"/>
              </w:rPr>
            </w:pPr>
            <w:r w:rsidRPr="00E713E7">
              <w:rPr>
                <w:rFonts w:ascii="Calibri" w:eastAsia="Times New Roman" w:hAnsi="Calibri" w:cs="Times New Roman"/>
                <w:b/>
                <w:bCs/>
                <w:color w:val="auto"/>
              </w:rPr>
              <w:t xml:space="preserve">3 (29) </w:t>
            </w:r>
          </w:p>
        </w:tc>
        <w:tc>
          <w:tcPr>
            <w:tcW w:w="7943" w:type="dxa"/>
            <w:vMerge w:val="restart"/>
            <w:shd w:val="clear" w:color="auto" w:fill="auto"/>
            <w:vAlign w:val="bottom"/>
            <w:hideMark/>
          </w:tcPr>
          <w:p w14:paraId="19E77E2D" w14:textId="66446535" w:rsidR="00C40F6E" w:rsidRPr="00E713E7" w:rsidRDefault="00C40F6E" w:rsidP="00C40F6E">
            <w:pPr>
              <w:spacing w:line="240" w:lineRule="auto"/>
              <w:rPr>
                <w:rFonts w:ascii="Calibri" w:eastAsia="Times New Roman" w:hAnsi="Calibri" w:cs="Times New Roman"/>
                <w:color w:val="auto"/>
              </w:rPr>
            </w:pPr>
            <w:r w:rsidRPr="00E713E7">
              <w:rPr>
                <w:rFonts w:ascii="Calibri" w:eastAsia="Times New Roman" w:hAnsi="Calibri" w:cs="Times New Roman"/>
                <w:color w:val="auto"/>
              </w:rPr>
              <w:t xml:space="preserve">Beverly Glen, Beverly Grove, Canoga Park, Century City, Cheviot </w:t>
            </w:r>
            <w:r w:rsidR="003B3590" w:rsidRPr="00E713E7">
              <w:rPr>
                <w:rFonts w:ascii="Calibri" w:eastAsia="Times New Roman" w:hAnsi="Calibri" w:cs="Times New Roman"/>
                <w:color w:val="auto"/>
              </w:rPr>
              <w:t>Hills, Encino</w:t>
            </w:r>
            <w:r w:rsidRPr="00E713E7">
              <w:rPr>
                <w:rFonts w:ascii="Calibri" w:eastAsia="Times New Roman" w:hAnsi="Calibri" w:cs="Times New Roman"/>
                <w:color w:val="auto"/>
              </w:rPr>
              <w:t xml:space="preserve">, Hollywood, Marina Del Rey, Mission Hills, North Hollywood, Northridge, Pacific Palisades, Playa del Rey, Playa Vista, Shadow Hills, Sherman Oaks, Studio City, Tarzana, Tujunga, Valley Village, Venice, West Fairfax, West Hills, Westwood, Woodland Hills </w:t>
            </w:r>
          </w:p>
        </w:tc>
      </w:tr>
      <w:tr w:rsidR="00E713E7" w:rsidRPr="00E713E7" w14:paraId="56F91B54" w14:textId="77777777" w:rsidTr="00C40F6E">
        <w:trPr>
          <w:trHeight w:val="353"/>
          <w:jc w:val="right"/>
        </w:trPr>
        <w:tc>
          <w:tcPr>
            <w:tcW w:w="1665" w:type="dxa"/>
            <w:vMerge/>
            <w:vAlign w:val="center"/>
            <w:hideMark/>
          </w:tcPr>
          <w:p w14:paraId="14D30AF0" w14:textId="77777777" w:rsidR="00C40F6E" w:rsidRPr="00E713E7" w:rsidRDefault="00C40F6E" w:rsidP="00C40F6E">
            <w:pPr>
              <w:spacing w:line="240" w:lineRule="auto"/>
              <w:rPr>
                <w:rFonts w:ascii="Calibri" w:eastAsia="Times New Roman" w:hAnsi="Calibri" w:cs="Times New Roman"/>
                <w:b/>
                <w:bCs/>
                <w:color w:val="auto"/>
              </w:rPr>
            </w:pPr>
          </w:p>
        </w:tc>
        <w:tc>
          <w:tcPr>
            <w:tcW w:w="7943" w:type="dxa"/>
            <w:vMerge/>
            <w:vAlign w:val="center"/>
            <w:hideMark/>
          </w:tcPr>
          <w:p w14:paraId="7F576636" w14:textId="77777777" w:rsidR="00C40F6E" w:rsidRPr="00E713E7" w:rsidRDefault="00C40F6E" w:rsidP="00C40F6E">
            <w:pPr>
              <w:spacing w:line="240" w:lineRule="auto"/>
              <w:rPr>
                <w:rFonts w:ascii="Calibri" w:eastAsia="Times New Roman" w:hAnsi="Calibri" w:cs="Times New Roman"/>
                <w:color w:val="auto"/>
              </w:rPr>
            </w:pPr>
          </w:p>
        </w:tc>
      </w:tr>
      <w:tr w:rsidR="00E713E7" w:rsidRPr="00E713E7" w14:paraId="53379634" w14:textId="77777777" w:rsidTr="00C40F6E">
        <w:trPr>
          <w:trHeight w:val="353"/>
          <w:jc w:val="right"/>
        </w:trPr>
        <w:tc>
          <w:tcPr>
            <w:tcW w:w="1665" w:type="dxa"/>
            <w:vMerge w:val="restart"/>
            <w:shd w:val="clear" w:color="auto" w:fill="auto"/>
            <w:vAlign w:val="bottom"/>
            <w:hideMark/>
          </w:tcPr>
          <w:p w14:paraId="2D9A4D25" w14:textId="77777777" w:rsidR="00C40F6E" w:rsidRPr="00E713E7" w:rsidRDefault="00C40F6E" w:rsidP="00C40F6E">
            <w:pPr>
              <w:spacing w:line="240" w:lineRule="auto"/>
              <w:rPr>
                <w:rFonts w:ascii="Calibri" w:eastAsia="Times New Roman" w:hAnsi="Calibri" w:cs="Times New Roman"/>
                <w:b/>
                <w:bCs/>
                <w:color w:val="auto"/>
              </w:rPr>
            </w:pPr>
            <w:r w:rsidRPr="00E713E7">
              <w:rPr>
                <w:rFonts w:ascii="Calibri" w:eastAsia="Times New Roman" w:hAnsi="Calibri" w:cs="Times New Roman"/>
                <w:b/>
                <w:bCs/>
                <w:color w:val="auto"/>
              </w:rPr>
              <w:t xml:space="preserve">4 (20) </w:t>
            </w:r>
          </w:p>
        </w:tc>
        <w:tc>
          <w:tcPr>
            <w:tcW w:w="7943" w:type="dxa"/>
            <w:vMerge w:val="restart"/>
            <w:shd w:val="clear" w:color="auto" w:fill="auto"/>
            <w:vAlign w:val="bottom"/>
            <w:hideMark/>
          </w:tcPr>
          <w:p w14:paraId="138E3FF0" w14:textId="0C854BC7" w:rsidR="00C40F6E" w:rsidRPr="00E713E7" w:rsidRDefault="00C40F6E" w:rsidP="00C40F6E">
            <w:pPr>
              <w:spacing w:line="240" w:lineRule="auto"/>
              <w:rPr>
                <w:rFonts w:ascii="Calibri" w:eastAsia="Times New Roman" w:hAnsi="Calibri" w:cs="Times New Roman"/>
                <w:color w:val="auto"/>
              </w:rPr>
            </w:pPr>
            <w:r w:rsidRPr="00E713E7">
              <w:rPr>
                <w:rFonts w:ascii="Calibri" w:eastAsia="Times New Roman" w:hAnsi="Calibri" w:cs="Times New Roman"/>
                <w:color w:val="auto"/>
              </w:rPr>
              <w:t xml:space="preserve">Boyle Heights, Cypress Park, East Hollywood, Echo Park, Hancock Park, Hyde Park, Jefferson Park, Koreatown, La Tuna Canyon, Lake Balboa, Lincoln Heights, Mid-City, Monterey Hills, Panorama City, Pico Heights, San Pedro, South Los Angeles, </w:t>
            </w:r>
            <w:r w:rsidR="003B3590" w:rsidRPr="00E713E7">
              <w:rPr>
                <w:rFonts w:ascii="Calibri" w:eastAsia="Times New Roman" w:hAnsi="Calibri" w:cs="Times New Roman"/>
                <w:color w:val="auto"/>
              </w:rPr>
              <w:t>University</w:t>
            </w:r>
            <w:r w:rsidRPr="00E713E7">
              <w:rPr>
                <w:rFonts w:ascii="Calibri" w:eastAsia="Times New Roman" w:hAnsi="Calibri" w:cs="Times New Roman"/>
                <w:color w:val="auto"/>
              </w:rPr>
              <w:t xml:space="preserve"> Park, West Adams, Westlake, Wilmington </w:t>
            </w:r>
          </w:p>
        </w:tc>
      </w:tr>
      <w:tr w:rsidR="00E713E7" w:rsidRPr="00E713E7" w14:paraId="1009870A" w14:textId="77777777" w:rsidTr="00C40F6E">
        <w:trPr>
          <w:trHeight w:val="353"/>
          <w:jc w:val="right"/>
        </w:trPr>
        <w:tc>
          <w:tcPr>
            <w:tcW w:w="1665" w:type="dxa"/>
            <w:vMerge/>
            <w:vAlign w:val="center"/>
            <w:hideMark/>
          </w:tcPr>
          <w:p w14:paraId="168A35B0" w14:textId="77777777" w:rsidR="00C40F6E" w:rsidRPr="00E713E7" w:rsidRDefault="00C40F6E" w:rsidP="00C40F6E">
            <w:pPr>
              <w:spacing w:line="240" w:lineRule="auto"/>
              <w:rPr>
                <w:rFonts w:ascii="Calibri" w:eastAsia="Times New Roman" w:hAnsi="Calibri" w:cs="Times New Roman"/>
                <w:b/>
                <w:bCs/>
                <w:color w:val="auto"/>
              </w:rPr>
            </w:pPr>
          </w:p>
        </w:tc>
        <w:tc>
          <w:tcPr>
            <w:tcW w:w="7943" w:type="dxa"/>
            <w:vMerge/>
            <w:vAlign w:val="center"/>
            <w:hideMark/>
          </w:tcPr>
          <w:p w14:paraId="4F3A70E3" w14:textId="77777777" w:rsidR="00C40F6E" w:rsidRPr="00E713E7" w:rsidRDefault="00C40F6E" w:rsidP="00C40F6E">
            <w:pPr>
              <w:spacing w:line="240" w:lineRule="auto"/>
              <w:rPr>
                <w:rFonts w:ascii="Calibri" w:eastAsia="Times New Roman" w:hAnsi="Calibri" w:cs="Times New Roman"/>
                <w:color w:val="auto"/>
              </w:rPr>
            </w:pPr>
          </w:p>
        </w:tc>
      </w:tr>
      <w:tr w:rsidR="00E713E7" w:rsidRPr="00E713E7" w14:paraId="4FE98F74" w14:textId="77777777" w:rsidTr="00C40F6E">
        <w:trPr>
          <w:trHeight w:val="353"/>
          <w:jc w:val="right"/>
        </w:trPr>
        <w:tc>
          <w:tcPr>
            <w:tcW w:w="1665" w:type="dxa"/>
            <w:vMerge w:val="restart"/>
            <w:shd w:val="clear" w:color="auto" w:fill="auto"/>
            <w:vAlign w:val="bottom"/>
            <w:hideMark/>
          </w:tcPr>
          <w:p w14:paraId="588E448D" w14:textId="77777777" w:rsidR="00C40F6E" w:rsidRPr="00E713E7" w:rsidRDefault="00C40F6E" w:rsidP="00C40F6E">
            <w:pPr>
              <w:spacing w:line="240" w:lineRule="auto"/>
              <w:rPr>
                <w:rFonts w:ascii="Calibri" w:eastAsia="Times New Roman" w:hAnsi="Calibri" w:cs="Times New Roman"/>
                <w:b/>
                <w:bCs/>
                <w:color w:val="auto"/>
              </w:rPr>
            </w:pPr>
            <w:r w:rsidRPr="00E713E7">
              <w:rPr>
                <w:rFonts w:ascii="Calibri" w:eastAsia="Times New Roman" w:hAnsi="Calibri" w:cs="Times New Roman"/>
                <w:b/>
                <w:bCs/>
                <w:color w:val="auto"/>
              </w:rPr>
              <w:t xml:space="preserve">5 (4) </w:t>
            </w:r>
          </w:p>
        </w:tc>
        <w:tc>
          <w:tcPr>
            <w:tcW w:w="7943" w:type="dxa"/>
            <w:vMerge w:val="restart"/>
            <w:shd w:val="clear" w:color="auto" w:fill="auto"/>
            <w:vAlign w:val="bottom"/>
            <w:hideMark/>
          </w:tcPr>
          <w:p w14:paraId="64E8BEB8" w14:textId="5A0C6057" w:rsidR="00C40F6E" w:rsidRPr="00E713E7" w:rsidRDefault="00E713E7" w:rsidP="00C40F6E">
            <w:pPr>
              <w:spacing w:line="240" w:lineRule="auto"/>
              <w:rPr>
                <w:rFonts w:ascii="Calibri" w:eastAsia="Times New Roman" w:hAnsi="Calibri" w:cs="Times New Roman"/>
                <w:color w:val="auto"/>
              </w:rPr>
            </w:pPr>
            <w:r w:rsidRPr="00E713E7">
              <w:rPr>
                <w:rFonts w:ascii="Calibri" w:eastAsia="Times New Roman" w:hAnsi="Calibri" w:cs="Times New Roman"/>
                <w:color w:val="auto"/>
              </w:rPr>
              <w:t xml:space="preserve">South Los Angeles, </w:t>
            </w:r>
            <w:r w:rsidR="003B3590">
              <w:rPr>
                <w:rFonts w:ascii="Calibri" w:eastAsia="Times New Roman" w:hAnsi="Calibri" w:cs="Times New Roman" w:hint="eastAsia"/>
                <w:color w:val="auto"/>
              </w:rPr>
              <w:t>P</w:t>
            </w:r>
            <w:r w:rsidR="00C40F6E" w:rsidRPr="00E713E7">
              <w:rPr>
                <w:rFonts w:ascii="Calibri" w:eastAsia="Times New Roman" w:hAnsi="Calibri" w:cs="Times New Roman"/>
                <w:color w:val="auto"/>
              </w:rPr>
              <w:t xml:space="preserve">acoima, Lake View Torrance </w:t>
            </w:r>
          </w:p>
        </w:tc>
      </w:tr>
      <w:tr w:rsidR="00E713E7" w:rsidRPr="00E713E7" w14:paraId="740A7EE1" w14:textId="77777777" w:rsidTr="00E713E7">
        <w:trPr>
          <w:trHeight w:val="269"/>
          <w:jc w:val="right"/>
        </w:trPr>
        <w:tc>
          <w:tcPr>
            <w:tcW w:w="1665" w:type="dxa"/>
            <w:vMerge/>
            <w:vAlign w:val="center"/>
            <w:hideMark/>
          </w:tcPr>
          <w:p w14:paraId="4E314396" w14:textId="77777777" w:rsidR="00C40F6E" w:rsidRPr="00E713E7" w:rsidRDefault="00C40F6E" w:rsidP="00C40F6E">
            <w:pPr>
              <w:spacing w:line="240" w:lineRule="auto"/>
              <w:rPr>
                <w:rFonts w:ascii="Calibri" w:eastAsia="Times New Roman" w:hAnsi="Calibri" w:cs="Times New Roman"/>
                <w:b/>
                <w:bCs/>
                <w:color w:val="auto"/>
              </w:rPr>
            </w:pPr>
          </w:p>
        </w:tc>
        <w:tc>
          <w:tcPr>
            <w:tcW w:w="7943" w:type="dxa"/>
            <w:vMerge/>
            <w:vAlign w:val="center"/>
            <w:hideMark/>
          </w:tcPr>
          <w:p w14:paraId="52FAA14A" w14:textId="77777777" w:rsidR="00C40F6E" w:rsidRPr="00E713E7" w:rsidRDefault="00C40F6E" w:rsidP="00C40F6E">
            <w:pPr>
              <w:spacing w:line="240" w:lineRule="auto"/>
              <w:rPr>
                <w:rFonts w:ascii="Calibri" w:eastAsia="Times New Roman" w:hAnsi="Calibri" w:cs="Times New Roman"/>
                <w:color w:val="auto"/>
              </w:rPr>
            </w:pPr>
          </w:p>
        </w:tc>
      </w:tr>
    </w:tbl>
    <w:p w14:paraId="51B26643" w14:textId="53522D51" w:rsidR="00A3704E" w:rsidRDefault="00A3704E" w:rsidP="003B3590">
      <w:pPr>
        <w:rPr>
          <w:rFonts w:hint="eastAsia"/>
        </w:rPr>
      </w:pPr>
    </w:p>
    <w:tbl>
      <w:tblPr>
        <w:tblW w:w="8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8"/>
        <w:gridCol w:w="1189"/>
        <w:gridCol w:w="1065"/>
        <w:gridCol w:w="900"/>
        <w:gridCol w:w="1633"/>
        <w:gridCol w:w="1119"/>
        <w:gridCol w:w="900"/>
        <w:gridCol w:w="851"/>
      </w:tblGrid>
      <w:tr w:rsidR="00E713E7" w:rsidRPr="00E713E7" w14:paraId="6934766B" w14:textId="77777777" w:rsidTr="00E713E7">
        <w:trPr>
          <w:trHeight w:val="674"/>
          <w:jc w:val="center"/>
        </w:trPr>
        <w:tc>
          <w:tcPr>
            <w:tcW w:w="998" w:type="dxa"/>
            <w:shd w:val="clear" w:color="auto" w:fill="auto"/>
            <w:noWrap/>
            <w:vAlign w:val="bottom"/>
            <w:hideMark/>
          </w:tcPr>
          <w:p w14:paraId="440A012A" w14:textId="77777777" w:rsidR="009C323A" w:rsidRPr="00E713E7" w:rsidRDefault="009C323A" w:rsidP="009C323A">
            <w:pPr>
              <w:spacing w:line="240" w:lineRule="auto"/>
              <w:rPr>
                <w:rFonts w:ascii="Times New Roman" w:hAnsi="Times New Roman" w:cs="Times New Roman"/>
                <w:color w:val="auto"/>
              </w:rPr>
            </w:pPr>
          </w:p>
        </w:tc>
        <w:tc>
          <w:tcPr>
            <w:tcW w:w="1189" w:type="dxa"/>
            <w:shd w:val="clear" w:color="auto" w:fill="auto"/>
            <w:vAlign w:val="bottom"/>
            <w:hideMark/>
          </w:tcPr>
          <w:p w14:paraId="4EDB8684"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Total Population</w:t>
            </w:r>
          </w:p>
        </w:tc>
        <w:tc>
          <w:tcPr>
            <w:tcW w:w="1065" w:type="dxa"/>
            <w:shd w:val="clear" w:color="auto" w:fill="auto"/>
            <w:vAlign w:val="bottom"/>
            <w:hideMark/>
          </w:tcPr>
          <w:p w14:paraId="56C4631F"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Median Age</w:t>
            </w:r>
          </w:p>
        </w:tc>
        <w:tc>
          <w:tcPr>
            <w:tcW w:w="900" w:type="dxa"/>
            <w:shd w:val="clear" w:color="auto" w:fill="auto"/>
            <w:vAlign w:val="bottom"/>
            <w:hideMark/>
          </w:tcPr>
          <w:p w14:paraId="471B8F0D"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Asian</w:t>
            </w:r>
          </w:p>
        </w:tc>
        <w:tc>
          <w:tcPr>
            <w:tcW w:w="1633" w:type="dxa"/>
            <w:shd w:val="clear" w:color="auto" w:fill="auto"/>
            <w:vAlign w:val="bottom"/>
            <w:hideMark/>
          </w:tcPr>
          <w:p w14:paraId="074BCA0E"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Black/ African American</w:t>
            </w:r>
          </w:p>
        </w:tc>
        <w:tc>
          <w:tcPr>
            <w:tcW w:w="1119" w:type="dxa"/>
            <w:shd w:val="clear" w:color="auto" w:fill="auto"/>
            <w:vAlign w:val="bottom"/>
            <w:hideMark/>
          </w:tcPr>
          <w:p w14:paraId="019336E2"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Hispanic/</w:t>
            </w:r>
            <w:r w:rsidRPr="00E713E7">
              <w:rPr>
                <w:rFonts w:ascii="Calibri" w:eastAsia="Times New Roman" w:hAnsi="Calibri" w:cs="Times New Roman" w:hint="eastAsia"/>
                <w:color w:val="auto"/>
              </w:rPr>
              <w:t xml:space="preserve"> </w:t>
            </w:r>
            <w:r w:rsidRPr="00E713E7">
              <w:rPr>
                <w:rFonts w:ascii="Calibri" w:eastAsia="Times New Roman" w:hAnsi="Calibri" w:cs="Times New Roman"/>
                <w:color w:val="auto"/>
              </w:rPr>
              <w:t>Latino</w:t>
            </w:r>
          </w:p>
        </w:tc>
        <w:tc>
          <w:tcPr>
            <w:tcW w:w="900" w:type="dxa"/>
            <w:shd w:val="clear" w:color="auto" w:fill="auto"/>
            <w:vAlign w:val="bottom"/>
            <w:hideMark/>
          </w:tcPr>
          <w:p w14:paraId="07AD2DA2"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Other</w:t>
            </w:r>
          </w:p>
        </w:tc>
        <w:tc>
          <w:tcPr>
            <w:tcW w:w="851" w:type="dxa"/>
            <w:shd w:val="clear" w:color="auto" w:fill="auto"/>
            <w:vAlign w:val="bottom"/>
            <w:hideMark/>
          </w:tcPr>
          <w:p w14:paraId="19BC55CE"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White</w:t>
            </w:r>
          </w:p>
        </w:tc>
      </w:tr>
      <w:tr w:rsidR="00E713E7" w:rsidRPr="00E713E7" w14:paraId="78C8C5C9" w14:textId="77777777" w:rsidTr="009C323A">
        <w:trPr>
          <w:trHeight w:val="320"/>
          <w:jc w:val="center"/>
        </w:trPr>
        <w:tc>
          <w:tcPr>
            <w:tcW w:w="998" w:type="dxa"/>
            <w:shd w:val="clear" w:color="auto" w:fill="auto"/>
            <w:noWrap/>
            <w:vAlign w:val="bottom"/>
            <w:hideMark/>
          </w:tcPr>
          <w:p w14:paraId="1CAFE05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w:t>
            </w:r>
          </w:p>
        </w:tc>
        <w:tc>
          <w:tcPr>
            <w:tcW w:w="1189" w:type="dxa"/>
            <w:shd w:val="clear" w:color="auto" w:fill="auto"/>
            <w:noWrap/>
            <w:vAlign w:val="bottom"/>
            <w:hideMark/>
          </w:tcPr>
          <w:p w14:paraId="223F511D"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18669.1</w:t>
            </w:r>
          </w:p>
        </w:tc>
        <w:tc>
          <w:tcPr>
            <w:tcW w:w="1065" w:type="dxa"/>
            <w:shd w:val="clear" w:color="auto" w:fill="auto"/>
            <w:noWrap/>
            <w:vAlign w:val="bottom"/>
            <w:hideMark/>
          </w:tcPr>
          <w:p w14:paraId="72178CA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36.1</w:t>
            </w:r>
          </w:p>
        </w:tc>
        <w:tc>
          <w:tcPr>
            <w:tcW w:w="900" w:type="dxa"/>
            <w:shd w:val="clear" w:color="auto" w:fill="auto"/>
            <w:noWrap/>
            <w:vAlign w:val="bottom"/>
            <w:hideMark/>
          </w:tcPr>
          <w:p w14:paraId="0C7B57E2"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10.4</w:t>
            </w:r>
          </w:p>
        </w:tc>
        <w:tc>
          <w:tcPr>
            <w:tcW w:w="1633" w:type="dxa"/>
            <w:shd w:val="clear" w:color="auto" w:fill="auto"/>
            <w:noWrap/>
            <w:vAlign w:val="bottom"/>
            <w:hideMark/>
          </w:tcPr>
          <w:p w14:paraId="72E72695"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10.9</w:t>
            </w:r>
          </w:p>
        </w:tc>
        <w:tc>
          <w:tcPr>
            <w:tcW w:w="1119" w:type="dxa"/>
            <w:shd w:val="clear" w:color="auto" w:fill="auto"/>
            <w:noWrap/>
            <w:vAlign w:val="bottom"/>
            <w:hideMark/>
          </w:tcPr>
          <w:p w14:paraId="28C005C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64.6</w:t>
            </w:r>
          </w:p>
        </w:tc>
        <w:tc>
          <w:tcPr>
            <w:tcW w:w="900" w:type="dxa"/>
            <w:shd w:val="clear" w:color="auto" w:fill="auto"/>
            <w:noWrap/>
            <w:vAlign w:val="bottom"/>
            <w:hideMark/>
          </w:tcPr>
          <w:p w14:paraId="69AAB9F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2.4</w:t>
            </w:r>
          </w:p>
        </w:tc>
        <w:tc>
          <w:tcPr>
            <w:tcW w:w="851" w:type="dxa"/>
            <w:shd w:val="clear" w:color="auto" w:fill="auto"/>
            <w:noWrap/>
            <w:vAlign w:val="bottom"/>
            <w:hideMark/>
          </w:tcPr>
          <w:p w14:paraId="55AD6A03"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11.8</w:t>
            </w:r>
          </w:p>
        </w:tc>
      </w:tr>
      <w:tr w:rsidR="00E713E7" w:rsidRPr="00E713E7" w14:paraId="61033CE3" w14:textId="77777777" w:rsidTr="009C323A">
        <w:trPr>
          <w:trHeight w:val="320"/>
          <w:jc w:val="center"/>
        </w:trPr>
        <w:tc>
          <w:tcPr>
            <w:tcW w:w="998" w:type="dxa"/>
            <w:shd w:val="clear" w:color="auto" w:fill="auto"/>
            <w:noWrap/>
            <w:vAlign w:val="bottom"/>
            <w:hideMark/>
          </w:tcPr>
          <w:p w14:paraId="4958A1E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w:t>
            </w:r>
          </w:p>
        </w:tc>
        <w:tc>
          <w:tcPr>
            <w:tcW w:w="1189" w:type="dxa"/>
            <w:shd w:val="clear" w:color="auto" w:fill="auto"/>
            <w:noWrap/>
            <w:vAlign w:val="bottom"/>
            <w:hideMark/>
          </w:tcPr>
          <w:p w14:paraId="6848451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21953.2</w:t>
            </w:r>
          </w:p>
        </w:tc>
        <w:tc>
          <w:tcPr>
            <w:tcW w:w="1065" w:type="dxa"/>
            <w:shd w:val="clear" w:color="auto" w:fill="auto"/>
            <w:noWrap/>
            <w:vAlign w:val="bottom"/>
            <w:hideMark/>
          </w:tcPr>
          <w:p w14:paraId="378EFD83"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40.5</w:t>
            </w:r>
          </w:p>
        </w:tc>
        <w:tc>
          <w:tcPr>
            <w:tcW w:w="900" w:type="dxa"/>
            <w:shd w:val="clear" w:color="auto" w:fill="auto"/>
            <w:noWrap/>
            <w:vAlign w:val="bottom"/>
            <w:hideMark/>
          </w:tcPr>
          <w:p w14:paraId="03A05DFD"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13.0</w:t>
            </w:r>
          </w:p>
        </w:tc>
        <w:tc>
          <w:tcPr>
            <w:tcW w:w="1633" w:type="dxa"/>
            <w:shd w:val="clear" w:color="auto" w:fill="auto"/>
            <w:noWrap/>
            <w:vAlign w:val="bottom"/>
            <w:hideMark/>
          </w:tcPr>
          <w:p w14:paraId="3A426CC1"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4.5</w:t>
            </w:r>
          </w:p>
        </w:tc>
        <w:tc>
          <w:tcPr>
            <w:tcW w:w="1119" w:type="dxa"/>
            <w:shd w:val="clear" w:color="auto" w:fill="auto"/>
            <w:noWrap/>
            <w:vAlign w:val="bottom"/>
            <w:hideMark/>
          </w:tcPr>
          <w:p w14:paraId="21530AA5"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26.6</w:t>
            </w:r>
          </w:p>
        </w:tc>
        <w:tc>
          <w:tcPr>
            <w:tcW w:w="900" w:type="dxa"/>
            <w:shd w:val="clear" w:color="auto" w:fill="auto"/>
            <w:noWrap/>
            <w:vAlign w:val="bottom"/>
            <w:hideMark/>
          </w:tcPr>
          <w:p w14:paraId="09CC3050"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3.6</w:t>
            </w:r>
          </w:p>
        </w:tc>
        <w:tc>
          <w:tcPr>
            <w:tcW w:w="851" w:type="dxa"/>
            <w:shd w:val="clear" w:color="auto" w:fill="auto"/>
            <w:noWrap/>
            <w:vAlign w:val="bottom"/>
            <w:hideMark/>
          </w:tcPr>
          <w:p w14:paraId="796634C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52.2</w:t>
            </w:r>
          </w:p>
        </w:tc>
      </w:tr>
      <w:tr w:rsidR="00E713E7" w:rsidRPr="00E713E7" w14:paraId="68818118" w14:textId="77777777" w:rsidTr="009C323A">
        <w:trPr>
          <w:trHeight w:val="320"/>
          <w:jc w:val="center"/>
        </w:trPr>
        <w:tc>
          <w:tcPr>
            <w:tcW w:w="998" w:type="dxa"/>
            <w:shd w:val="clear" w:color="auto" w:fill="auto"/>
            <w:noWrap/>
            <w:vAlign w:val="bottom"/>
            <w:hideMark/>
          </w:tcPr>
          <w:p w14:paraId="5443A9B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w:t>
            </w:r>
          </w:p>
        </w:tc>
        <w:tc>
          <w:tcPr>
            <w:tcW w:w="1189" w:type="dxa"/>
            <w:shd w:val="clear" w:color="auto" w:fill="auto"/>
            <w:noWrap/>
            <w:vAlign w:val="bottom"/>
            <w:hideMark/>
          </w:tcPr>
          <w:p w14:paraId="42D2450B"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51839.0</w:t>
            </w:r>
          </w:p>
        </w:tc>
        <w:tc>
          <w:tcPr>
            <w:tcW w:w="1065" w:type="dxa"/>
            <w:shd w:val="clear" w:color="auto" w:fill="auto"/>
            <w:noWrap/>
            <w:vAlign w:val="bottom"/>
            <w:hideMark/>
          </w:tcPr>
          <w:p w14:paraId="17AF8AFE"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31.9</w:t>
            </w:r>
          </w:p>
        </w:tc>
        <w:tc>
          <w:tcPr>
            <w:tcW w:w="900" w:type="dxa"/>
            <w:shd w:val="clear" w:color="auto" w:fill="auto"/>
            <w:noWrap/>
            <w:vAlign w:val="bottom"/>
            <w:hideMark/>
          </w:tcPr>
          <w:p w14:paraId="4473FD80"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11.4</w:t>
            </w:r>
          </w:p>
        </w:tc>
        <w:tc>
          <w:tcPr>
            <w:tcW w:w="1633" w:type="dxa"/>
            <w:shd w:val="clear" w:color="auto" w:fill="auto"/>
            <w:noWrap/>
            <w:vAlign w:val="bottom"/>
            <w:hideMark/>
          </w:tcPr>
          <w:p w14:paraId="30D0FF6D"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12.0</w:t>
            </w:r>
          </w:p>
        </w:tc>
        <w:tc>
          <w:tcPr>
            <w:tcW w:w="1119" w:type="dxa"/>
            <w:shd w:val="clear" w:color="auto" w:fill="auto"/>
            <w:noWrap/>
            <w:vAlign w:val="bottom"/>
            <w:hideMark/>
          </w:tcPr>
          <w:p w14:paraId="5CE3CFF6"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64.4</w:t>
            </w:r>
          </w:p>
        </w:tc>
        <w:tc>
          <w:tcPr>
            <w:tcW w:w="900" w:type="dxa"/>
            <w:shd w:val="clear" w:color="auto" w:fill="auto"/>
            <w:noWrap/>
            <w:vAlign w:val="bottom"/>
            <w:hideMark/>
          </w:tcPr>
          <w:p w14:paraId="2AAE08A1"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2.1</w:t>
            </w:r>
          </w:p>
        </w:tc>
        <w:tc>
          <w:tcPr>
            <w:tcW w:w="851" w:type="dxa"/>
            <w:shd w:val="clear" w:color="auto" w:fill="auto"/>
            <w:noWrap/>
            <w:vAlign w:val="bottom"/>
            <w:hideMark/>
          </w:tcPr>
          <w:p w14:paraId="718DD06B"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10.2</w:t>
            </w:r>
          </w:p>
        </w:tc>
      </w:tr>
      <w:tr w:rsidR="00E713E7" w:rsidRPr="00E713E7" w14:paraId="0AF7A8A0" w14:textId="77777777" w:rsidTr="009C323A">
        <w:trPr>
          <w:trHeight w:val="320"/>
          <w:jc w:val="center"/>
        </w:trPr>
        <w:tc>
          <w:tcPr>
            <w:tcW w:w="998" w:type="dxa"/>
            <w:shd w:val="clear" w:color="auto" w:fill="auto"/>
            <w:noWrap/>
            <w:vAlign w:val="bottom"/>
            <w:hideMark/>
          </w:tcPr>
          <w:p w14:paraId="4B426908"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w:t>
            </w:r>
          </w:p>
        </w:tc>
        <w:tc>
          <w:tcPr>
            <w:tcW w:w="1189" w:type="dxa"/>
            <w:shd w:val="clear" w:color="auto" w:fill="auto"/>
            <w:noWrap/>
            <w:vAlign w:val="bottom"/>
            <w:hideMark/>
          </w:tcPr>
          <w:p w14:paraId="4DC446A6"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47977.0</w:t>
            </w:r>
          </w:p>
        </w:tc>
        <w:tc>
          <w:tcPr>
            <w:tcW w:w="1065" w:type="dxa"/>
            <w:shd w:val="clear" w:color="auto" w:fill="auto"/>
            <w:noWrap/>
            <w:vAlign w:val="bottom"/>
            <w:hideMark/>
          </w:tcPr>
          <w:p w14:paraId="7DD739F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35.3</w:t>
            </w:r>
          </w:p>
        </w:tc>
        <w:tc>
          <w:tcPr>
            <w:tcW w:w="900" w:type="dxa"/>
            <w:shd w:val="clear" w:color="auto" w:fill="auto"/>
            <w:noWrap/>
            <w:vAlign w:val="bottom"/>
            <w:hideMark/>
          </w:tcPr>
          <w:p w14:paraId="44D80655"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12.3</w:t>
            </w:r>
          </w:p>
        </w:tc>
        <w:tc>
          <w:tcPr>
            <w:tcW w:w="1633" w:type="dxa"/>
            <w:shd w:val="clear" w:color="auto" w:fill="auto"/>
            <w:noWrap/>
            <w:vAlign w:val="bottom"/>
            <w:hideMark/>
          </w:tcPr>
          <w:p w14:paraId="2E77D4E7"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4.7</w:t>
            </w:r>
          </w:p>
        </w:tc>
        <w:tc>
          <w:tcPr>
            <w:tcW w:w="1119" w:type="dxa"/>
            <w:shd w:val="clear" w:color="auto" w:fill="auto"/>
            <w:noWrap/>
            <w:vAlign w:val="bottom"/>
            <w:hideMark/>
          </w:tcPr>
          <w:p w14:paraId="462F7C95"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29.1</w:t>
            </w:r>
          </w:p>
        </w:tc>
        <w:tc>
          <w:tcPr>
            <w:tcW w:w="900" w:type="dxa"/>
            <w:shd w:val="clear" w:color="auto" w:fill="auto"/>
            <w:noWrap/>
            <w:vAlign w:val="bottom"/>
            <w:hideMark/>
          </w:tcPr>
          <w:p w14:paraId="26CB31BA"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3.5</w:t>
            </w:r>
          </w:p>
        </w:tc>
        <w:tc>
          <w:tcPr>
            <w:tcW w:w="851" w:type="dxa"/>
            <w:shd w:val="clear" w:color="auto" w:fill="auto"/>
            <w:noWrap/>
            <w:vAlign w:val="bottom"/>
            <w:hideMark/>
          </w:tcPr>
          <w:p w14:paraId="5C3F7EFD"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50.4</w:t>
            </w:r>
          </w:p>
        </w:tc>
      </w:tr>
      <w:tr w:rsidR="00E713E7" w:rsidRPr="00E713E7" w14:paraId="3A5C4BB3" w14:textId="77777777" w:rsidTr="009C323A">
        <w:trPr>
          <w:trHeight w:val="320"/>
          <w:jc w:val="center"/>
        </w:trPr>
        <w:tc>
          <w:tcPr>
            <w:tcW w:w="998" w:type="dxa"/>
            <w:shd w:val="clear" w:color="auto" w:fill="auto"/>
            <w:noWrap/>
            <w:vAlign w:val="bottom"/>
            <w:hideMark/>
          </w:tcPr>
          <w:p w14:paraId="5A0CA723"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w:t>
            </w:r>
          </w:p>
        </w:tc>
        <w:tc>
          <w:tcPr>
            <w:tcW w:w="1189" w:type="dxa"/>
            <w:shd w:val="clear" w:color="auto" w:fill="auto"/>
            <w:noWrap/>
            <w:vAlign w:val="bottom"/>
            <w:hideMark/>
          </w:tcPr>
          <w:p w14:paraId="3274DF9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97271.3</w:t>
            </w:r>
          </w:p>
        </w:tc>
        <w:tc>
          <w:tcPr>
            <w:tcW w:w="1065" w:type="dxa"/>
            <w:shd w:val="clear" w:color="auto" w:fill="auto"/>
            <w:noWrap/>
            <w:vAlign w:val="bottom"/>
            <w:hideMark/>
          </w:tcPr>
          <w:p w14:paraId="48B1FFE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29.1</w:t>
            </w:r>
          </w:p>
        </w:tc>
        <w:tc>
          <w:tcPr>
            <w:tcW w:w="900" w:type="dxa"/>
            <w:shd w:val="clear" w:color="auto" w:fill="auto"/>
            <w:noWrap/>
            <w:vAlign w:val="bottom"/>
            <w:hideMark/>
          </w:tcPr>
          <w:p w14:paraId="6FB2A07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5.0</w:t>
            </w:r>
          </w:p>
        </w:tc>
        <w:tc>
          <w:tcPr>
            <w:tcW w:w="1633" w:type="dxa"/>
            <w:shd w:val="clear" w:color="auto" w:fill="auto"/>
            <w:noWrap/>
            <w:vAlign w:val="bottom"/>
            <w:hideMark/>
          </w:tcPr>
          <w:p w14:paraId="32C32936"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14.5</w:t>
            </w:r>
          </w:p>
        </w:tc>
        <w:tc>
          <w:tcPr>
            <w:tcW w:w="1119" w:type="dxa"/>
            <w:shd w:val="clear" w:color="auto" w:fill="auto"/>
            <w:noWrap/>
            <w:vAlign w:val="bottom"/>
            <w:hideMark/>
          </w:tcPr>
          <w:p w14:paraId="0410BBC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68.8</w:t>
            </w:r>
          </w:p>
        </w:tc>
        <w:tc>
          <w:tcPr>
            <w:tcW w:w="900" w:type="dxa"/>
            <w:shd w:val="clear" w:color="auto" w:fill="auto"/>
            <w:noWrap/>
            <w:vAlign w:val="bottom"/>
            <w:hideMark/>
          </w:tcPr>
          <w:p w14:paraId="1100C638"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1.6</w:t>
            </w:r>
          </w:p>
        </w:tc>
        <w:tc>
          <w:tcPr>
            <w:tcW w:w="851" w:type="dxa"/>
            <w:shd w:val="clear" w:color="auto" w:fill="auto"/>
            <w:noWrap/>
            <w:vAlign w:val="bottom"/>
            <w:hideMark/>
          </w:tcPr>
          <w:p w14:paraId="65C10EA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10.1</w:t>
            </w:r>
          </w:p>
        </w:tc>
      </w:tr>
    </w:tbl>
    <w:p w14:paraId="01D0F7DC" w14:textId="77777777" w:rsidR="009C323A" w:rsidRPr="001B32F1" w:rsidRDefault="009C323A">
      <w:pPr>
        <w:rPr>
          <w:color w:val="4472C4" w:themeColor="accent1"/>
        </w:rPr>
      </w:pP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178"/>
        <w:gridCol w:w="941"/>
        <w:gridCol w:w="1531"/>
        <w:gridCol w:w="749"/>
        <w:gridCol w:w="856"/>
        <w:gridCol w:w="1578"/>
        <w:gridCol w:w="1800"/>
      </w:tblGrid>
      <w:tr w:rsidR="00E713E7" w:rsidRPr="00E713E7" w14:paraId="24BE1A2B" w14:textId="77777777" w:rsidTr="009C323A">
        <w:trPr>
          <w:trHeight w:val="1187"/>
          <w:jc w:val="center"/>
        </w:trPr>
        <w:tc>
          <w:tcPr>
            <w:tcW w:w="840" w:type="dxa"/>
            <w:shd w:val="clear" w:color="auto" w:fill="auto"/>
            <w:noWrap/>
            <w:vAlign w:val="bottom"/>
            <w:hideMark/>
          </w:tcPr>
          <w:p w14:paraId="48C160A1" w14:textId="77777777" w:rsidR="009C323A" w:rsidRPr="00E713E7" w:rsidRDefault="009C323A" w:rsidP="009C323A">
            <w:pPr>
              <w:spacing w:line="240" w:lineRule="auto"/>
              <w:rPr>
                <w:rFonts w:ascii="Times New Roman" w:hAnsi="Times New Roman" w:cs="Times New Roman"/>
                <w:color w:val="auto"/>
              </w:rPr>
            </w:pPr>
          </w:p>
        </w:tc>
        <w:tc>
          <w:tcPr>
            <w:tcW w:w="1178" w:type="dxa"/>
            <w:shd w:val="clear" w:color="auto" w:fill="auto"/>
            <w:vAlign w:val="bottom"/>
            <w:hideMark/>
          </w:tcPr>
          <w:p w14:paraId="3DA4D2B0"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Average Household Size</w:t>
            </w:r>
          </w:p>
        </w:tc>
        <w:tc>
          <w:tcPr>
            <w:tcW w:w="941" w:type="dxa"/>
            <w:shd w:val="clear" w:color="auto" w:fill="auto"/>
            <w:vAlign w:val="bottom"/>
            <w:hideMark/>
          </w:tcPr>
          <w:p w14:paraId="77337E61"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Median Income</w:t>
            </w:r>
          </w:p>
        </w:tc>
        <w:tc>
          <w:tcPr>
            <w:tcW w:w="1531" w:type="dxa"/>
            <w:shd w:val="clear" w:color="auto" w:fill="auto"/>
            <w:vAlign w:val="bottom"/>
            <w:hideMark/>
          </w:tcPr>
          <w:p w14:paraId="0D844448"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Management Business Science &amp; Arts</w:t>
            </w:r>
          </w:p>
        </w:tc>
        <w:tc>
          <w:tcPr>
            <w:tcW w:w="749" w:type="dxa"/>
            <w:shd w:val="clear" w:color="auto" w:fill="auto"/>
            <w:vAlign w:val="bottom"/>
            <w:hideMark/>
          </w:tcPr>
          <w:p w14:paraId="263C2725"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Sales &amp; Office</w:t>
            </w:r>
          </w:p>
        </w:tc>
        <w:tc>
          <w:tcPr>
            <w:tcW w:w="856" w:type="dxa"/>
            <w:shd w:val="clear" w:color="auto" w:fill="auto"/>
            <w:vAlign w:val="bottom"/>
            <w:hideMark/>
          </w:tcPr>
          <w:p w14:paraId="6CB677A0"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Service</w:t>
            </w:r>
          </w:p>
        </w:tc>
        <w:tc>
          <w:tcPr>
            <w:tcW w:w="1578" w:type="dxa"/>
            <w:shd w:val="clear" w:color="auto" w:fill="auto"/>
            <w:vAlign w:val="bottom"/>
            <w:hideMark/>
          </w:tcPr>
          <w:p w14:paraId="2F183661"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Natural Resources Construction &amp; Maintenance</w:t>
            </w:r>
          </w:p>
        </w:tc>
        <w:tc>
          <w:tcPr>
            <w:tcW w:w="1800" w:type="dxa"/>
            <w:shd w:val="clear" w:color="auto" w:fill="auto"/>
            <w:vAlign w:val="bottom"/>
            <w:hideMark/>
          </w:tcPr>
          <w:p w14:paraId="4EEAE774"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Production Transportation &amp; Materials Moving</w:t>
            </w:r>
          </w:p>
        </w:tc>
      </w:tr>
      <w:tr w:rsidR="00E713E7" w:rsidRPr="00E713E7" w14:paraId="5E53CFF0" w14:textId="77777777" w:rsidTr="009C323A">
        <w:trPr>
          <w:trHeight w:val="320"/>
          <w:jc w:val="center"/>
        </w:trPr>
        <w:tc>
          <w:tcPr>
            <w:tcW w:w="840" w:type="dxa"/>
            <w:shd w:val="clear" w:color="auto" w:fill="auto"/>
            <w:noWrap/>
            <w:vAlign w:val="bottom"/>
            <w:hideMark/>
          </w:tcPr>
          <w:p w14:paraId="2BFEB2F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w:t>
            </w:r>
          </w:p>
        </w:tc>
        <w:tc>
          <w:tcPr>
            <w:tcW w:w="1178" w:type="dxa"/>
            <w:shd w:val="clear" w:color="auto" w:fill="auto"/>
            <w:noWrap/>
            <w:vAlign w:val="bottom"/>
            <w:hideMark/>
          </w:tcPr>
          <w:p w14:paraId="6524BBA5"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2.3</w:t>
            </w:r>
          </w:p>
        </w:tc>
        <w:tc>
          <w:tcPr>
            <w:tcW w:w="941" w:type="dxa"/>
            <w:shd w:val="clear" w:color="auto" w:fill="auto"/>
            <w:noWrap/>
            <w:vAlign w:val="bottom"/>
            <w:hideMark/>
          </w:tcPr>
          <w:p w14:paraId="4D3F83D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37885.5</w:t>
            </w:r>
          </w:p>
        </w:tc>
        <w:tc>
          <w:tcPr>
            <w:tcW w:w="1531" w:type="dxa"/>
            <w:shd w:val="clear" w:color="auto" w:fill="auto"/>
            <w:noWrap/>
            <w:vAlign w:val="bottom"/>
            <w:hideMark/>
          </w:tcPr>
          <w:p w14:paraId="18B14285"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24.8</w:t>
            </w:r>
          </w:p>
        </w:tc>
        <w:tc>
          <w:tcPr>
            <w:tcW w:w="749" w:type="dxa"/>
            <w:shd w:val="clear" w:color="auto" w:fill="auto"/>
            <w:noWrap/>
            <w:vAlign w:val="bottom"/>
            <w:hideMark/>
          </w:tcPr>
          <w:p w14:paraId="6351AE5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23.6</w:t>
            </w:r>
          </w:p>
        </w:tc>
        <w:tc>
          <w:tcPr>
            <w:tcW w:w="856" w:type="dxa"/>
            <w:shd w:val="clear" w:color="auto" w:fill="auto"/>
            <w:noWrap/>
            <w:vAlign w:val="bottom"/>
            <w:hideMark/>
          </w:tcPr>
          <w:p w14:paraId="4F9B6C58"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24.4</w:t>
            </w:r>
          </w:p>
        </w:tc>
        <w:tc>
          <w:tcPr>
            <w:tcW w:w="1578" w:type="dxa"/>
            <w:shd w:val="clear" w:color="auto" w:fill="auto"/>
            <w:noWrap/>
            <w:vAlign w:val="bottom"/>
            <w:hideMark/>
          </w:tcPr>
          <w:p w14:paraId="18985326"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10.2</w:t>
            </w:r>
          </w:p>
        </w:tc>
        <w:tc>
          <w:tcPr>
            <w:tcW w:w="1800" w:type="dxa"/>
            <w:shd w:val="clear" w:color="auto" w:fill="auto"/>
            <w:noWrap/>
            <w:vAlign w:val="bottom"/>
            <w:hideMark/>
          </w:tcPr>
          <w:p w14:paraId="26BA90DA"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17.0</w:t>
            </w:r>
          </w:p>
        </w:tc>
      </w:tr>
      <w:tr w:rsidR="00E713E7" w:rsidRPr="00E713E7" w14:paraId="6C4B61D1" w14:textId="77777777" w:rsidTr="009C323A">
        <w:trPr>
          <w:trHeight w:val="320"/>
          <w:jc w:val="center"/>
        </w:trPr>
        <w:tc>
          <w:tcPr>
            <w:tcW w:w="840" w:type="dxa"/>
            <w:shd w:val="clear" w:color="auto" w:fill="auto"/>
            <w:noWrap/>
            <w:vAlign w:val="bottom"/>
            <w:hideMark/>
          </w:tcPr>
          <w:p w14:paraId="505D14BC"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w:t>
            </w:r>
          </w:p>
        </w:tc>
        <w:tc>
          <w:tcPr>
            <w:tcW w:w="1178" w:type="dxa"/>
            <w:shd w:val="clear" w:color="auto" w:fill="auto"/>
            <w:noWrap/>
            <w:vAlign w:val="bottom"/>
            <w:hideMark/>
          </w:tcPr>
          <w:p w14:paraId="1DF15561"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2.3</w:t>
            </w:r>
          </w:p>
        </w:tc>
        <w:tc>
          <w:tcPr>
            <w:tcW w:w="941" w:type="dxa"/>
            <w:shd w:val="clear" w:color="auto" w:fill="auto"/>
            <w:noWrap/>
            <w:vAlign w:val="bottom"/>
            <w:hideMark/>
          </w:tcPr>
          <w:p w14:paraId="4E651EFD"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65575.1</w:t>
            </w:r>
          </w:p>
        </w:tc>
        <w:tc>
          <w:tcPr>
            <w:tcW w:w="1531" w:type="dxa"/>
            <w:shd w:val="clear" w:color="auto" w:fill="auto"/>
            <w:noWrap/>
            <w:vAlign w:val="bottom"/>
            <w:hideMark/>
          </w:tcPr>
          <w:p w14:paraId="1862A4F5"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50.4</w:t>
            </w:r>
          </w:p>
        </w:tc>
        <w:tc>
          <w:tcPr>
            <w:tcW w:w="749" w:type="dxa"/>
            <w:shd w:val="clear" w:color="auto" w:fill="auto"/>
            <w:noWrap/>
            <w:vAlign w:val="bottom"/>
            <w:hideMark/>
          </w:tcPr>
          <w:p w14:paraId="1B5F04B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23.2</w:t>
            </w:r>
          </w:p>
        </w:tc>
        <w:tc>
          <w:tcPr>
            <w:tcW w:w="856" w:type="dxa"/>
            <w:shd w:val="clear" w:color="auto" w:fill="auto"/>
            <w:noWrap/>
            <w:vAlign w:val="bottom"/>
            <w:hideMark/>
          </w:tcPr>
          <w:p w14:paraId="27441BA0"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14.7</w:t>
            </w:r>
          </w:p>
        </w:tc>
        <w:tc>
          <w:tcPr>
            <w:tcW w:w="1578" w:type="dxa"/>
            <w:shd w:val="clear" w:color="auto" w:fill="auto"/>
            <w:noWrap/>
            <w:vAlign w:val="bottom"/>
            <w:hideMark/>
          </w:tcPr>
          <w:p w14:paraId="7AE47F5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5.2</w:t>
            </w:r>
          </w:p>
        </w:tc>
        <w:tc>
          <w:tcPr>
            <w:tcW w:w="1800" w:type="dxa"/>
            <w:shd w:val="clear" w:color="auto" w:fill="auto"/>
            <w:noWrap/>
            <w:vAlign w:val="bottom"/>
            <w:hideMark/>
          </w:tcPr>
          <w:p w14:paraId="2AF74CD5"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6.4</w:t>
            </w:r>
          </w:p>
        </w:tc>
      </w:tr>
      <w:tr w:rsidR="00E713E7" w:rsidRPr="00E713E7" w14:paraId="150BCABF" w14:textId="77777777" w:rsidTr="009C323A">
        <w:trPr>
          <w:trHeight w:val="320"/>
          <w:jc w:val="center"/>
        </w:trPr>
        <w:tc>
          <w:tcPr>
            <w:tcW w:w="840" w:type="dxa"/>
            <w:shd w:val="clear" w:color="auto" w:fill="auto"/>
            <w:noWrap/>
            <w:vAlign w:val="bottom"/>
            <w:hideMark/>
          </w:tcPr>
          <w:p w14:paraId="22F471FC"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w:t>
            </w:r>
          </w:p>
        </w:tc>
        <w:tc>
          <w:tcPr>
            <w:tcW w:w="1178" w:type="dxa"/>
            <w:shd w:val="clear" w:color="auto" w:fill="auto"/>
            <w:noWrap/>
            <w:vAlign w:val="bottom"/>
            <w:hideMark/>
          </w:tcPr>
          <w:p w14:paraId="16C5891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3.3</w:t>
            </w:r>
          </w:p>
        </w:tc>
        <w:tc>
          <w:tcPr>
            <w:tcW w:w="941" w:type="dxa"/>
            <w:shd w:val="clear" w:color="auto" w:fill="auto"/>
            <w:noWrap/>
            <w:vAlign w:val="bottom"/>
            <w:hideMark/>
          </w:tcPr>
          <w:p w14:paraId="332A230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37400.0</w:t>
            </w:r>
          </w:p>
        </w:tc>
        <w:tc>
          <w:tcPr>
            <w:tcW w:w="1531" w:type="dxa"/>
            <w:shd w:val="clear" w:color="auto" w:fill="auto"/>
            <w:noWrap/>
            <w:vAlign w:val="bottom"/>
            <w:hideMark/>
          </w:tcPr>
          <w:p w14:paraId="728FC426"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22.1</w:t>
            </w:r>
          </w:p>
        </w:tc>
        <w:tc>
          <w:tcPr>
            <w:tcW w:w="749" w:type="dxa"/>
            <w:shd w:val="clear" w:color="auto" w:fill="auto"/>
            <w:noWrap/>
            <w:vAlign w:val="bottom"/>
            <w:hideMark/>
          </w:tcPr>
          <w:p w14:paraId="1064CD82"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23.4</w:t>
            </w:r>
          </w:p>
        </w:tc>
        <w:tc>
          <w:tcPr>
            <w:tcW w:w="856" w:type="dxa"/>
            <w:shd w:val="clear" w:color="auto" w:fill="auto"/>
            <w:noWrap/>
            <w:vAlign w:val="bottom"/>
            <w:hideMark/>
          </w:tcPr>
          <w:p w14:paraId="062CB6B1"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26.5</w:t>
            </w:r>
          </w:p>
        </w:tc>
        <w:tc>
          <w:tcPr>
            <w:tcW w:w="1578" w:type="dxa"/>
            <w:shd w:val="clear" w:color="auto" w:fill="auto"/>
            <w:noWrap/>
            <w:vAlign w:val="bottom"/>
            <w:hideMark/>
          </w:tcPr>
          <w:p w14:paraId="7C695C32"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10.3</w:t>
            </w:r>
          </w:p>
        </w:tc>
        <w:tc>
          <w:tcPr>
            <w:tcW w:w="1800" w:type="dxa"/>
            <w:shd w:val="clear" w:color="auto" w:fill="auto"/>
            <w:noWrap/>
            <w:vAlign w:val="bottom"/>
            <w:hideMark/>
          </w:tcPr>
          <w:p w14:paraId="7102D755"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17.8</w:t>
            </w:r>
          </w:p>
        </w:tc>
      </w:tr>
      <w:tr w:rsidR="00E713E7" w:rsidRPr="00E713E7" w14:paraId="00AA249A" w14:textId="77777777" w:rsidTr="009C323A">
        <w:trPr>
          <w:trHeight w:val="320"/>
          <w:jc w:val="center"/>
        </w:trPr>
        <w:tc>
          <w:tcPr>
            <w:tcW w:w="840" w:type="dxa"/>
            <w:shd w:val="clear" w:color="auto" w:fill="auto"/>
            <w:noWrap/>
            <w:vAlign w:val="bottom"/>
            <w:hideMark/>
          </w:tcPr>
          <w:p w14:paraId="006DC666"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w:t>
            </w:r>
          </w:p>
        </w:tc>
        <w:tc>
          <w:tcPr>
            <w:tcW w:w="1178" w:type="dxa"/>
            <w:shd w:val="clear" w:color="auto" w:fill="auto"/>
            <w:noWrap/>
            <w:vAlign w:val="bottom"/>
            <w:hideMark/>
          </w:tcPr>
          <w:p w14:paraId="0E60F5B3"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2.6</w:t>
            </w:r>
          </w:p>
        </w:tc>
        <w:tc>
          <w:tcPr>
            <w:tcW w:w="941" w:type="dxa"/>
            <w:shd w:val="clear" w:color="auto" w:fill="auto"/>
            <w:noWrap/>
            <w:vAlign w:val="bottom"/>
            <w:hideMark/>
          </w:tcPr>
          <w:p w14:paraId="38BE81C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63541.1</w:t>
            </w:r>
          </w:p>
        </w:tc>
        <w:tc>
          <w:tcPr>
            <w:tcW w:w="1531" w:type="dxa"/>
            <w:shd w:val="clear" w:color="auto" w:fill="auto"/>
            <w:noWrap/>
            <w:vAlign w:val="bottom"/>
            <w:hideMark/>
          </w:tcPr>
          <w:p w14:paraId="7F86C6DD"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47.3</w:t>
            </w:r>
          </w:p>
        </w:tc>
        <w:tc>
          <w:tcPr>
            <w:tcW w:w="749" w:type="dxa"/>
            <w:shd w:val="clear" w:color="auto" w:fill="auto"/>
            <w:noWrap/>
            <w:vAlign w:val="bottom"/>
            <w:hideMark/>
          </w:tcPr>
          <w:p w14:paraId="7087FA9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23.4</w:t>
            </w:r>
          </w:p>
        </w:tc>
        <w:tc>
          <w:tcPr>
            <w:tcW w:w="856" w:type="dxa"/>
            <w:shd w:val="clear" w:color="auto" w:fill="auto"/>
            <w:noWrap/>
            <w:vAlign w:val="bottom"/>
            <w:hideMark/>
          </w:tcPr>
          <w:p w14:paraId="2BA4E7FE"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16.2</w:t>
            </w:r>
          </w:p>
        </w:tc>
        <w:tc>
          <w:tcPr>
            <w:tcW w:w="1578" w:type="dxa"/>
            <w:shd w:val="clear" w:color="auto" w:fill="auto"/>
            <w:noWrap/>
            <w:vAlign w:val="bottom"/>
            <w:hideMark/>
          </w:tcPr>
          <w:p w14:paraId="7064C83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6.0</w:t>
            </w:r>
          </w:p>
        </w:tc>
        <w:tc>
          <w:tcPr>
            <w:tcW w:w="1800" w:type="dxa"/>
            <w:shd w:val="clear" w:color="auto" w:fill="auto"/>
            <w:noWrap/>
            <w:vAlign w:val="bottom"/>
            <w:hideMark/>
          </w:tcPr>
          <w:p w14:paraId="65622173"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7.2</w:t>
            </w:r>
          </w:p>
        </w:tc>
      </w:tr>
      <w:tr w:rsidR="00E713E7" w:rsidRPr="00E713E7" w14:paraId="344F042E" w14:textId="77777777" w:rsidTr="009C323A">
        <w:trPr>
          <w:trHeight w:val="320"/>
          <w:jc w:val="center"/>
        </w:trPr>
        <w:tc>
          <w:tcPr>
            <w:tcW w:w="840" w:type="dxa"/>
            <w:shd w:val="clear" w:color="auto" w:fill="auto"/>
            <w:noWrap/>
            <w:vAlign w:val="bottom"/>
            <w:hideMark/>
          </w:tcPr>
          <w:p w14:paraId="1A4AEA09"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w:t>
            </w:r>
          </w:p>
        </w:tc>
        <w:tc>
          <w:tcPr>
            <w:tcW w:w="1178" w:type="dxa"/>
            <w:shd w:val="clear" w:color="auto" w:fill="auto"/>
            <w:noWrap/>
            <w:vAlign w:val="bottom"/>
            <w:hideMark/>
          </w:tcPr>
          <w:p w14:paraId="470116B0"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4.2</w:t>
            </w:r>
          </w:p>
        </w:tc>
        <w:tc>
          <w:tcPr>
            <w:tcW w:w="941" w:type="dxa"/>
            <w:shd w:val="clear" w:color="auto" w:fill="auto"/>
            <w:noWrap/>
            <w:vAlign w:val="bottom"/>
            <w:hideMark/>
          </w:tcPr>
          <w:p w14:paraId="0FD044DB"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40257.3</w:t>
            </w:r>
          </w:p>
        </w:tc>
        <w:tc>
          <w:tcPr>
            <w:tcW w:w="1531" w:type="dxa"/>
            <w:shd w:val="clear" w:color="auto" w:fill="auto"/>
            <w:noWrap/>
            <w:vAlign w:val="bottom"/>
            <w:hideMark/>
          </w:tcPr>
          <w:p w14:paraId="43EE385C"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18.3</w:t>
            </w:r>
          </w:p>
        </w:tc>
        <w:tc>
          <w:tcPr>
            <w:tcW w:w="749" w:type="dxa"/>
            <w:shd w:val="clear" w:color="auto" w:fill="auto"/>
            <w:noWrap/>
            <w:vAlign w:val="bottom"/>
            <w:hideMark/>
          </w:tcPr>
          <w:p w14:paraId="24F5011B"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23.6</w:t>
            </w:r>
          </w:p>
        </w:tc>
        <w:tc>
          <w:tcPr>
            <w:tcW w:w="856" w:type="dxa"/>
            <w:shd w:val="clear" w:color="auto" w:fill="auto"/>
            <w:noWrap/>
            <w:vAlign w:val="bottom"/>
            <w:hideMark/>
          </w:tcPr>
          <w:p w14:paraId="663840EC"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26.1</w:t>
            </w:r>
          </w:p>
        </w:tc>
        <w:tc>
          <w:tcPr>
            <w:tcW w:w="1578" w:type="dxa"/>
            <w:shd w:val="clear" w:color="auto" w:fill="auto"/>
            <w:noWrap/>
            <w:vAlign w:val="bottom"/>
            <w:hideMark/>
          </w:tcPr>
          <w:p w14:paraId="171F8EF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11.9</w:t>
            </w:r>
          </w:p>
        </w:tc>
        <w:tc>
          <w:tcPr>
            <w:tcW w:w="1800" w:type="dxa"/>
            <w:shd w:val="clear" w:color="auto" w:fill="auto"/>
            <w:noWrap/>
            <w:vAlign w:val="bottom"/>
            <w:hideMark/>
          </w:tcPr>
          <w:p w14:paraId="30BBEBBA"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20.1</w:t>
            </w:r>
          </w:p>
        </w:tc>
      </w:tr>
    </w:tbl>
    <w:p w14:paraId="566028BC" w14:textId="77777777" w:rsidR="009C323A" w:rsidRPr="001B32F1" w:rsidRDefault="009C323A">
      <w:pPr>
        <w:rPr>
          <w:color w:val="4472C4" w:themeColor="accent1"/>
        </w:rPr>
      </w:pP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256"/>
        <w:gridCol w:w="1564"/>
        <w:gridCol w:w="1957"/>
        <w:gridCol w:w="884"/>
        <w:gridCol w:w="1271"/>
        <w:gridCol w:w="1259"/>
      </w:tblGrid>
      <w:tr w:rsidR="00E713E7" w:rsidRPr="00E713E7" w14:paraId="19ACEF96" w14:textId="77777777" w:rsidTr="009C323A">
        <w:trPr>
          <w:trHeight w:val="665"/>
        </w:trPr>
        <w:tc>
          <w:tcPr>
            <w:tcW w:w="1277" w:type="dxa"/>
            <w:shd w:val="clear" w:color="auto" w:fill="auto"/>
            <w:noWrap/>
            <w:vAlign w:val="bottom"/>
            <w:hideMark/>
          </w:tcPr>
          <w:p w14:paraId="42078DD6" w14:textId="77777777" w:rsidR="009C323A" w:rsidRPr="00E713E7" w:rsidRDefault="009C323A" w:rsidP="009C323A">
            <w:pPr>
              <w:spacing w:line="240" w:lineRule="auto"/>
              <w:rPr>
                <w:rFonts w:ascii="Times New Roman" w:hAnsi="Times New Roman" w:cs="Times New Roman"/>
                <w:color w:val="auto"/>
              </w:rPr>
            </w:pPr>
          </w:p>
        </w:tc>
        <w:tc>
          <w:tcPr>
            <w:tcW w:w="1256" w:type="dxa"/>
            <w:shd w:val="clear" w:color="auto" w:fill="auto"/>
            <w:vAlign w:val="bottom"/>
            <w:hideMark/>
          </w:tcPr>
          <w:p w14:paraId="36D926E8"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Crime Index</w:t>
            </w:r>
          </w:p>
        </w:tc>
        <w:tc>
          <w:tcPr>
            <w:tcW w:w="1564" w:type="dxa"/>
            <w:shd w:val="clear" w:color="auto" w:fill="auto"/>
            <w:vAlign w:val="bottom"/>
            <w:hideMark/>
          </w:tcPr>
          <w:p w14:paraId="43B655CB"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New Constructions</w:t>
            </w:r>
          </w:p>
        </w:tc>
        <w:tc>
          <w:tcPr>
            <w:tcW w:w="1957" w:type="dxa"/>
            <w:shd w:val="clear" w:color="auto" w:fill="auto"/>
            <w:vAlign w:val="bottom"/>
            <w:hideMark/>
          </w:tcPr>
          <w:p w14:paraId="45061979"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 xml:space="preserve">New Commercial </w:t>
            </w:r>
            <w:proofErr w:type="spellStart"/>
            <w:r w:rsidRPr="00E713E7">
              <w:rPr>
                <w:rFonts w:ascii="Calibri" w:eastAsia="Times New Roman" w:hAnsi="Calibri" w:cs="Times New Roman"/>
                <w:color w:val="auto"/>
              </w:rPr>
              <w:t>Bldg</w:t>
            </w:r>
            <w:proofErr w:type="spellEnd"/>
          </w:p>
        </w:tc>
        <w:tc>
          <w:tcPr>
            <w:tcW w:w="884" w:type="dxa"/>
            <w:shd w:val="clear" w:color="auto" w:fill="auto"/>
            <w:vAlign w:val="bottom"/>
            <w:hideMark/>
          </w:tcPr>
          <w:p w14:paraId="160C10CD" w14:textId="77777777" w:rsidR="009C323A" w:rsidRPr="00E713E7" w:rsidRDefault="009C323A" w:rsidP="009C323A">
            <w:pPr>
              <w:spacing w:line="240" w:lineRule="auto"/>
              <w:rPr>
                <w:rFonts w:ascii="Calibri" w:eastAsia="Times New Roman" w:hAnsi="Calibri" w:cs="Times New Roman"/>
                <w:color w:val="auto"/>
              </w:rPr>
            </w:pPr>
            <w:r w:rsidRPr="00E713E7">
              <w:rPr>
                <w:rFonts w:ascii="Calibri" w:eastAsia="Times New Roman" w:hAnsi="Calibri" w:cs="Times New Roman"/>
                <w:color w:val="auto"/>
              </w:rPr>
              <w:t>Events</w:t>
            </w:r>
          </w:p>
        </w:tc>
        <w:tc>
          <w:tcPr>
            <w:tcW w:w="1271" w:type="dxa"/>
            <w:shd w:val="clear" w:color="auto" w:fill="auto"/>
            <w:vAlign w:val="bottom"/>
            <w:hideMark/>
          </w:tcPr>
          <w:p w14:paraId="67ED33C7" w14:textId="77777777" w:rsidR="009C323A" w:rsidRPr="00E713E7" w:rsidRDefault="009C323A" w:rsidP="009C323A">
            <w:pPr>
              <w:spacing w:line="240" w:lineRule="auto"/>
              <w:rPr>
                <w:rFonts w:ascii="Calibri" w:eastAsia="Times New Roman" w:hAnsi="Calibri" w:cs="Times New Roman"/>
                <w:color w:val="auto"/>
              </w:rPr>
            </w:pPr>
            <w:proofErr w:type="spellStart"/>
            <w:r w:rsidRPr="00E713E7">
              <w:rPr>
                <w:rFonts w:ascii="Calibri" w:eastAsia="Times New Roman" w:hAnsi="Calibri" w:cs="Times New Roman"/>
                <w:color w:val="auto"/>
              </w:rPr>
              <w:t>Walkscore</w:t>
            </w:r>
            <w:proofErr w:type="spellEnd"/>
          </w:p>
        </w:tc>
        <w:tc>
          <w:tcPr>
            <w:tcW w:w="1259" w:type="dxa"/>
            <w:shd w:val="clear" w:color="auto" w:fill="auto"/>
            <w:vAlign w:val="bottom"/>
            <w:hideMark/>
          </w:tcPr>
          <w:p w14:paraId="11E8590D" w14:textId="77777777" w:rsidR="009C323A" w:rsidRPr="00E713E7" w:rsidRDefault="009C323A" w:rsidP="009C323A">
            <w:pPr>
              <w:spacing w:line="240" w:lineRule="auto"/>
              <w:rPr>
                <w:rFonts w:ascii="Calibri" w:eastAsia="Times New Roman" w:hAnsi="Calibri" w:cs="Times New Roman"/>
                <w:color w:val="auto"/>
              </w:rPr>
            </w:pPr>
            <w:proofErr w:type="spellStart"/>
            <w:r w:rsidRPr="00E713E7">
              <w:rPr>
                <w:rFonts w:ascii="Calibri" w:eastAsia="Times New Roman" w:hAnsi="Calibri" w:cs="Times New Roman"/>
                <w:color w:val="auto"/>
              </w:rPr>
              <w:t>Avg</w:t>
            </w:r>
            <w:proofErr w:type="spellEnd"/>
            <w:r w:rsidRPr="00E713E7">
              <w:rPr>
                <w:rFonts w:ascii="Calibri" w:eastAsia="Times New Roman" w:hAnsi="Calibri" w:cs="Times New Roman"/>
                <w:color w:val="auto"/>
              </w:rPr>
              <w:t xml:space="preserve"> Rental Price</w:t>
            </w:r>
          </w:p>
        </w:tc>
      </w:tr>
      <w:tr w:rsidR="00E713E7" w:rsidRPr="00E713E7" w14:paraId="378A0EBA" w14:textId="77777777" w:rsidTr="009C323A">
        <w:trPr>
          <w:trHeight w:val="320"/>
        </w:trPr>
        <w:tc>
          <w:tcPr>
            <w:tcW w:w="1277" w:type="dxa"/>
            <w:shd w:val="clear" w:color="auto" w:fill="auto"/>
            <w:noWrap/>
            <w:vAlign w:val="bottom"/>
            <w:hideMark/>
          </w:tcPr>
          <w:p w14:paraId="1A70193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w:t>
            </w:r>
          </w:p>
        </w:tc>
        <w:tc>
          <w:tcPr>
            <w:tcW w:w="1256" w:type="dxa"/>
            <w:shd w:val="clear" w:color="auto" w:fill="auto"/>
            <w:noWrap/>
            <w:vAlign w:val="bottom"/>
            <w:hideMark/>
          </w:tcPr>
          <w:p w14:paraId="598551DD"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141.8</w:t>
            </w:r>
          </w:p>
        </w:tc>
        <w:tc>
          <w:tcPr>
            <w:tcW w:w="1564" w:type="dxa"/>
            <w:shd w:val="clear" w:color="auto" w:fill="auto"/>
            <w:noWrap/>
            <w:vAlign w:val="bottom"/>
            <w:hideMark/>
          </w:tcPr>
          <w:p w14:paraId="6AA26C2A"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46.8</w:t>
            </w:r>
          </w:p>
        </w:tc>
        <w:tc>
          <w:tcPr>
            <w:tcW w:w="1957" w:type="dxa"/>
            <w:shd w:val="clear" w:color="auto" w:fill="auto"/>
            <w:noWrap/>
            <w:vAlign w:val="bottom"/>
            <w:hideMark/>
          </w:tcPr>
          <w:p w14:paraId="741C8223"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4.9</w:t>
            </w:r>
          </w:p>
        </w:tc>
        <w:tc>
          <w:tcPr>
            <w:tcW w:w="884" w:type="dxa"/>
            <w:shd w:val="clear" w:color="auto" w:fill="auto"/>
            <w:noWrap/>
            <w:vAlign w:val="bottom"/>
            <w:hideMark/>
          </w:tcPr>
          <w:p w14:paraId="04B974BA"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2724.5</w:t>
            </w:r>
          </w:p>
        </w:tc>
        <w:tc>
          <w:tcPr>
            <w:tcW w:w="1271" w:type="dxa"/>
            <w:shd w:val="clear" w:color="auto" w:fill="auto"/>
            <w:noWrap/>
            <w:vAlign w:val="bottom"/>
            <w:hideMark/>
          </w:tcPr>
          <w:p w14:paraId="59BFA85C"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67.4</w:t>
            </w:r>
          </w:p>
        </w:tc>
        <w:tc>
          <w:tcPr>
            <w:tcW w:w="1259" w:type="dxa"/>
            <w:shd w:val="clear" w:color="auto" w:fill="auto"/>
            <w:noWrap/>
            <w:vAlign w:val="bottom"/>
            <w:hideMark/>
          </w:tcPr>
          <w:p w14:paraId="28AAB261"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3536.1</w:t>
            </w:r>
          </w:p>
        </w:tc>
      </w:tr>
      <w:tr w:rsidR="00E713E7" w:rsidRPr="00E713E7" w14:paraId="74174C4A" w14:textId="77777777" w:rsidTr="009C323A">
        <w:trPr>
          <w:trHeight w:val="320"/>
        </w:trPr>
        <w:tc>
          <w:tcPr>
            <w:tcW w:w="1277" w:type="dxa"/>
            <w:shd w:val="clear" w:color="auto" w:fill="auto"/>
            <w:noWrap/>
            <w:vAlign w:val="bottom"/>
            <w:hideMark/>
          </w:tcPr>
          <w:p w14:paraId="4663C718"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w:t>
            </w:r>
          </w:p>
        </w:tc>
        <w:tc>
          <w:tcPr>
            <w:tcW w:w="1256" w:type="dxa"/>
            <w:shd w:val="clear" w:color="auto" w:fill="auto"/>
            <w:noWrap/>
            <w:vAlign w:val="bottom"/>
            <w:hideMark/>
          </w:tcPr>
          <w:p w14:paraId="7CD9AF2B"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90.0</w:t>
            </w:r>
          </w:p>
        </w:tc>
        <w:tc>
          <w:tcPr>
            <w:tcW w:w="1564" w:type="dxa"/>
            <w:shd w:val="clear" w:color="auto" w:fill="auto"/>
            <w:noWrap/>
            <w:vAlign w:val="bottom"/>
            <w:hideMark/>
          </w:tcPr>
          <w:p w14:paraId="4622017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13.2</w:t>
            </w:r>
          </w:p>
        </w:tc>
        <w:tc>
          <w:tcPr>
            <w:tcW w:w="1957" w:type="dxa"/>
            <w:shd w:val="clear" w:color="auto" w:fill="auto"/>
            <w:noWrap/>
            <w:vAlign w:val="bottom"/>
            <w:hideMark/>
          </w:tcPr>
          <w:p w14:paraId="219E8A4C"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0.4</w:t>
            </w:r>
          </w:p>
        </w:tc>
        <w:tc>
          <w:tcPr>
            <w:tcW w:w="884" w:type="dxa"/>
            <w:shd w:val="clear" w:color="auto" w:fill="auto"/>
            <w:noWrap/>
            <w:vAlign w:val="bottom"/>
            <w:hideMark/>
          </w:tcPr>
          <w:p w14:paraId="5A2C403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33.5</w:t>
            </w:r>
          </w:p>
        </w:tc>
        <w:tc>
          <w:tcPr>
            <w:tcW w:w="1271" w:type="dxa"/>
            <w:shd w:val="clear" w:color="auto" w:fill="auto"/>
            <w:noWrap/>
            <w:vAlign w:val="bottom"/>
            <w:hideMark/>
          </w:tcPr>
          <w:p w14:paraId="6EA7E660"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57.3</w:t>
            </w:r>
          </w:p>
        </w:tc>
        <w:tc>
          <w:tcPr>
            <w:tcW w:w="1259" w:type="dxa"/>
            <w:shd w:val="clear" w:color="auto" w:fill="auto"/>
            <w:noWrap/>
            <w:vAlign w:val="bottom"/>
            <w:hideMark/>
          </w:tcPr>
          <w:p w14:paraId="3A3DE8C3"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3494.6</w:t>
            </w:r>
          </w:p>
        </w:tc>
      </w:tr>
      <w:tr w:rsidR="00E713E7" w:rsidRPr="00E713E7" w14:paraId="6E38C321" w14:textId="77777777" w:rsidTr="009C323A">
        <w:trPr>
          <w:trHeight w:val="320"/>
        </w:trPr>
        <w:tc>
          <w:tcPr>
            <w:tcW w:w="1277" w:type="dxa"/>
            <w:shd w:val="clear" w:color="auto" w:fill="auto"/>
            <w:noWrap/>
            <w:vAlign w:val="bottom"/>
            <w:hideMark/>
          </w:tcPr>
          <w:p w14:paraId="3CD6AFB7"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w:t>
            </w:r>
          </w:p>
        </w:tc>
        <w:tc>
          <w:tcPr>
            <w:tcW w:w="1256" w:type="dxa"/>
            <w:shd w:val="clear" w:color="auto" w:fill="auto"/>
            <w:noWrap/>
            <w:vAlign w:val="bottom"/>
            <w:hideMark/>
          </w:tcPr>
          <w:p w14:paraId="131FCAA3"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95.6</w:t>
            </w:r>
          </w:p>
        </w:tc>
        <w:tc>
          <w:tcPr>
            <w:tcW w:w="1564" w:type="dxa"/>
            <w:shd w:val="clear" w:color="auto" w:fill="auto"/>
            <w:noWrap/>
            <w:vAlign w:val="bottom"/>
            <w:hideMark/>
          </w:tcPr>
          <w:p w14:paraId="45AD89C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3.4</w:t>
            </w:r>
          </w:p>
        </w:tc>
        <w:tc>
          <w:tcPr>
            <w:tcW w:w="1957" w:type="dxa"/>
            <w:shd w:val="clear" w:color="auto" w:fill="auto"/>
            <w:noWrap/>
            <w:vAlign w:val="bottom"/>
            <w:hideMark/>
          </w:tcPr>
          <w:p w14:paraId="2D8CA5B0"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0.2</w:t>
            </w:r>
          </w:p>
        </w:tc>
        <w:tc>
          <w:tcPr>
            <w:tcW w:w="884" w:type="dxa"/>
            <w:shd w:val="clear" w:color="auto" w:fill="auto"/>
            <w:noWrap/>
            <w:vAlign w:val="bottom"/>
            <w:hideMark/>
          </w:tcPr>
          <w:p w14:paraId="07BD2277"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3.8</w:t>
            </w:r>
          </w:p>
        </w:tc>
        <w:tc>
          <w:tcPr>
            <w:tcW w:w="1271" w:type="dxa"/>
            <w:shd w:val="clear" w:color="auto" w:fill="auto"/>
            <w:noWrap/>
            <w:vAlign w:val="bottom"/>
            <w:hideMark/>
          </w:tcPr>
          <w:p w14:paraId="7DDFD451"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74.8</w:t>
            </w:r>
          </w:p>
        </w:tc>
        <w:tc>
          <w:tcPr>
            <w:tcW w:w="1259" w:type="dxa"/>
            <w:shd w:val="clear" w:color="auto" w:fill="auto"/>
            <w:noWrap/>
            <w:vAlign w:val="bottom"/>
            <w:hideMark/>
          </w:tcPr>
          <w:p w14:paraId="0EE12442"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2803.2</w:t>
            </w:r>
          </w:p>
        </w:tc>
      </w:tr>
      <w:tr w:rsidR="00E713E7" w:rsidRPr="00E713E7" w14:paraId="4081A0F3" w14:textId="77777777" w:rsidTr="009C323A">
        <w:trPr>
          <w:trHeight w:val="320"/>
        </w:trPr>
        <w:tc>
          <w:tcPr>
            <w:tcW w:w="1277" w:type="dxa"/>
            <w:shd w:val="clear" w:color="auto" w:fill="auto"/>
            <w:noWrap/>
            <w:vAlign w:val="bottom"/>
            <w:hideMark/>
          </w:tcPr>
          <w:p w14:paraId="12A2A9F3"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4</w:t>
            </w:r>
          </w:p>
        </w:tc>
        <w:tc>
          <w:tcPr>
            <w:tcW w:w="1256" w:type="dxa"/>
            <w:shd w:val="clear" w:color="auto" w:fill="auto"/>
            <w:noWrap/>
            <w:vAlign w:val="bottom"/>
            <w:hideMark/>
          </w:tcPr>
          <w:p w14:paraId="055E848E"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79.3</w:t>
            </w:r>
          </w:p>
        </w:tc>
        <w:tc>
          <w:tcPr>
            <w:tcW w:w="1564" w:type="dxa"/>
            <w:shd w:val="clear" w:color="auto" w:fill="auto"/>
            <w:noWrap/>
            <w:vAlign w:val="bottom"/>
            <w:hideMark/>
          </w:tcPr>
          <w:p w14:paraId="160FF4A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6.9</w:t>
            </w:r>
          </w:p>
        </w:tc>
        <w:tc>
          <w:tcPr>
            <w:tcW w:w="1957" w:type="dxa"/>
            <w:shd w:val="clear" w:color="auto" w:fill="auto"/>
            <w:noWrap/>
            <w:vAlign w:val="bottom"/>
            <w:hideMark/>
          </w:tcPr>
          <w:p w14:paraId="7D2AA0C8"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0.3</w:t>
            </w:r>
          </w:p>
        </w:tc>
        <w:tc>
          <w:tcPr>
            <w:tcW w:w="884" w:type="dxa"/>
            <w:shd w:val="clear" w:color="auto" w:fill="auto"/>
            <w:noWrap/>
            <w:vAlign w:val="bottom"/>
            <w:hideMark/>
          </w:tcPr>
          <w:p w14:paraId="6767163C"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3.0</w:t>
            </w:r>
          </w:p>
        </w:tc>
        <w:tc>
          <w:tcPr>
            <w:tcW w:w="1271" w:type="dxa"/>
            <w:shd w:val="clear" w:color="auto" w:fill="auto"/>
            <w:noWrap/>
            <w:vAlign w:val="bottom"/>
            <w:hideMark/>
          </w:tcPr>
          <w:p w14:paraId="78CCE61E"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52.2</w:t>
            </w:r>
          </w:p>
        </w:tc>
        <w:tc>
          <w:tcPr>
            <w:tcW w:w="1259" w:type="dxa"/>
            <w:shd w:val="clear" w:color="auto" w:fill="auto"/>
            <w:noWrap/>
            <w:vAlign w:val="bottom"/>
            <w:hideMark/>
          </w:tcPr>
          <w:p w14:paraId="67A5036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2793.5</w:t>
            </w:r>
          </w:p>
        </w:tc>
      </w:tr>
      <w:tr w:rsidR="00E713E7" w:rsidRPr="00E713E7" w14:paraId="1964FC96" w14:textId="77777777" w:rsidTr="009C323A">
        <w:trPr>
          <w:trHeight w:val="320"/>
        </w:trPr>
        <w:tc>
          <w:tcPr>
            <w:tcW w:w="1277" w:type="dxa"/>
            <w:shd w:val="clear" w:color="auto" w:fill="auto"/>
            <w:noWrap/>
            <w:vAlign w:val="bottom"/>
            <w:hideMark/>
          </w:tcPr>
          <w:p w14:paraId="48086C22"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5</w:t>
            </w:r>
          </w:p>
        </w:tc>
        <w:tc>
          <w:tcPr>
            <w:tcW w:w="1256" w:type="dxa"/>
            <w:shd w:val="clear" w:color="auto" w:fill="auto"/>
            <w:noWrap/>
            <w:vAlign w:val="bottom"/>
            <w:hideMark/>
          </w:tcPr>
          <w:p w14:paraId="062936BC"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90.8</w:t>
            </w:r>
          </w:p>
        </w:tc>
        <w:tc>
          <w:tcPr>
            <w:tcW w:w="1564" w:type="dxa"/>
            <w:shd w:val="clear" w:color="auto" w:fill="auto"/>
            <w:noWrap/>
            <w:vAlign w:val="bottom"/>
            <w:hideMark/>
          </w:tcPr>
          <w:p w14:paraId="762590BA"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3.6</w:t>
            </w:r>
          </w:p>
        </w:tc>
        <w:tc>
          <w:tcPr>
            <w:tcW w:w="1957" w:type="dxa"/>
            <w:shd w:val="clear" w:color="auto" w:fill="auto"/>
            <w:noWrap/>
            <w:vAlign w:val="bottom"/>
            <w:hideMark/>
          </w:tcPr>
          <w:p w14:paraId="1A2E25E2"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0.2</w:t>
            </w:r>
          </w:p>
        </w:tc>
        <w:tc>
          <w:tcPr>
            <w:tcW w:w="884" w:type="dxa"/>
            <w:shd w:val="clear" w:color="auto" w:fill="auto"/>
            <w:noWrap/>
            <w:vAlign w:val="bottom"/>
            <w:hideMark/>
          </w:tcPr>
          <w:p w14:paraId="777021BF"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2.5</w:t>
            </w:r>
          </w:p>
        </w:tc>
        <w:tc>
          <w:tcPr>
            <w:tcW w:w="1271" w:type="dxa"/>
            <w:shd w:val="clear" w:color="auto" w:fill="auto"/>
            <w:noWrap/>
            <w:vAlign w:val="bottom"/>
            <w:hideMark/>
          </w:tcPr>
          <w:p w14:paraId="23CB83A4"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71.3</w:t>
            </w:r>
          </w:p>
        </w:tc>
        <w:tc>
          <w:tcPr>
            <w:tcW w:w="1259" w:type="dxa"/>
            <w:shd w:val="clear" w:color="auto" w:fill="auto"/>
            <w:noWrap/>
            <w:vAlign w:val="bottom"/>
            <w:hideMark/>
          </w:tcPr>
          <w:p w14:paraId="5185E9BE" w14:textId="77777777" w:rsidR="009C323A" w:rsidRPr="00E713E7" w:rsidRDefault="009C323A" w:rsidP="009C323A">
            <w:pPr>
              <w:spacing w:line="240" w:lineRule="auto"/>
              <w:jc w:val="right"/>
              <w:rPr>
                <w:rFonts w:ascii="Calibri" w:eastAsia="Times New Roman" w:hAnsi="Calibri" w:cs="Times New Roman"/>
                <w:color w:val="auto"/>
              </w:rPr>
            </w:pPr>
            <w:r w:rsidRPr="00E713E7">
              <w:rPr>
                <w:rFonts w:ascii="Calibri" w:eastAsia="Times New Roman" w:hAnsi="Calibri" w:cs="Times New Roman"/>
                <w:color w:val="auto"/>
              </w:rPr>
              <w:t>2894.0</w:t>
            </w:r>
          </w:p>
        </w:tc>
      </w:tr>
    </w:tbl>
    <w:p w14:paraId="33506182" w14:textId="754693D5" w:rsidR="00A3704E" w:rsidRPr="00ED10A0" w:rsidRDefault="001B32F1" w:rsidP="006D3DE2">
      <w:pPr>
        <w:pStyle w:val="Heading3"/>
        <w:spacing w:before="160"/>
        <w:rPr>
          <w:color w:val="4472C4" w:themeColor="accent1"/>
        </w:rPr>
      </w:pPr>
      <w:r w:rsidRPr="00ED10A0">
        <w:rPr>
          <w:rFonts w:hint="eastAsia"/>
          <w:color w:val="4472C4" w:themeColor="accent1"/>
        </w:rPr>
        <w:t>Algorithm and App</w:t>
      </w:r>
    </w:p>
    <w:p w14:paraId="455D92E9" w14:textId="60CFAE71" w:rsidR="004413E3" w:rsidRDefault="004413E3" w:rsidP="00ED10A0">
      <w:pPr>
        <w:ind w:firstLine="720"/>
        <w:rPr>
          <w:rFonts w:hint="eastAsia"/>
        </w:rPr>
      </w:pPr>
      <w:r>
        <w:t xml:space="preserve">To take it a step further, we had the idea of starting our own company throughout this process and felt that a ranking system was the start of an overall neighborhood guide. </w:t>
      </w:r>
      <w:r w:rsidR="00ED10A0">
        <w:t>The goal was to construct a ranking system that allowed users to input their preferred weights for the designated grouped variables and answer a few questions related to demographics and give them a recommendation of what neighborhood best met these criteria based off our data.</w:t>
      </w:r>
    </w:p>
    <w:p w14:paraId="6C3C2FB5" w14:textId="52C66C08" w:rsidR="00A3704E" w:rsidRDefault="006D3DE2" w:rsidP="006D3DE2">
      <w:pPr>
        <w:ind w:firstLine="720"/>
        <w:rPr>
          <w:rFonts w:hint="eastAsia"/>
        </w:rPr>
      </w:pPr>
      <w:r>
        <w:rPr>
          <w:rFonts w:hint="eastAsia"/>
        </w:rPr>
        <w:t>By</w:t>
      </w:r>
      <w:r w:rsidR="00ED10A0">
        <w:t xml:space="preserve"> giving each category </w:t>
      </w:r>
      <w:r w:rsidR="00ED10A0">
        <w:rPr>
          <w:rFonts w:hint="eastAsia"/>
        </w:rPr>
        <w:t>a</w:t>
      </w:r>
      <w:r w:rsidR="00E713E7">
        <w:t xml:space="preserve"> value</w:t>
      </w:r>
      <w:r>
        <w:rPr>
          <w:rFonts w:hint="eastAsia"/>
        </w:rPr>
        <w:t>,</w:t>
      </w:r>
      <w:r w:rsidR="00E713E7">
        <w:t xml:space="preserve"> which independently ranked them from highest to lo</w:t>
      </w:r>
      <w:r>
        <w:t xml:space="preserve">west relative to that category, </w:t>
      </w:r>
      <w:r w:rsidR="00E713E7">
        <w:t xml:space="preserve">we </w:t>
      </w:r>
      <w:r w:rsidR="00ED10A0">
        <w:rPr>
          <w:rFonts w:hint="eastAsia"/>
        </w:rPr>
        <w:t>had</w:t>
      </w:r>
      <w:r w:rsidR="00E713E7">
        <w:t xml:space="preserve"> a specified rank of each variable respective to the zip code and neighborhood. </w:t>
      </w:r>
      <w:r>
        <w:rPr>
          <w:rFonts w:hint="eastAsia"/>
        </w:rPr>
        <w:t>Then we</w:t>
      </w:r>
      <w:r w:rsidR="004413E3">
        <w:t xml:space="preserve"> weighted each variable to get a total of 1 for that group. </w:t>
      </w:r>
      <w:r w:rsidR="00ED10A0">
        <w:rPr>
          <w:rFonts w:hint="eastAsia"/>
        </w:rPr>
        <w:t xml:space="preserve">The </w:t>
      </w:r>
      <w:r w:rsidR="004413E3">
        <w:t>demographics grouped variable</w:t>
      </w:r>
      <w:r w:rsidR="00ED10A0">
        <w:rPr>
          <w:rFonts w:hint="eastAsia"/>
        </w:rPr>
        <w:t>s</w:t>
      </w:r>
      <w:r w:rsidR="00ED10A0">
        <w:t xml:space="preserve"> were</w:t>
      </w:r>
      <w:r w:rsidR="004413E3">
        <w:t xml:space="preserve"> weighted at race (0.2), income (0.15), rent (0.4), occupation (0.05), age (0.1), and household size (0.1). This allowed us to put more weight on the demographic grouped variable based on affordability and ethnicity which we felt was more important when individuals were looking for neighborhoods. For vitality grouped variable</w:t>
      </w:r>
      <w:r w:rsidR="00ED10A0">
        <w:rPr>
          <w:rFonts w:hint="eastAsia"/>
        </w:rPr>
        <w:t>s</w:t>
      </w:r>
      <w:r w:rsidR="004413E3">
        <w:t xml:space="preserve">, we weighted new commercial buildings (0.2), new construction (0.2), events (0.4), </w:t>
      </w:r>
      <w:proofErr w:type="spellStart"/>
      <w:r w:rsidR="004413E3">
        <w:t>walkscore</w:t>
      </w:r>
      <w:proofErr w:type="spellEnd"/>
      <w:r w:rsidR="004413E3">
        <w:t xml:space="preserve"> (0.2). </w:t>
      </w:r>
      <w:r w:rsidR="003B3590">
        <w:rPr>
          <w:rFonts w:hint="eastAsia"/>
        </w:rPr>
        <w:t>W</w:t>
      </w:r>
      <w:r w:rsidR="004413E3">
        <w:t>e feed this</w:t>
      </w:r>
      <w:r w:rsidR="00ED10A0">
        <w:t xml:space="preserve"> information into shiny</w:t>
      </w:r>
      <w:r w:rsidR="00ED10A0">
        <w:rPr>
          <w:rFonts w:hint="eastAsia"/>
        </w:rPr>
        <w:t xml:space="preserve"> R</w:t>
      </w:r>
      <w:r w:rsidR="004413E3">
        <w:t xml:space="preserve"> and develo</w:t>
      </w:r>
      <w:r w:rsidR="00ED10A0">
        <w:t xml:space="preserve">p a “survey” that would let </w:t>
      </w:r>
      <w:r w:rsidR="004413E3">
        <w:t>user</w:t>
      </w:r>
      <w:r w:rsidR="00ED10A0">
        <w:rPr>
          <w:rFonts w:hint="eastAsia"/>
        </w:rPr>
        <w:t>s</w:t>
      </w:r>
      <w:r w:rsidR="004413E3">
        <w:t xml:space="preserve"> input their own information and calculate a ranking of each neighborhood by zip code.</w:t>
      </w:r>
    </w:p>
    <w:p w14:paraId="641143B0" w14:textId="72CC793C" w:rsidR="00A3704E" w:rsidRDefault="004413E3" w:rsidP="003B3590">
      <w:pPr>
        <w:ind w:firstLine="720"/>
        <w:rPr>
          <w:rFonts w:hint="eastAsia"/>
        </w:rPr>
      </w:pPr>
      <w:r>
        <w:t>Th</w:t>
      </w:r>
      <w:r w:rsidR="00ED10A0">
        <w:t xml:space="preserve">e “survey” allowed </w:t>
      </w:r>
      <w:r>
        <w:t>user</w:t>
      </w:r>
      <w:r w:rsidR="00ED10A0">
        <w:rPr>
          <w:rFonts w:hint="eastAsia"/>
        </w:rPr>
        <w:t>s</w:t>
      </w:r>
      <w:r w:rsidR="006D3DE2">
        <w:t xml:space="preserve"> to input the</w:t>
      </w:r>
      <w:r>
        <w:t xml:space="preserve"> desired weights (slider input scaled 0 - 100) of each</w:t>
      </w:r>
      <w:r w:rsidR="003B3590">
        <w:t xml:space="preserve"> of the three grouped variables</w:t>
      </w:r>
      <w:r>
        <w:t xml:space="preserve"> to accurately reflect their personalized ranking of most important fa</w:t>
      </w:r>
      <w:r w:rsidR="006D3DE2">
        <w:t>ctors for neighborhoods. After that</w:t>
      </w:r>
      <w:r>
        <w:t xml:space="preserve">, the user is asked to answer 5. “What is your age?” (slider input scale 0 - 70), “What is your annual household income?” (slider input scale $0 - $200,000), “How many people live in your household?” (slider input scale 0 - 10), “Which best describes your ethnicity?” (drop down of race), “Which best describes your occupation?” (drop down of occupation). We then used these inputs in our algorithm to construct an overall ranking.  </w:t>
      </w:r>
    </w:p>
    <w:p w14:paraId="1BECE58A" w14:textId="11419806" w:rsidR="00A3704E" w:rsidRDefault="004413E3" w:rsidP="003B3590">
      <w:pPr>
        <w:ind w:firstLine="720"/>
        <w:rPr>
          <w:rFonts w:hint="eastAsia"/>
        </w:rPr>
      </w:pPr>
      <w:r>
        <w:t>The algorithm constructed for our ranking syst</w:t>
      </w:r>
      <w:r w:rsidR="003B3590">
        <w:t xml:space="preserve">em </w:t>
      </w:r>
      <w:r w:rsidR="006D3DE2">
        <w:rPr>
          <w:rFonts w:hint="eastAsia"/>
        </w:rPr>
        <w:t>took</w:t>
      </w:r>
      <w:r w:rsidR="003B3590">
        <w:t xml:space="preserve"> </w:t>
      </w:r>
      <w:r w:rsidR="006D3DE2">
        <w:t>the rank</w:t>
      </w:r>
      <w:r>
        <w:t xml:space="preserve"> of each grouped variable and multiplied it by the input weight the user distinguished from the “survey”. Once these were calculated, we re-ranked them in decreasing order from 1 - 105 (1 being the highest). </w:t>
      </w:r>
    </w:p>
    <w:p w14:paraId="1A2B0048" w14:textId="675336AB" w:rsidR="00A3704E" w:rsidRDefault="004413E3">
      <w:pPr>
        <w:ind w:firstLine="720"/>
      </w:pPr>
      <w:r>
        <w:t xml:space="preserve">In conclusion, the ranking system gives a whole new perspective into house hunting. We felt there were many </w:t>
      </w:r>
      <w:r w:rsidR="00546DE5">
        <w:rPr>
          <w:rFonts w:hint="eastAsia"/>
        </w:rPr>
        <w:t>resources</w:t>
      </w:r>
      <w:r>
        <w:t xml:space="preserve"> that allowed users to research specific neighborhoods, homes, and demographic information, but </w:t>
      </w:r>
      <w:r w:rsidR="00546DE5">
        <w:rPr>
          <w:rFonts w:hint="eastAsia"/>
        </w:rPr>
        <w:t>none of them</w:t>
      </w:r>
      <w:r>
        <w:t xml:space="preserve"> allows for a personalized search. We can take user input combined with all open source data for a personalized ranking of neighborhoods creating a targeted search without the groundwork. </w:t>
      </w:r>
      <w:r w:rsidR="00546DE5">
        <w:rPr>
          <w:rFonts w:hint="eastAsia"/>
        </w:rPr>
        <w:t>We can</w:t>
      </w:r>
      <w:r>
        <w:t xml:space="preserve"> build this into </w:t>
      </w:r>
      <w:r w:rsidR="00546DE5">
        <w:rPr>
          <w:rFonts w:hint="eastAsia"/>
        </w:rPr>
        <w:t>a</w:t>
      </w:r>
      <w:r>
        <w:t xml:space="preserve"> business that can combine numerous open source datasets and allow for user interaction to identify a more personalized house hunting approach to the real estate market. The target demographic in mind would be people relocating to </w:t>
      </w:r>
      <w:r w:rsidR="00546DE5">
        <w:rPr>
          <w:rFonts w:hint="eastAsia"/>
        </w:rPr>
        <w:t>LA</w:t>
      </w:r>
      <w:r>
        <w:t xml:space="preserve"> for the first time and need a more robust approach. We believe </w:t>
      </w:r>
      <w:r w:rsidR="00546DE5">
        <w:rPr>
          <w:rFonts w:hint="eastAsia"/>
        </w:rPr>
        <w:t>this</w:t>
      </w:r>
      <w:r>
        <w:t xml:space="preserve"> can provide this experience and help people identify what neighborhood they can call home.         </w:t>
      </w:r>
    </w:p>
    <w:sectPr w:rsidR="00A3704E">
      <w:footerReference w:type="even" r:id="rId11"/>
      <w:footerReference w:type="default" r:id="rId1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091A0" w14:textId="77777777" w:rsidR="008D4370" w:rsidRDefault="008D4370" w:rsidP="00E823F4">
      <w:pPr>
        <w:spacing w:line="240" w:lineRule="auto"/>
      </w:pPr>
      <w:r>
        <w:separator/>
      </w:r>
    </w:p>
  </w:endnote>
  <w:endnote w:type="continuationSeparator" w:id="0">
    <w:p w14:paraId="731EA95F" w14:textId="77777777" w:rsidR="008D4370" w:rsidRDefault="008D4370" w:rsidP="00E82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4D992" w14:textId="77777777" w:rsidR="00E823F4" w:rsidRDefault="00E823F4" w:rsidP="00A3458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B7DA4B8" w14:textId="77777777" w:rsidR="00E823F4" w:rsidRDefault="00E823F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06D2E" w14:textId="77777777" w:rsidR="00E823F4" w:rsidRDefault="00E823F4" w:rsidP="00A3458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95E52">
      <w:rPr>
        <w:rStyle w:val="PageNumber"/>
        <w:noProof/>
      </w:rPr>
      <w:t>4</w:t>
    </w:r>
    <w:r>
      <w:rPr>
        <w:rStyle w:val="PageNumber"/>
      </w:rPr>
      <w:fldChar w:fldCharType="end"/>
    </w:r>
  </w:p>
  <w:p w14:paraId="04605E5B" w14:textId="77777777" w:rsidR="00E823F4" w:rsidRDefault="00E823F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99972" w14:textId="77777777" w:rsidR="008D4370" w:rsidRDefault="008D4370" w:rsidP="00E823F4">
      <w:pPr>
        <w:spacing w:line="240" w:lineRule="auto"/>
      </w:pPr>
      <w:r>
        <w:separator/>
      </w:r>
    </w:p>
  </w:footnote>
  <w:footnote w:type="continuationSeparator" w:id="0">
    <w:p w14:paraId="18D0494B" w14:textId="77777777" w:rsidR="008D4370" w:rsidRDefault="008D4370" w:rsidP="00E823F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F48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BA657D6"/>
    <w:lvl w:ilvl="0">
      <w:start w:val="1"/>
      <w:numFmt w:val="decimal"/>
      <w:lvlText w:val="%1."/>
      <w:lvlJc w:val="left"/>
      <w:pPr>
        <w:tabs>
          <w:tab w:val="num" w:pos="1800"/>
        </w:tabs>
        <w:ind w:left="1800" w:hanging="360"/>
      </w:pPr>
    </w:lvl>
  </w:abstractNum>
  <w:abstractNum w:abstractNumId="2">
    <w:nsid w:val="FFFFFF7D"/>
    <w:multiLevelType w:val="singleLevel"/>
    <w:tmpl w:val="CA78E8C2"/>
    <w:lvl w:ilvl="0">
      <w:start w:val="1"/>
      <w:numFmt w:val="decimal"/>
      <w:lvlText w:val="%1."/>
      <w:lvlJc w:val="left"/>
      <w:pPr>
        <w:tabs>
          <w:tab w:val="num" w:pos="1440"/>
        </w:tabs>
        <w:ind w:left="1440" w:hanging="360"/>
      </w:pPr>
    </w:lvl>
  </w:abstractNum>
  <w:abstractNum w:abstractNumId="3">
    <w:nsid w:val="FFFFFF7E"/>
    <w:multiLevelType w:val="singleLevel"/>
    <w:tmpl w:val="9DB4AB10"/>
    <w:lvl w:ilvl="0">
      <w:start w:val="1"/>
      <w:numFmt w:val="decimal"/>
      <w:lvlText w:val="%1."/>
      <w:lvlJc w:val="left"/>
      <w:pPr>
        <w:tabs>
          <w:tab w:val="num" w:pos="1080"/>
        </w:tabs>
        <w:ind w:left="1080" w:hanging="360"/>
      </w:pPr>
    </w:lvl>
  </w:abstractNum>
  <w:abstractNum w:abstractNumId="4">
    <w:nsid w:val="FFFFFF7F"/>
    <w:multiLevelType w:val="singleLevel"/>
    <w:tmpl w:val="14DCC1A4"/>
    <w:lvl w:ilvl="0">
      <w:start w:val="1"/>
      <w:numFmt w:val="decimal"/>
      <w:lvlText w:val="%1."/>
      <w:lvlJc w:val="left"/>
      <w:pPr>
        <w:tabs>
          <w:tab w:val="num" w:pos="720"/>
        </w:tabs>
        <w:ind w:left="720" w:hanging="360"/>
      </w:pPr>
    </w:lvl>
  </w:abstractNum>
  <w:abstractNum w:abstractNumId="5">
    <w:nsid w:val="FFFFFF80"/>
    <w:multiLevelType w:val="singleLevel"/>
    <w:tmpl w:val="83FAAB5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D1C91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0FA063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6CA63D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7BDC3BC4"/>
    <w:lvl w:ilvl="0">
      <w:start w:val="1"/>
      <w:numFmt w:val="decimal"/>
      <w:lvlText w:val="%1."/>
      <w:lvlJc w:val="left"/>
      <w:pPr>
        <w:tabs>
          <w:tab w:val="num" w:pos="360"/>
        </w:tabs>
        <w:ind w:left="360" w:hanging="360"/>
      </w:pPr>
    </w:lvl>
  </w:abstractNum>
  <w:abstractNum w:abstractNumId="10">
    <w:nsid w:val="FFFFFF89"/>
    <w:multiLevelType w:val="singleLevel"/>
    <w:tmpl w:val="615A51CE"/>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3704E"/>
    <w:rsid w:val="001358A7"/>
    <w:rsid w:val="001B32F1"/>
    <w:rsid w:val="003B3590"/>
    <w:rsid w:val="004413E3"/>
    <w:rsid w:val="0051106F"/>
    <w:rsid w:val="00546DE5"/>
    <w:rsid w:val="00587E97"/>
    <w:rsid w:val="005A2E9E"/>
    <w:rsid w:val="006D3DE2"/>
    <w:rsid w:val="00895E52"/>
    <w:rsid w:val="008D4370"/>
    <w:rsid w:val="009C323A"/>
    <w:rsid w:val="00A3704E"/>
    <w:rsid w:val="00BC3281"/>
    <w:rsid w:val="00C40F6E"/>
    <w:rsid w:val="00CD0E24"/>
    <w:rsid w:val="00E713E7"/>
    <w:rsid w:val="00E823F4"/>
    <w:rsid w:val="00ED10A0"/>
    <w:rsid w:val="00F224B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F2467E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E823F4"/>
    <w:pPr>
      <w:tabs>
        <w:tab w:val="center" w:pos="4680"/>
        <w:tab w:val="right" w:pos="9360"/>
      </w:tabs>
      <w:spacing w:line="240" w:lineRule="auto"/>
    </w:pPr>
  </w:style>
  <w:style w:type="character" w:customStyle="1" w:styleId="FooterChar">
    <w:name w:val="Footer Char"/>
    <w:basedOn w:val="DefaultParagraphFont"/>
    <w:link w:val="Footer"/>
    <w:uiPriority w:val="99"/>
    <w:rsid w:val="00E823F4"/>
  </w:style>
  <w:style w:type="character" w:styleId="PageNumber">
    <w:name w:val="page number"/>
    <w:basedOn w:val="DefaultParagraphFont"/>
    <w:uiPriority w:val="99"/>
    <w:semiHidden/>
    <w:unhideWhenUsed/>
    <w:rsid w:val="00E82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07015">
      <w:bodyDiv w:val="1"/>
      <w:marLeft w:val="0"/>
      <w:marRight w:val="0"/>
      <w:marTop w:val="0"/>
      <w:marBottom w:val="0"/>
      <w:divBdr>
        <w:top w:val="none" w:sz="0" w:space="0" w:color="auto"/>
        <w:left w:val="none" w:sz="0" w:space="0" w:color="auto"/>
        <w:bottom w:val="none" w:sz="0" w:space="0" w:color="auto"/>
        <w:right w:val="none" w:sz="0" w:space="0" w:color="auto"/>
      </w:divBdr>
    </w:div>
    <w:div w:id="335572666">
      <w:bodyDiv w:val="1"/>
      <w:marLeft w:val="0"/>
      <w:marRight w:val="0"/>
      <w:marTop w:val="0"/>
      <w:marBottom w:val="0"/>
      <w:divBdr>
        <w:top w:val="none" w:sz="0" w:space="0" w:color="auto"/>
        <w:left w:val="none" w:sz="0" w:space="0" w:color="auto"/>
        <w:bottom w:val="none" w:sz="0" w:space="0" w:color="auto"/>
        <w:right w:val="none" w:sz="0" w:space="0" w:color="auto"/>
      </w:divBdr>
    </w:div>
    <w:div w:id="614486040">
      <w:bodyDiv w:val="1"/>
      <w:marLeft w:val="0"/>
      <w:marRight w:val="0"/>
      <w:marTop w:val="0"/>
      <w:marBottom w:val="0"/>
      <w:divBdr>
        <w:top w:val="none" w:sz="0" w:space="0" w:color="auto"/>
        <w:left w:val="none" w:sz="0" w:space="0" w:color="auto"/>
        <w:bottom w:val="none" w:sz="0" w:space="0" w:color="auto"/>
        <w:right w:val="none" w:sz="0" w:space="0" w:color="auto"/>
      </w:divBdr>
    </w:div>
    <w:div w:id="1122573780">
      <w:bodyDiv w:val="1"/>
      <w:marLeft w:val="0"/>
      <w:marRight w:val="0"/>
      <w:marTop w:val="0"/>
      <w:marBottom w:val="0"/>
      <w:divBdr>
        <w:top w:val="none" w:sz="0" w:space="0" w:color="auto"/>
        <w:left w:val="none" w:sz="0" w:space="0" w:color="auto"/>
        <w:bottom w:val="none" w:sz="0" w:space="0" w:color="auto"/>
        <w:right w:val="none" w:sz="0" w:space="0" w:color="auto"/>
      </w:divBdr>
    </w:div>
    <w:div w:id="1500385105">
      <w:bodyDiv w:val="1"/>
      <w:marLeft w:val="0"/>
      <w:marRight w:val="0"/>
      <w:marTop w:val="0"/>
      <w:marBottom w:val="0"/>
      <w:divBdr>
        <w:top w:val="none" w:sz="0" w:space="0" w:color="auto"/>
        <w:left w:val="none" w:sz="0" w:space="0" w:color="auto"/>
        <w:bottom w:val="none" w:sz="0" w:space="0" w:color="auto"/>
        <w:right w:val="none" w:sz="0" w:space="0" w:color="auto"/>
      </w:divBdr>
    </w:div>
    <w:div w:id="1740790139">
      <w:bodyDiv w:val="1"/>
      <w:marLeft w:val="0"/>
      <w:marRight w:val="0"/>
      <w:marTop w:val="0"/>
      <w:marBottom w:val="0"/>
      <w:divBdr>
        <w:top w:val="none" w:sz="0" w:space="0" w:color="auto"/>
        <w:left w:val="none" w:sz="0" w:space="0" w:color="auto"/>
        <w:bottom w:val="none" w:sz="0" w:space="0" w:color="auto"/>
        <w:right w:val="none" w:sz="0" w:space="0" w:color="auto"/>
      </w:divBdr>
    </w:div>
    <w:div w:id="17713872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1380</Words>
  <Characters>7870</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Jie</cp:lastModifiedBy>
  <cp:revision>3</cp:revision>
  <dcterms:created xsi:type="dcterms:W3CDTF">2017-04-28T23:47:00Z</dcterms:created>
  <dcterms:modified xsi:type="dcterms:W3CDTF">2017-04-28T23:50:00Z</dcterms:modified>
</cp:coreProperties>
</file>