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5 调整机械数量，直接泛化</w:t>
      </w:r>
    </w:p>
    <w:p>
      <w:pPr>
        <w:rPr>
          <w:rFonts w:hint="eastAsia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35-15-h mach = [9 11 13 15 17 19]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RL 、K2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对比对象 ：GA（8W）、wspt、wco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实验记录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2022-2-11：在做GA（8W）实验（mach-GA）中，原设定P100 I800（以为是最优参数组，因为高资源数量时为最优），但是通过查询以前实验结果，发现35实验中最优参数组为P200 I400；因此可能需要将参数调整后重新实验。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此外，发现P100 I800的实验结果劣化严重，远差于最优参数组（7000+VS5000+），同时将参数设置为200*400测试了两个算例，仍然对不上原结果，从而开始查代码中是否存在问题。    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终定位是genPart类中reset函数与原ga程序出现不同，简要分析来看：现ga程序中reset设定为是否更新算例，而每次调用函数实现算例刷新是通过设置种子后重新生成算例数据（设定相同种子后会恢复初始状态，从而保证不更新数据时可以恢复相同的算力数据）。然而这样一方面带来额外的计算（相较于保留本来算例数据变量），此外对于遗传算法，由于存在大量随机选择（例如轮盘赌），造成了种子重置，似乎会带来结果劣化，至少是性能差距（</w:t>
      </w:r>
      <w:r>
        <w:rPr>
          <w:rFonts w:hint="eastAsia"/>
          <w:highlight w:val="red"/>
          <w:lang w:val="en-US" w:eastAsia="zh-CN"/>
        </w:rPr>
        <w:t>这里同时不排除是造成算例不同的可能，但是从原理上可能性较小，然而手动重置种子可能会对K2，有待进一步评估</w:t>
      </w:r>
      <w:r>
        <w:rPr>
          <w:rFonts w:hint="eastAsia"/>
          <w:lang w:val="en-US" w:eastAsia="zh-CN"/>
        </w:rPr>
        <w:t>）</w:t>
      </w:r>
    </w:p>
    <w:p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评估该设定对rule、policy 和K2的影响，对于rule，由于并没有使用reset（False）,即不更新算例的情况，所以不存在该问题；对policy和K2，理论分析方面，policy与K2均是确定性策略，不存在随机的因素，所以无影响；实验层面，对35-15的环境，在将代码修改后（reset(False)保留数据），使用policy跑了100次算例，均值与之前相同，K2跑了5个算例，结果与修改前一致，因此可以下定结论，该部分代码对K2暂时无影响（从结果中能简单判断）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87BE3"/>
    <w:rsid w:val="13B35DF4"/>
    <w:rsid w:val="2A01746F"/>
    <w:rsid w:val="31A21537"/>
    <w:rsid w:val="330C5835"/>
    <w:rsid w:val="3962445C"/>
    <w:rsid w:val="4EA753EE"/>
    <w:rsid w:val="55B668EA"/>
    <w:rsid w:val="63224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2022-02-08T01:31:00Z</dcterms:created>
  <dc:creator>Administrator</dc:creator>
  <cp:lastModifiedBy>Administrator</cp:lastModifiedBy>
  <dcterms:modified xsi:type="dcterms:W3CDTF">2022-02-11T05:24:54Z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C28C658E66584443B82F2B23CBA17BBB</vt:lpwstr>
  </property>
</Properties>
</file>