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C3496">
      <w:pPr>
        <w:spacing w:before="480" w:after="480" w:line="288" w:lineRule="auto"/>
        <w:ind w:left="0"/>
        <w:jc w:val="center"/>
      </w:pPr>
      <w:bookmarkStart w:id="52" w:name="_GoBack"/>
      <w:bookmarkEnd w:id="52"/>
      <w:r>
        <w:rPr>
          <w:rFonts w:hint="eastAsia" w:ascii="黑体" w:hAnsi="黑体" w:eastAsia="黑体" w:cs="黑体"/>
          <w:b/>
          <w:sz w:val="32"/>
          <w:szCs w:val="32"/>
        </w:rPr>
        <w:t>萌宠成长日记——软件概要设计说明书</w:t>
      </w:r>
    </w:p>
    <w:p w14:paraId="3132F6E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学生：刘冰怡</w:t>
      </w:r>
    </w:p>
    <w:p w14:paraId="74BEBA6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指导教师：钟云飞</w:t>
      </w:r>
    </w:p>
    <w:p w14:paraId="14FABC6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完成日期：</w:t>
      </w:r>
      <w:r>
        <w:rPr>
          <w:rFonts w:hint="eastAsia" w:ascii="Times New Roman" w:hAnsi="Times New Roman" w:eastAsia="宋体" w:cs="宋体"/>
          <w:sz w:val="21"/>
          <w:szCs w:val="21"/>
        </w:rPr>
        <w:t>2026</w:t>
      </w:r>
      <w:r>
        <w:rPr>
          <w:rFonts w:hint="eastAsia" w:ascii="宋体" w:hAnsi="宋体" w:eastAsia="宋体" w:cs="宋体"/>
          <w:sz w:val="21"/>
          <w:szCs w:val="21"/>
        </w:rPr>
        <w:t>年</w:t>
      </w:r>
      <w:r>
        <w:rPr>
          <w:rFonts w:hint="eastAsia" w:ascii="Times New Roman" w:hAnsi="Times New Roman" w:eastAsia="宋体" w:cs="宋体"/>
          <w:sz w:val="21"/>
          <w:szCs w:val="21"/>
        </w:rPr>
        <w:t>4</w:t>
      </w:r>
      <w:r>
        <w:rPr>
          <w:rFonts w:hint="eastAsia" w:ascii="宋体" w:hAnsi="宋体" w:eastAsia="宋体" w:cs="宋体"/>
          <w:sz w:val="21"/>
          <w:szCs w:val="21"/>
        </w:rPr>
        <w:t>月</w:t>
      </w:r>
      <w:r>
        <w:rPr>
          <w:rFonts w:hint="eastAsia" w:ascii="Times New Roman" w:hAnsi="Times New Roman" w:eastAsia="宋体" w:cs="宋体"/>
          <w:sz w:val="21"/>
          <w:szCs w:val="21"/>
        </w:rPr>
        <w:t>21</w:t>
      </w:r>
      <w:r>
        <w:rPr>
          <w:rFonts w:hint="eastAsia" w:ascii="宋体" w:hAnsi="宋体" w:eastAsia="宋体" w:cs="宋体"/>
          <w:sz w:val="21"/>
          <w:szCs w:val="21"/>
        </w:rPr>
        <w:t>日</w:t>
      </w:r>
    </w:p>
    <w:p w14:paraId="2D08DA5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执行标准：</w:t>
      </w:r>
      <w:r>
        <w:rPr>
          <w:rFonts w:hint="eastAsia" w:ascii="Times New Roman" w:hAnsi="Times New Roman" w:eastAsia="宋体" w:cs="宋体"/>
          <w:sz w:val="21"/>
          <w:szCs w:val="21"/>
        </w:rPr>
        <w:t>GB</w:t>
      </w:r>
      <w:r>
        <w:rPr>
          <w:rFonts w:hint="eastAsia" w:ascii="宋体" w:hAnsi="宋体" w:eastAsia="宋体" w:cs="宋体"/>
          <w:sz w:val="21"/>
          <w:szCs w:val="21"/>
        </w:rPr>
        <w:t>/</w:t>
      </w:r>
      <w:r>
        <w:rPr>
          <w:rFonts w:hint="eastAsia" w:ascii="Times New Roman" w:hAnsi="Times New Roman" w:eastAsia="宋体" w:cs="宋体"/>
          <w:sz w:val="21"/>
          <w:szCs w:val="21"/>
        </w:rPr>
        <w:t>T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8567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Fonts w:hint="eastAsia" w:ascii="Times New Roman" w:hAnsi="Times New Roman" w:eastAsia="宋体" w:cs="宋体"/>
          <w:sz w:val="21"/>
          <w:szCs w:val="21"/>
        </w:rPr>
        <w:t>2006</w:t>
      </w:r>
      <w:r>
        <w:rPr>
          <w:rFonts w:hint="eastAsia" w:ascii="宋体" w:hAnsi="宋体" w:eastAsia="宋体" w:cs="宋体"/>
          <w:sz w:val="21"/>
          <w:szCs w:val="21"/>
        </w:rPr>
        <w:t>《计算机软件文档编制规范》附录</w:t>
      </w:r>
      <w:r>
        <w:rPr>
          <w:rFonts w:hint="eastAsia" w:ascii="Times New Roman" w:hAnsi="Times New Roman" w:eastAsia="宋体" w:cs="宋体"/>
          <w:sz w:val="21"/>
          <w:szCs w:val="21"/>
        </w:rPr>
        <w:t>A</w:t>
      </w:r>
    </w:p>
    <w:p w14:paraId="34F629F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文档类型</w:t>
      </w:r>
      <w:r>
        <w:rPr>
          <w:rFonts w:hint="eastAsia" w:ascii="宋体" w:hAnsi="宋体" w:eastAsia="宋体" w:cs="宋体"/>
          <w:sz w:val="21"/>
          <w:szCs w:val="21"/>
        </w:rPr>
        <w:t>：软件概要设计说明书</w:t>
      </w:r>
    </w:p>
    <w:p w14:paraId="36676F26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sz w:val="28"/>
          <w:szCs w:val="28"/>
        </w:rPr>
      </w:pPr>
      <w:bookmarkStart w:id="0" w:name="heading_0"/>
      <w:r>
        <w:rPr>
          <w:rFonts w:hint="eastAsia" w:ascii="黑体" w:hAnsi="黑体" w:eastAsia="黑体" w:cs="黑体"/>
          <w:b/>
          <w:sz w:val="28"/>
          <w:szCs w:val="28"/>
        </w:rPr>
        <w:t>目录</w:t>
      </w:r>
      <w:bookmarkEnd w:id="0"/>
    </w:p>
    <w:p w14:paraId="7F2B185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1</w:t>
      </w:r>
      <w:r>
        <w:rPr>
          <w:rFonts w:hint="eastAsia" w:ascii="宋体" w:hAnsi="宋体" w:eastAsia="宋体" w:cs="宋体"/>
          <w:sz w:val="21"/>
          <w:szCs w:val="21"/>
        </w:rPr>
        <w:t xml:space="preserve"> 引言</w:t>
      </w:r>
    </w:p>
    <w:p w14:paraId="18F4196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 xml:space="preserve"> 总体设计（含系统架构、技术选型、架构图）</w:t>
      </w:r>
    </w:p>
    <w:p w14:paraId="391B9AC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3</w:t>
      </w:r>
      <w:r>
        <w:rPr>
          <w:rFonts w:hint="eastAsia" w:ascii="宋体" w:hAnsi="宋体" w:eastAsia="宋体" w:cs="宋体"/>
          <w:sz w:val="21"/>
          <w:szCs w:val="21"/>
        </w:rPr>
        <w:t xml:space="preserve"> 功能模块总体设计</w:t>
      </w:r>
    </w:p>
    <w:p w14:paraId="3E7C60B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4</w:t>
      </w:r>
      <w:r>
        <w:rPr>
          <w:rFonts w:hint="eastAsia" w:ascii="宋体" w:hAnsi="宋体" w:eastAsia="宋体" w:cs="宋体"/>
          <w:sz w:val="21"/>
          <w:szCs w:val="21"/>
        </w:rPr>
        <w:t xml:space="preserve"> 接口总体设计</w:t>
      </w:r>
    </w:p>
    <w:p w14:paraId="25F7072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5</w:t>
      </w:r>
      <w:r>
        <w:rPr>
          <w:rFonts w:hint="eastAsia" w:ascii="宋体" w:hAnsi="宋体" w:eastAsia="宋体" w:cs="宋体"/>
          <w:sz w:val="21"/>
          <w:szCs w:val="21"/>
        </w:rPr>
        <w:t xml:space="preserve"> 数据库总体设计（含</w:t>
      </w:r>
      <w:r>
        <w:rPr>
          <w:rFonts w:hint="eastAsia" w:ascii="Times New Roman" w:hAnsi="Times New Roman" w:eastAsia="宋体" w:cs="宋体"/>
          <w:sz w:val="21"/>
          <w:szCs w:val="21"/>
        </w:rPr>
        <w:t>ER</w:t>
      </w:r>
      <w:r>
        <w:rPr>
          <w:rFonts w:hint="eastAsia" w:ascii="宋体" w:hAnsi="宋体" w:eastAsia="宋体" w:cs="宋体"/>
          <w:sz w:val="21"/>
          <w:szCs w:val="21"/>
        </w:rPr>
        <w:t>图设计）</w:t>
      </w:r>
    </w:p>
    <w:p w14:paraId="028EA9D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6</w:t>
      </w:r>
      <w:r>
        <w:rPr>
          <w:rFonts w:hint="eastAsia" w:ascii="宋体" w:hAnsi="宋体" w:eastAsia="宋体" w:cs="宋体"/>
          <w:sz w:val="21"/>
          <w:szCs w:val="21"/>
        </w:rPr>
        <w:t xml:space="preserve"> 界面原型总体设计</w:t>
      </w:r>
    </w:p>
    <w:p w14:paraId="6055B84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7</w:t>
      </w:r>
      <w:r>
        <w:rPr>
          <w:rFonts w:hint="eastAsia" w:ascii="宋体" w:hAnsi="宋体" w:eastAsia="宋体" w:cs="宋体"/>
          <w:sz w:val="21"/>
          <w:szCs w:val="21"/>
        </w:rPr>
        <w:t xml:space="preserve"> 安全与性能总体设计</w:t>
      </w:r>
    </w:p>
    <w:p w14:paraId="2BBCEB8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8</w:t>
      </w:r>
      <w:r>
        <w:rPr>
          <w:rFonts w:hint="eastAsia" w:ascii="宋体" w:hAnsi="宋体" w:eastAsia="宋体" w:cs="宋体"/>
          <w:sz w:val="21"/>
          <w:szCs w:val="21"/>
        </w:rPr>
        <w:t xml:space="preserve"> 异常处理总体设计</w:t>
      </w:r>
    </w:p>
    <w:p w14:paraId="12459C3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9</w:t>
      </w:r>
      <w:r>
        <w:rPr>
          <w:rFonts w:hint="eastAsia" w:ascii="宋体" w:hAnsi="宋体" w:eastAsia="宋体" w:cs="宋体"/>
          <w:sz w:val="21"/>
          <w:szCs w:val="21"/>
        </w:rPr>
        <w:t xml:space="preserve"> 设计总结</w:t>
      </w:r>
    </w:p>
    <w:p w14:paraId="09B6846F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sz w:val="28"/>
          <w:szCs w:val="28"/>
        </w:rPr>
      </w:pPr>
      <w:bookmarkStart w:id="1" w:name="heading_1"/>
      <w:r>
        <w:rPr>
          <w:rFonts w:hint="eastAsia" w:ascii="Times New Roman" w:hAnsi="Times New Roman" w:eastAsia="黑体" w:cs="黑体"/>
          <w:b/>
          <w:sz w:val="28"/>
          <w:szCs w:val="28"/>
        </w:rPr>
        <w:t>1</w:t>
      </w:r>
      <w:r>
        <w:rPr>
          <w:rFonts w:hint="eastAsia" w:ascii="黑体" w:hAnsi="黑体" w:eastAsia="黑体" w:cs="黑体"/>
          <w:b/>
          <w:sz w:val="28"/>
          <w:szCs w:val="28"/>
        </w:rPr>
        <w:t xml:space="preserve"> 引言</w:t>
      </w:r>
      <w:bookmarkEnd w:id="1"/>
    </w:p>
    <w:p w14:paraId="0AD227AC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24"/>
          <w:szCs w:val="24"/>
        </w:rPr>
      </w:pPr>
      <w:bookmarkStart w:id="2" w:name="heading_2"/>
      <w:r>
        <w:rPr>
          <w:rFonts w:hint="eastAsia" w:ascii="Times New Roman" w:hAnsi="Times New Roman" w:eastAsia="黑体" w:cs="黑体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设计目的</w:t>
      </w:r>
      <w:bookmarkEnd w:id="2"/>
    </w:p>
    <w:p w14:paraId="7E5CDA1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本概要设计说明书依据《萌宠成长日记软件需求规格说明书》编制，严格遵循</w:t>
      </w:r>
      <w:r>
        <w:rPr>
          <w:rFonts w:hint="eastAsia" w:ascii="Times New Roman" w:hAnsi="Times New Roman" w:eastAsia="宋体" w:cs="宋体"/>
          <w:sz w:val="21"/>
          <w:szCs w:val="21"/>
        </w:rPr>
        <w:t>GB</w:t>
      </w:r>
      <w:r>
        <w:rPr>
          <w:rFonts w:hint="eastAsia" w:ascii="宋体" w:hAnsi="宋体" w:eastAsia="宋体" w:cs="宋体"/>
          <w:sz w:val="21"/>
          <w:szCs w:val="21"/>
        </w:rPr>
        <w:t>/</w:t>
      </w:r>
      <w:r>
        <w:rPr>
          <w:rFonts w:hint="eastAsia" w:ascii="Times New Roman" w:hAnsi="Times New Roman" w:eastAsia="宋体" w:cs="宋体"/>
          <w:sz w:val="21"/>
          <w:szCs w:val="21"/>
        </w:rPr>
        <w:t>T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8567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Fonts w:hint="eastAsia" w:ascii="Times New Roman" w:hAnsi="Times New Roman" w:eastAsia="宋体" w:cs="宋体"/>
          <w:sz w:val="21"/>
          <w:szCs w:val="21"/>
        </w:rPr>
        <w:t>2006</w:t>
      </w:r>
      <w:r>
        <w:rPr>
          <w:rFonts w:hint="eastAsia" w:ascii="宋体" w:hAnsi="宋体" w:eastAsia="宋体" w:cs="宋体"/>
          <w:sz w:val="21"/>
          <w:szCs w:val="21"/>
        </w:rPr>
        <w:t>附录</w:t>
      </w:r>
      <w:r>
        <w:rPr>
          <w:rFonts w:hint="eastAsia" w:ascii="Times New Roman" w:hAnsi="Times New Roman" w:eastAsia="宋体" w:cs="宋体"/>
          <w:sz w:val="21"/>
          <w:szCs w:val="21"/>
        </w:rPr>
        <w:t>A</w:t>
      </w:r>
      <w:r>
        <w:rPr>
          <w:rFonts w:hint="eastAsia" w:ascii="宋体" w:hAnsi="宋体" w:eastAsia="宋体" w:cs="宋体"/>
          <w:sz w:val="21"/>
          <w:szCs w:val="21"/>
        </w:rPr>
        <w:t>国标规范，旨在完成系统整体架构规划、技术方案选型、功能模块拆分、接口规范定义、数据库结构设计、界面原型设计等核心概要设计工作。本文档为软件详细设计、代码开发、系统测试、验收迭代提供标准化顶层技术依据，统一整体开发架构，保障项目高内聚、低耦合、可扩展、可维护，支撑项目完整落地。</w:t>
      </w:r>
    </w:p>
    <w:p w14:paraId="3C390B98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24"/>
          <w:szCs w:val="24"/>
        </w:rPr>
      </w:pPr>
      <w:bookmarkStart w:id="3" w:name="heading_3"/>
      <w:r>
        <w:rPr>
          <w:rFonts w:hint="eastAsia" w:ascii="Times New Roman" w:hAnsi="Times New Roman" w:eastAsia="黑体" w:cs="黑体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2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设计依据</w:t>
      </w:r>
      <w:bookmarkEnd w:id="3"/>
    </w:p>
    <w:p w14:paraId="1A4C357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1</w:t>
      </w:r>
      <w:r>
        <w:rPr>
          <w:rFonts w:hint="eastAsia" w:ascii="宋体" w:hAnsi="宋体" w:eastAsia="宋体" w:cs="宋体"/>
          <w:sz w:val="21"/>
          <w:szCs w:val="21"/>
        </w:rPr>
        <w:t xml:space="preserve">. </w:t>
      </w:r>
      <w:r>
        <w:rPr>
          <w:rFonts w:hint="eastAsia" w:ascii="Times New Roman" w:hAnsi="Times New Roman" w:eastAsia="宋体" w:cs="宋体"/>
          <w:sz w:val="21"/>
          <w:szCs w:val="21"/>
        </w:rPr>
        <w:t>GB</w:t>
      </w:r>
      <w:r>
        <w:rPr>
          <w:rFonts w:hint="eastAsia" w:ascii="宋体" w:hAnsi="宋体" w:eastAsia="宋体" w:cs="宋体"/>
          <w:sz w:val="21"/>
          <w:szCs w:val="21"/>
        </w:rPr>
        <w:t>/</w:t>
      </w:r>
      <w:r>
        <w:rPr>
          <w:rFonts w:hint="eastAsia" w:ascii="Times New Roman" w:hAnsi="Times New Roman" w:eastAsia="宋体" w:cs="宋体"/>
          <w:sz w:val="21"/>
          <w:szCs w:val="21"/>
        </w:rPr>
        <w:t>T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8567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Fonts w:hint="eastAsia" w:ascii="Times New Roman" w:hAnsi="Times New Roman" w:eastAsia="宋体" w:cs="宋体"/>
          <w:sz w:val="21"/>
          <w:szCs w:val="21"/>
        </w:rPr>
        <w:t>2006</w:t>
      </w:r>
      <w:r>
        <w:rPr>
          <w:rFonts w:hint="eastAsia" w:ascii="宋体" w:hAnsi="宋体" w:eastAsia="宋体" w:cs="宋体"/>
          <w:sz w:val="21"/>
          <w:szCs w:val="21"/>
        </w:rPr>
        <w:t>《计算机软件文档编制规范》附录</w:t>
      </w:r>
      <w:r>
        <w:rPr>
          <w:rFonts w:hint="eastAsia" w:ascii="Times New Roman" w:hAnsi="Times New Roman" w:eastAsia="宋体" w:cs="宋体"/>
          <w:sz w:val="21"/>
          <w:szCs w:val="21"/>
        </w:rPr>
        <w:t>A</w:t>
      </w:r>
      <w:r>
        <w:rPr>
          <w:rFonts w:hint="eastAsia" w:ascii="宋体" w:hAnsi="宋体" w:eastAsia="宋体" w:cs="宋体"/>
          <w:sz w:val="21"/>
          <w:szCs w:val="21"/>
        </w:rPr>
        <w:t xml:space="preserve"> 概要设计规范</w:t>
      </w:r>
    </w:p>
    <w:p w14:paraId="673D09C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 xml:space="preserve">. </w:t>
      </w:r>
      <w:r>
        <w:rPr>
          <w:rFonts w:hint="eastAsia" w:ascii="Times New Roman" w:hAnsi="Times New Roman" w:eastAsia="宋体" w:cs="宋体"/>
          <w:sz w:val="21"/>
          <w:szCs w:val="21"/>
        </w:rPr>
        <w:t>GB</w:t>
      </w:r>
      <w:r>
        <w:rPr>
          <w:rFonts w:hint="eastAsia" w:ascii="宋体" w:hAnsi="宋体" w:eastAsia="宋体" w:cs="宋体"/>
          <w:sz w:val="21"/>
          <w:szCs w:val="21"/>
        </w:rPr>
        <w:t>/</w:t>
      </w:r>
      <w:r>
        <w:rPr>
          <w:rFonts w:hint="eastAsia" w:ascii="Times New Roman" w:hAnsi="Times New Roman" w:eastAsia="宋体" w:cs="宋体"/>
          <w:sz w:val="21"/>
          <w:szCs w:val="21"/>
        </w:rPr>
        <w:t>T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9385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Fonts w:hint="eastAsia" w:ascii="Times New Roman" w:hAnsi="Times New Roman" w:eastAsia="宋体" w:cs="宋体"/>
          <w:sz w:val="21"/>
          <w:szCs w:val="21"/>
        </w:rPr>
        <w:t>2008</w:t>
      </w:r>
      <w:r>
        <w:rPr>
          <w:rFonts w:hint="eastAsia" w:ascii="宋体" w:hAnsi="宋体" w:eastAsia="宋体" w:cs="宋体"/>
          <w:sz w:val="21"/>
          <w:szCs w:val="21"/>
        </w:rPr>
        <w:t>《计算机软件需求规格说明规范》</w:t>
      </w:r>
    </w:p>
    <w:p w14:paraId="50705BF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3</w:t>
      </w:r>
      <w:r>
        <w:rPr>
          <w:rFonts w:hint="eastAsia" w:ascii="宋体" w:hAnsi="宋体" w:eastAsia="宋体" w:cs="宋体"/>
          <w:sz w:val="21"/>
          <w:szCs w:val="21"/>
        </w:rPr>
        <w:t>. 萌宠成长日记软件需求规格说明书（</w:t>
      </w:r>
      <w:r>
        <w:rPr>
          <w:rFonts w:hint="eastAsia" w:ascii="Times New Roman" w:hAnsi="Times New Roman" w:eastAsia="宋体" w:cs="宋体"/>
          <w:sz w:val="21"/>
          <w:szCs w:val="21"/>
        </w:rPr>
        <w:t>V1</w:t>
      </w:r>
      <w:r>
        <w:rPr>
          <w:rFonts w:hint="eastAsia" w:ascii="宋体" w:hAnsi="宋体" w:eastAsia="宋体" w:cs="宋体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sz w:val="21"/>
          <w:szCs w:val="21"/>
        </w:rPr>
        <w:t>0</w:t>
      </w:r>
      <w:r>
        <w:rPr>
          <w:rFonts w:hint="eastAsia" w:ascii="宋体" w:hAnsi="宋体" w:eastAsia="宋体" w:cs="宋体"/>
          <w:sz w:val="21"/>
          <w:szCs w:val="21"/>
        </w:rPr>
        <w:t>）</w:t>
      </w:r>
    </w:p>
    <w:p w14:paraId="5991BDD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4</w:t>
      </w:r>
      <w:r>
        <w:rPr>
          <w:rFonts w:hint="eastAsia" w:ascii="宋体" w:hAnsi="宋体" w:eastAsia="宋体" w:cs="宋体"/>
          <w:sz w:val="21"/>
          <w:szCs w:val="21"/>
        </w:rPr>
        <w:t>. 移动端前后端分离开发架构设计准则</w:t>
      </w:r>
    </w:p>
    <w:p w14:paraId="538D303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5</w:t>
      </w:r>
      <w:r>
        <w:rPr>
          <w:rFonts w:hint="eastAsia" w:ascii="宋体" w:hAnsi="宋体" w:eastAsia="宋体" w:cs="宋体"/>
          <w:sz w:val="21"/>
          <w:szCs w:val="21"/>
        </w:rPr>
        <w:t xml:space="preserve">. </w:t>
      </w:r>
      <w:r>
        <w:rPr>
          <w:rFonts w:hint="eastAsia" w:ascii="Times New Roman" w:hAnsi="Times New Roman" w:eastAsia="宋体" w:cs="宋体"/>
          <w:sz w:val="21"/>
          <w:szCs w:val="21"/>
        </w:rPr>
        <w:t>MySQL</w:t>
      </w:r>
      <w:r>
        <w:rPr>
          <w:rFonts w:hint="eastAsia" w:ascii="宋体" w:hAnsi="宋体" w:eastAsia="宋体" w:cs="宋体"/>
          <w:sz w:val="21"/>
          <w:szCs w:val="21"/>
        </w:rPr>
        <w:t>数据库规范化设计标准</w:t>
      </w:r>
    </w:p>
    <w:p w14:paraId="78BC4F32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24"/>
          <w:szCs w:val="24"/>
        </w:rPr>
      </w:pPr>
      <w:bookmarkStart w:id="4" w:name="heading_4"/>
      <w:r>
        <w:rPr>
          <w:rFonts w:hint="eastAsia" w:ascii="Times New Roman" w:hAnsi="Times New Roman" w:eastAsia="黑体" w:cs="黑体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3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设计范围</w:t>
      </w:r>
      <w:bookmarkEnd w:id="4"/>
    </w:p>
    <w:p w14:paraId="23CAFF0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本设计覆盖萌宠成长日记软件用户端、管理端全业务体系，包含系统总体架构设计、技术栈选型、功能模块划分、前后端接口规范设计、数据库结构与</w:t>
      </w:r>
      <w:r>
        <w:rPr>
          <w:rFonts w:hint="eastAsia" w:ascii="Times New Roman" w:hAnsi="Times New Roman" w:eastAsia="宋体" w:cs="宋体"/>
          <w:sz w:val="21"/>
          <w:szCs w:val="21"/>
        </w:rPr>
        <w:t>ER</w:t>
      </w:r>
      <w:r>
        <w:rPr>
          <w:rFonts w:hint="eastAsia" w:ascii="宋体" w:hAnsi="宋体" w:eastAsia="宋体" w:cs="宋体"/>
          <w:sz w:val="21"/>
          <w:szCs w:val="21"/>
        </w:rPr>
        <w:t>模型设计、界面原型设计、安全性能设计、异常处理设计，覆盖软件开发前期所有概要设计核心内容，适用于本项目全生命周期技术开发与评审工作。</w:t>
      </w:r>
    </w:p>
    <w:p w14:paraId="4E3B298C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24"/>
          <w:szCs w:val="24"/>
        </w:rPr>
      </w:pPr>
      <w:bookmarkStart w:id="5" w:name="heading_5"/>
      <w:r>
        <w:rPr>
          <w:rFonts w:hint="eastAsia" w:ascii="Times New Roman" w:hAnsi="Times New Roman" w:eastAsia="黑体" w:cs="黑体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4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术语与缩略语</w:t>
      </w:r>
      <w:bookmarkEnd w:id="5"/>
    </w:p>
    <w:p w14:paraId="4A34014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1</w:t>
      </w:r>
      <w:r>
        <w:rPr>
          <w:rFonts w:hint="eastAsia" w:ascii="宋体" w:hAnsi="宋体" w:eastAsia="宋体" w:cs="宋体"/>
          <w:sz w:val="21"/>
          <w:szCs w:val="21"/>
        </w:rPr>
        <w:t xml:space="preserve">. </w:t>
      </w:r>
      <w:r>
        <w:rPr>
          <w:rFonts w:hint="eastAsia" w:ascii="Times New Roman" w:hAnsi="Times New Roman" w:eastAsia="宋体" w:cs="宋体"/>
          <w:sz w:val="21"/>
          <w:szCs w:val="21"/>
        </w:rPr>
        <w:t>SDD</w:t>
      </w:r>
      <w:r>
        <w:rPr>
          <w:rFonts w:hint="eastAsia" w:ascii="宋体" w:hAnsi="宋体" w:eastAsia="宋体" w:cs="宋体"/>
          <w:sz w:val="21"/>
          <w:szCs w:val="21"/>
        </w:rPr>
        <w:t>：软件设计说明书（</w:t>
      </w:r>
      <w:r>
        <w:rPr>
          <w:rFonts w:hint="eastAsia" w:ascii="Times New Roman" w:hAnsi="Times New Roman" w:eastAsia="宋体" w:cs="宋体"/>
          <w:sz w:val="21"/>
          <w:szCs w:val="21"/>
        </w:rPr>
        <w:t>Software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Design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Document</w:t>
      </w:r>
      <w:r>
        <w:rPr>
          <w:rFonts w:hint="eastAsia" w:ascii="宋体" w:hAnsi="宋体" w:eastAsia="宋体" w:cs="宋体"/>
          <w:sz w:val="21"/>
          <w:szCs w:val="21"/>
        </w:rPr>
        <w:t>）</w:t>
      </w:r>
    </w:p>
    <w:p w14:paraId="36C1764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>. 前后端分离：前端负责交互展示，后端负责业务逻辑与数据处理的架构模式</w:t>
      </w:r>
    </w:p>
    <w:p w14:paraId="1474A1B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3</w:t>
      </w:r>
      <w:r>
        <w:rPr>
          <w:rFonts w:hint="eastAsia" w:ascii="宋体" w:hAnsi="宋体" w:eastAsia="宋体" w:cs="宋体"/>
          <w:sz w:val="21"/>
          <w:szCs w:val="21"/>
        </w:rPr>
        <w:t xml:space="preserve">. </w:t>
      </w:r>
      <w:r>
        <w:rPr>
          <w:rFonts w:hint="eastAsia" w:ascii="Times New Roman" w:hAnsi="Times New Roman" w:eastAsia="宋体" w:cs="宋体"/>
          <w:sz w:val="21"/>
          <w:szCs w:val="21"/>
        </w:rPr>
        <w:t>RESTful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API</w:t>
      </w:r>
      <w:r>
        <w:rPr>
          <w:rFonts w:hint="eastAsia" w:ascii="宋体" w:hAnsi="宋体" w:eastAsia="宋体" w:cs="宋体"/>
          <w:sz w:val="21"/>
          <w:szCs w:val="21"/>
        </w:rPr>
        <w:t>：标准化网络接口设计规范</w:t>
      </w:r>
    </w:p>
    <w:p w14:paraId="7F7F68E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4</w:t>
      </w:r>
      <w:r>
        <w:rPr>
          <w:rFonts w:hint="eastAsia" w:ascii="宋体" w:hAnsi="宋体" w:eastAsia="宋体" w:cs="宋体"/>
          <w:sz w:val="21"/>
          <w:szCs w:val="21"/>
        </w:rPr>
        <w:t xml:space="preserve">. </w:t>
      </w:r>
      <w:r>
        <w:rPr>
          <w:rFonts w:hint="eastAsia" w:ascii="Times New Roman" w:hAnsi="Times New Roman" w:eastAsia="宋体" w:cs="宋体"/>
          <w:sz w:val="21"/>
          <w:szCs w:val="21"/>
        </w:rPr>
        <w:t>ER</w:t>
      </w:r>
      <w:r>
        <w:rPr>
          <w:rFonts w:hint="eastAsia" w:ascii="宋体" w:hAnsi="宋体" w:eastAsia="宋体" w:cs="宋体"/>
          <w:sz w:val="21"/>
          <w:szCs w:val="21"/>
        </w:rPr>
        <w:t>图：实体关系图，用于描述数据库实体及关联关系</w:t>
      </w:r>
    </w:p>
    <w:p w14:paraId="50F2FCF2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8"/>
          <w:szCs w:val="28"/>
        </w:rPr>
      </w:pPr>
      <w:bookmarkStart w:id="6" w:name="heading_6"/>
      <w:r>
        <w:rPr>
          <w:rFonts w:hint="eastAsia" w:ascii="Times New Roman" w:hAnsi="Times New Roman" w:eastAsia="黑体" w:cs="黑体"/>
          <w:b/>
          <w:sz w:val="28"/>
          <w:szCs w:val="28"/>
        </w:rPr>
        <w:t>2</w:t>
      </w:r>
      <w:r>
        <w:rPr>
          <w:rFonts w:hint="eastAsia" w:ascii="黑体" w:hAnsi="黑体" w:eastAsia="黑体" w:cs="黑体"/>
          <w:b/>
          <w:sz w:val="28"/>
          <w:szCs w:val="28"/>
        </w:rPr>
        <w:t xml:space="preserve"> 总体设计</w:t>
      </w:r>
      <w:bookmarkEnd w:id="6"/>
    </w:p>
    <w:p w14:paraId="17FB6D35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24"/>
          <w:szCs w:val="24"/>
        </w:rPr>
      </w:pPr>
      <w:bookmarkStart w:id="7" w:name="heading_7"/>
      <w:r>
        <w:rPr>
          <w:rFonts w:hint="eastAsia" w:ascii="Times New Roman" w:hAnsi="Times New Roman" w:eastAsia="黑体" w:cs="黑体"/>
          <w:b/>
          <w:sz w:val="24"/>
          <w:szCs w:val="24"/>
        </w:rPr>
        <w:t>2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系统总体架构设计</w:t>
      </w:r>
      <w:bookmarkEnd w:id="7"/>
    </w:p>
    <w:p w14:paraId="2733C1C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系统采用轻量化前后端分离四层架构，符合移动端软件通用架构标准，层级清晰、耦合度低、便于迭代维护，整体分为表现层、业务逻辑层、数据访问层、数据持久层，同时支持云端联网使用与本地离线缓存，适配多场景使用需求。</w:t>
      </w:r>
    </w:p>
    <w:p w14:paraId="36837243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1"/>
          <w:szCs w:val="21"/>
        </w:rPr>
      </w:pPr>
      <w:bookmarkStart w:id="8" w:name="heading_8"/>
      <w:r>
        <w:rPr>
          <w:rFonts w:hint="eastAsia" w:ascii="Times New Roman" w:hAnsi="Times New Roman" w:eastAsia="宋体" w:cs="宋体"/>
          <w:b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1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1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 系统架构层级说明</w:t>
      </w:r>
      <w:bookmarkEnd w:id="8"/>
    </w:p>
    <w:p w14:paraId="4E1A740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b/>
          <w:sz w:val="21"/>
          <w:szCs w:val="21"/>
        </w:rPr>
        <w:t>1</w:t>
      </w:r>
      <w:r>
        <w:rPr>
          <w:rFonts w:hint="eastAsia" w:ascii="宋体" w:hAnsi="宋体" w:eastAsia="宋体" w:cs="宋体"/>
          <w:b/>
          <w:sz w:val="21"/>
          <w:szCs w:val="21"/>
        </w:rPr>
        <w:t>. 表现层（前端交互层）</w:t>
      </w:r>
      <w:r>
        <w:rPr>
          <w:rFonts w:hint="eastAsia" w:ascii="宋体" w:hAnsi="宋体" w:eastAsia="宋体" w:cs="宋体"/>
          <w:sz w:val="21"/>
          <w:szCs w:val="21"/>
        </w:rPr>
        <w:t>：承担移动端所有页面渲染、用户手势交互、数据展示、弹窗提示、页面跳转等功能，接收用户操作指令，向上反馈交互行为，向下请求业务数据。</w:t>
      </w:r>
    </w:p>
    <w:p w14:paraId="3E4E3BF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b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sz w:val="21"/>
          <w:szCs w:val="21"/>
        </w:rPr>
        <w:t>. 业务逻辑层（核心服务层）</w:t>
      </w:r>
      <w:r>
        <w:rPr>
          <w:rFonts w:hint="eastAsia" w:ascii="宋体" w:hAnsi="宋体" w:eastAsia="宋体" w:cs="宋体"/>
          <w:sz w:val="21"/>
          <w:szCs w:val="21"/>
        </w:rPr>
        <w:t>：系统核心业务处理中枢，负责账号校验、宠物档案管理、知识检索、记录处理、智能提醒、数据统计、后台管理等全部业务逻辑运算，实现业务规则统一管控。</w:t>
      </w:r>
    </w:p>
    <w:p w14:paraId="0A6FA9A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b/>
          <w:sz w:val="21"/>
          <w:szCs w:val="21"/>
        </w:rPr>
        <w:t>3</w:t>
      </w:r>
      <w:r>
        <w:rPr>
          <w:rFonts w:hint="eastAsia" w:ascii="宋体" w:hAnsi="宋体" w:eastAsia="宋体" w:cs="宋体"/>
          <w:b/>
          <w:sz w:val="21"/>
          <w:szCs w:val="21"/>
        </w:rPr>
        <w:t>. 数据访问层</w:t>
      </w:r>
      <w:r>
        <w:rPr>
          <w:rFonts w:hint="eastAsia" w:ascii="宋体" w:hAnsi="宋体" w:eastAsia="宋体" w:cs="宋体"/>
          <w:sz w:val="21"/>
          <w:szCs w:val="21"/>
        </w:rPr>
        <w:t>：封装所有数据操作方法，统一对接数据库与本地缓存，完成数据增删改查、数据校验、数据同步、缓存更新，屏蔽底层数据操作细节。</w:t>
      </w:r>
    </w:p>
    <w:p w14:paraId="70D5F7B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b/>
          <w:sz w:val="21"/>
          <w:szCs w:val="21"/>
        </w:rPr>
        <w:t>4</w:t>
      </w:r>
      <w:r>
        <w:rPr>
          <w:rFonts w:hint="eastAsia" w:ascii="宋体" w:hAnsi="宋体" w:eastAsia="宋体" w:cs="宋体"/>
          <w:b/>
          <w:sz w:val="21"/>
          <w:szCs w:val="21"/>
        </w:rPr>
        <w:t>. 数据持久层</w:t>
      </w:r>
      <w:r>
        <w:rPr>
          <w:rFonts w:hint="eastAsia" w:ascii="宋体" w:hAnsi="宋体" w:eastAsia="宋体" w:cs="宋体"/>
          <w:sz w:val="21"/>
          <w:szCs w:val="21"/>
        </w:rPr>
        <w:t>：采用「云端</w:t>
      </w:r>
      <w:r>
        <w:rPr>
          <w:rFonts w:hint="eastAsia" w:ascii="Times New Roman" w:hAnsi="Times New Roman" w:eastAsia="宋体" w:cs="宋体"/>
          <w:sz w:val="21"/>
          <w:szCs w:val="21"/>
        </w:rPr>
        <w:t>MySQL</w:t>
      </w:r>
      <w:r>
        <w:rPr>
          <w:rFonts w:hint="eastAsia" w:ascii="宋体" w:hAnsi="宋体" w:eastAsia="宋体" w:cs="宋体"/>
          <w:sz w:val="21"/>
          <w:szCs w:val="21"/>
        </w:rPr>
        <w:t>+本地</w:t>
      </w:r>
      <w:r>
        <w:rPr>
          <w:rFonts w:hint="eastAsia" w:ascii="Times New Roman" w:hAnsi="Times New Roman" w:eastAsia="宋体" w:cs="宋体"/>
          <w:sz w:val="21"/>
          <w:szCs w:val="21"/>
        </w:rPr>
        <w:t>SQLite</w:t>
      </w:r>
      <w:r>
        <w:rPr>
          <w:rFonts w:hint="eastAsia" w:ascii="宋体" w:hAnsi="宋体" w:eastAsia="宋体" w:cs="宋体"/>
          <w:sz w:val="21"/>
          <w:szCs w:val="21"/>
        </w:rPr>
        <w:t>」双存储架构，云端实现数据永久存储、多端同步、数据备份，本地实现离线使用、快速读写，保障数据安全与使用便捷性。</w:t>
      </w:r>
    </w:p>
    <w:p w14:paraId="3FDB47FF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1"/>
          <w:szCs w:val="21"/>
        </w:rPr>
      </w:pPr>
      <w:bookmarkStart w:id="9" w:name="heading_9"/>
      <w:r>
        <w:rPr>
          <w:rFonts w:hint="eastAsia" w:ascii="Times New Roman" w:hAnsi="Times New Roman" w:eastAsia="宋体" w:cs="宋体"/>
          <w:b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1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 系统架构图</w:t>
      </w:r>
      <w:bookmarkEnd w:id="9"/>
    </w:p>
    <w:p w14:paraId="42BC4B3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架构自上而下层级：移动端用户端</w:t>
      </w:r>
      <w:r>
        <w:rPr>
          <w:rFonts w:hint="eastAsia" w:ascii="Times New Roman" w:hAnsi="Times New Roman" w:eastAsia="宋体" w:cs="宋体"/>
          <w:sz w:val="21"/>
          <w:szCs w:val="21"/>
        </w:rPr>
        <w:t>APP</w:t>
      </w:r>
      <w:r>
        <w:rPr>
          <w:rFonts w:hint="eastAsia" w:ascii="宋体" w:hAnsi="宋体" w:eastAsia="宋体" w:cs="宋体"/>
          <w:sz w:val="21"/>
          <w:szCs w:val="21"/>
        </w:rPr>
        <w:t xml:space="preserve"> → 表现层 → 业务逻辑层 → 数据访问层 → 数据持久层（云端</w:t>
      </w:r>
      <w:r>
        <w:rPr>
          <w:rFonts w:hint="eastAsia" w:ascii="Times New Roman" w:hAnsi="Times New Roman" w:eastAsia="宋体" w:cs="宋体"/>
          <w:sz w:val="21"/>
          <w:szCs w:val="21"/>
        </w:rPr>
        <w:t>MySQL</w:t>
      </w:r>
      <w:r>
        <w:rPr>
          <w:rFonts w:hint="eastAsia" w:ascii="宋体" w:hAnsi="宋体" w:eastAsia="宋体" w:cs="宋体"/>
          <w:sz w:val="21"/>
          <w:szCs w:val="21"/>
        </w:rPr>
        <w:t>数据库/本地</w:t>
      </w:r>
      <w:r>
        <w:rPr>
          <w:rFonts w:hint="eastAsia" w:ascii="Times New Roman" w:hAnsi="Times New Roman" w:eastAsia="宋体" w:cs="宋体"/>
          <w:sz w:val="21"/>
          <w:szCs w:val="21"/>
        </w:rPr>
        <w:t>SQLite</w:t>
      </w:r>
      <w:r>
        <w:rPr>
          <w:rFonts w:hint="eastAsia" w:ascii="宋体" w:hAnsi="宋体" w:eastAsia="宋体" w:cs="宋体"/>
          <w:sz w:val="21"/>
          <w:szCs w:val="21"/>
        </w:rPr>
        <w:t>缓存）→ 服务器资源</w:t>
      </w:r>
    </w:p>
    <w:p w14:paraId="5F76CDF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数据流向：用户操作→前端页面请求→后端接口接收→业务逻辑处理→数据层读写→结果回传→前端渲染展示</w:t>
      </w:r>
    </w:p>
    <w:p w14:paraId="7BACD823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24"/>
          <w:szCs w:val="24"/>
        </w:rPr>
      </w:pPr>
      <w:bookmarkStart w:id="10" w:name="heading_10"/>
      <w:r>
        <w:rPr>
          <w:rFonts w:hint="eastAsia" w:ascii="Times New Roman" w:hAnsi="Times New Roman" w:eastAsia="黑体" w:cs="黑体"/>
          <w:b/>
          <w:sz w:val="24"/>
          <w:szCs w:val="24"/>
        </w:rPr>
        <w:t>2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2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技术选型设计</w:t>
      </w:r>
      <w:bookmarkEnd w:id="10"/>
    </w:p>
    <w:p w14:paraId="4545B6FE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1"/>
          <w:szCs w:val="21"/>
        </w:rPr>
      </w:pPr>
      <w:bookmarkStart w:id="11" w:name="heading_11"/>
      <w:r>
        <w:rPr>
          <w:rFonts w:hint="eastAsia" w:ascii="Times New Roman" w:hAnsi="Times New Roman" w:eastAsia="宋体" w:cs="宋体"/>
          <w:b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1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 前端技术选型</w:t>
      </w:r>
      <w:bookmarkEnd w:id="11"/>
    </w:p>
    <w:p w14:paraId="0E8B248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1</w:t>
      </w:r>
      <w:r>
        <w:rPr>
          <w:rFonts w:hint="eastAsia" w:ascii="宋体" w:hAnsi="宋体" w:eastAsia="宋体" w:cs="宋体"/>
          <w:sz w:val="21"/>
          <w:szCs w:val="21"/>
        </w:rPr>
        <w:t>. 移动端框架：</w:t>
      </w:r>
      <w:r>
        <w:rPr>
          <w:rFonts w:hint="eastAsia" w:ascii="Times New Roman" w:hAnsi="Times New Roman" w:eastAsia="宋体" w:cs="宋体"/>
          <w:sz w:val="21"/>
          <w:szCs w:val="21"/>
        </w:rPr>
        <w:t>Uni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Fonts w:hint="eastAsia" w:ascii="Times New Roman" w:hAnsi="Times New Roman" w:eastAsia="宋体" w:cs="宋体"/>
          <w:sz w:val="21"/>
          <w:szCs w:val="21"/>
        </w:rPr>
        <w:t>app</w:t>
      </w:r>
      <w:r>
        <w:rPr>
          <w:rFonts w:hint="eastAsia" w:ascii="宋体" w:hAnsi="宋体" w:eastAsia="宋体" w:cs="宋体"/>
          <w:sz w:val="21"/>
          <w:szCs w:val="21"/>
        </w:rPr>
        <w:t>，支持跨端编译，兼容</w:t>
      </w:r>
      <w:r>
        <w:rPr>
          <w:rFonts w:hint="eastAsia" w:ascii="Times New Roman" w:hAnsi="Times New Roman" w:eastAsia="宋体" w:cs="宋体"/>
          <w:sz w:val="21"/>
          <w:szCs w:val="21"/>
        </w:rPr>
        <w:t>Android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iOS</w:t>
      </w:r>
      <w:r>
        <w:rPr>
          <w:rFonts w:hint="eastAsia" w:ascii="宋体" w:hAnsi="宋体" w:eastAsia="宋体" w:cs="宋体"/>
          <w:sz w:val="21"/>
          <w:szCs w:val="21"/>
        </w:rPr>
        <w:t>双系统，适配移动端自适应布局，开发效率高、兼容性强。</w:t>
      </w:r>
    </w:p>
    <w:p w14:paraId="10E207F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>. 页面样式：</w:t>
      </w:r>
      <w:r>
        <w:rPr>
          <w:rFonts w:hint="eastAsia" w:ascii="Times New Roman" w:hAnsi="Times New Roman" w:eastAsia="宋体" w:cs="宋体"/>
          <w:sz w:val="21"/>
          <w:szCs w:val="21"/>
        </w:rPr>
        <w:t>SCSS</w:t>
      </w:r>
      <w:r>
        <w:rPr>
          <w:rFonts w:hint="eastAsia" w:ascii="宋体" w:hAnsi="宋体" w:eastAsia="宋体" w:cs="宋体"/>
          <w:sz w:val="21"/>
          <w:szCs w:val="21"/>
        </w:rPr>
        <w:t>+</w:t>
      </w:r>
      <w:r>
        <w:rPr>
          <w:rFonts w:hint="eastAsia" w:ascii="Times New Roman" w:hAnsi="Times New Roman" w:eastAsia="宋体" w:cs="宋体"/>
          <w:sz w:val="21"/>
          <w:szCs w:val="21"/>
        </w:rPr>
        <w:t>Flex</w:t>
      </w:r>
      <w:r>
        <w:rPr>
          <w:rFonts w:hint="eastAsia" w:ascii="宋体" w:hAnsi="宋体" w:eastAsia="宋体" w:cs="宋体"/>
          <w:sz w:val="21"/>
          <w:szCs w:val="21"/>
        </w:rPr>
        <w:t>布局，实现简约清新</w:t>
      </w:r>
      <w:r>
        <w:rPr>
          <w:rFonts w:hint="eastAsia" w:ascii="Times New Roman" w:hAnsi="Times New Roman" w:eastAsia="宋体" w:cs="宋体"/>
          <w:sz w:val="21"/>
          <w:szCs w:val="21"/>
        </w:rPr>
        <w:t>UI</w:t>
      </w:r>
      <w:r>
        <w:rPr>
          <w:rFonts w:hint="eastAsia" w:ascii="宋体" w:hAnsi="宋体" w:eastAsia="宋体" w:cs="宋体"/>
          <w:sz w:val="21"/>
          <w:szCs w:val="21"/>
        </w:rPr>
        <w:t>风格，适配多尺寸屏幕，界面统一美观。</w:t>
      </w:r>
    </w:p>
    <w:p w14:paraId="6070A24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3</w:t>
      </w:r>
      <w:r>
        <w:rPr>
          <w:rFonts w:hint="eastAsia" w:ascii="宋体" w:hAnsi="宋体" w:eastAsia="宋体" w:cs="宋体"/>
          <w:sz w:val="21"/>
          <w:szCs w:val="21"/>
        </w:rPr>
        <w:t>. 本地存储：</w:t>
      </w:r>
      <w:r>
        <w:rPr>
          <w:rFonts w:hint="eastAsia" w:ascii="Times New Roman" w:hAnsi="Times New Roman" w:eastAsia="宋体" w:cs="宋体"/>
          <w:sz w:val="21"/>
          <w:szCs w:val="21"/>
        </w:rPr>
        <w:t>SQLite</w:t>
      </w:r>
      <w:r>
        <w:rPr>
          <w:rFonts w:hint="eastAsia" w:ascii="宋体" w:hAnsi="宋体" w:eastAsia="宋体" w:cs="宋体"/>
          <w:sz w:val="21"/>
          <w:szCs w:val="21"/>
        </w:rPr>
        <w:t>，实现离线数据缓存、本地记录存储，支持无网络场景使用。</w:t>
      </w:r>
    </w:p>
    <w:p w14:paraId="102F3EE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4</w:t>
      </w:r>
      <w:r>
        <w:rPr>
          <w:rFonts w:hint="eastAsia" w:ascii="宋体" w:hAnsi="宋体" w:eastAsia="宋体" w:cs="宋体"/>
          <w:sz w:val="21"/>
          <w:szCs w:val="21"/>
        </w:rPr>
        <w:t>. 网络请求：封装</w:t>
      </w:r>
      <w:r>
        <w:rPr>
          <w:rFonts w:hint="eastAsia" w:ascii="Times New Roman" w:hAnsi="Times New Roman" w:eastAsia="宋体" w:cs="宋体"/>
          <w:sz w:val="21"/>
          <w:szCs w:val="21"/>
        </w:rPr>
        <w:t>Promise</w:t>
      </w:r>
      <w:r>
        <w:rPr>
          <w:rFonts w:hint="eastAsia" w:ascii="宋体" w:hAnsi="宋体" w:eastAsia="宋体" w:cs="宋体"/>
          <w:sz w:val="21"/>
          <w:szCs w:val="21"/>
        </w:rPr>
        <w:t>请求，统一拦截器、统一异常处理，保障接口请求稳定。</w:t>
      </w:r>
    </w:p>
    <w:p w14:paraId="12446C00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1"/>
          <w:szCs w:val="21"/>
        </w:rPr>
      </w:pPr>
      <w:bookmarkStart w:id="12" w:name="heading_12"/>
      <w:r>
        <w:rPr>
          <w:rFonts w:hint="eastAsia" w:ascii="Times New Roman" w:hAnsi="Times New Roman" w:eastAsia="宋体" w:cs="宋体"/>
          <w:b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 后端技术选型</w:t>
      </w:r>
      <w:bookmarkEnd w:id="12"/>
    </w:p>
    <w:p w14:paraId="6CD244C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1</w:t>
      </w:r>
      <w:r>
        <w:rPr>
          <w:rFonts w:hint="eastAsia" w:ascii="宋体" w:hAnsi="宋体" w:eastAsia="宋体" w:cs="宋体"/>
          <w:sz w:val="21"/>
          <w:szCs w:val="21"/>
        </w:rPr>
        <w:t>. 开发框架：</w:t>
      </w:r>
      <w:r>
        <w:rPr>
          <w:rFonts w:hint="eastAsia" w:ascii="Times New Roman" w:hAnsi="Times New Roman" w:eastAsia="宋体" w:cs="宋体"/>
          <w:sz w:val="21"/>
          <w:szCs w:val="21"/>
        </w:rPr>
        <w:t>Spring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Boot</w:t>
      </w:r>
      <w:r>
        <w:rPr>
          <w:rFonts w:hint="eastAsia" w:ascii="宋体" w:hAnsi="宋体" w:eastAsia="宋体" w:cs="宋体"/>
          <w:sz w:val="21"/>
          <w:szCs w:val="21"/>
        </w:rPr>
        <w:t>，轻量化</w:t>
      </w:r>
      <w:r>
        <w:rPr>
          <w:rFonts w:hint="eastAsia" w:ascii="Times New Roman" w:hAnsi="Times New Roman" w:eastAsia="宋体" w:cs="宋体"/>
          <w:sz w:val="21"/>
          <w:szCs w:val="21"/>
        </w:rPr>
        <w:t>Java</w:t>
      </w:r>
      <w:r>
        <w:rPr>
          <w:rFonts w:hint="eastAsia" w:ascii="宋体" w:hAnsi="宋体" w:eastAsia="宋体" w:cs="宋体"/>
          <w:sz w:val="21"/>
          <w:szCs w:val="21"/>
        </w:rPr>
        <w:t>后端框架，开发便捷、运行稳定、适配小型实训项目。</w:t>
      </w:r>
    </w:p>
    <w:p w14:paraId="58B673D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>. 接口规范：</w:t>
      </w:r>
      <w:r>
        <w:rPr>
          <w:rFonts w:hint="eastAsia" w:ascii="Times New Roman" w:hAnsi="Times New Roman" w:eastAsia="宋体" w:cs="宋体"/>
          <w:sz w:val="21"/>
          <w:szCs w:val="21"/>
        </w:rPr>
        <w:t>RESTful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API</w:t>
      </w:r>
      <w:r>
        <w:rPr>
          <w:rFonts w:hint="eastAsia" w:ascii="宋体" w:hAnsi="宋体" w:eastAsia="宋体" w:cs="宋体"/>
          <w:sz w:val="21"/>
          <w:szCs w:val="21"/>
        </w:rPr>
        <w:t>，统一</w:t>
      </w:r>
      <w:r>
        <w:rPr>
          <w:rFonts w:hint="eastAsia" w:ascii="Times New Roman" w:hAnsi="Times New Roman" w:eastAsia="宋体" w:cs="宋体"/>
          <w:sz w:val="21"/>
          <w:szCs w:val="21"/>
        </w:rPr>
        <w:t>JSON</w:t>
      </w:r>
      <w:r>
        <w:rPr>
          <w:rFonts w:hint="eastAsia" w:ascii="宋体" w:hAnsi="宋体" w:eastAsia="宋体" w:cs="宋体"/>
          <w:sz w:val="21"/>
          <w:szCs w:val="21"/>
        </w:rPr>
        <w:t>数据格式，前后端交互标准规范。</w:t>
      </w:r>
    </w:p>
    <w:p w14:paraId="15CEB81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3</w:t>
      </w:r>
      <w:r>
        <w:rPr>
          <w:rFonts w:hint="eastAsia" w:ascii="宋体" w:hAnsi="宋体" w:eastAsia="宋体" w:cs="宋体"/>
          <w:sz w:val="21"/>
          <w:szCs w:val="21"/>
        </w:rPr>
        <w:t>. 数据持久化：</w:t>
      </w:r>
      <w:r>
        <w:rPr>
          <w:rFonts w:hint="eastAsia" w:ascii="Times New Roman" w:hAnsi="Times New Roman" w:eastAsia="宋体" w:cs="宋体"/>
          <w:sz w:val="21"/>
          <w:szCs w:val="21"/>
        </w:rPr>
        <w:t>MyBatis</w:t>
      </w:r>
      <w:r>
        <w:rPr>
          <w:rFonts w:hint="eastAsia" w:ascii="宋体" w:hAnsi="宋体" w:eastAsia="宋体" w:cs="宋体"/>
          <w:sz w:val="21"/>
          <w:szCs w:val="21"/>
        </w:rPr>
        <w:t>，实现数据库高效读写，简化数据操作代码。</w:t>
      </w:r>
    </w:p>
    <w:p w14:paraId="7F200082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1"/>
          <w:szCs w:val="21"/>
        </w:rPr>
      </w:pPr>
      <w:bookmarkStart w:id="13" w:name="heading_13"/>
      <w:r>
        <w:rPr>
          <w:rFonts w:hint="eastAsia" w:ascii="Times New Roman" w:hAnsi="Times New Roman" w:eastAsia="宋体" w:cs="宋体"/>
          <w:b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3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 数据库与服务器选型</w:t>
      </w:r>
      <w:bookmarkEnd w:id="13"/>
    </w:p>
    <w:p w14:paraId="591C9BF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1</w:t>
      </w:r>
      <w:r>
        <w:rPr>
          <w:rFonts w:hint="eastAsia" w:ascii="宋体" w:hAnsi="宋体" w:eastAsia="宋体" w:cs="宋体"/>
          <w:sz w:val="21"/>
          <w:szCs w:val="21"/>
        </w:rPr>
        <w:t>. 云端数据库：</w:t>
      </w:r>
      <w:r>
        <w:rPr>
          <w:rFonts w:hint="eastAsia" w:ascii="Times New Roman" w:hAnsi="Times New Roman" w:eastAsia="宋体" w:cs="宋体"/>
          <w:sz w:val="21"/>
          <w:szCs w:val="21"/>
        </w:rPr>
        <w:t>MySQL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8</w:t>
      </w:r>
      <w:r>
        <w:rPr>
          <w:rFonts w:hint="eastAsia" w:ascii="宋体" w:hAnsi="宋体" w:eastAsia="宋体" w:cs="宋体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sz w:val="21"/>
          <w:szCs w:val="21"/>
        </w:rPr>
        <w:t>0</w:t>
      </w:r>
      <w:r>
        <w:rPr>
          <w:rFonts w:hint="eastAsia" w:ascii="宋体" w:hAnsi="宋体" w:eastAsia="宋体" w:cs="宋体"/>
          <w:sz w:val="21"/>
          <w:szCs w:val="21"/>
        </w:rPr>
        <w:t>，开源稳定、适配性强、支持事务与索引优化。</w:t>
      </w:r>
    </w:p>
    <w:p w14:paraId="5B13DAB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>. 本地数据库：</w:t>
      </w:r>
      <w:r>
        <w:rPr>
          <w:rFonts w:hint="eastAsia" w:ascii="Times New Roman" w:hAnsi="Times New Roman" w:eastAsia="宋体" w:cs="宋体"/>
          <w:sz w:val="21"/>
          <w:szCs w:val="21"/>
        </w:rPr>
        <w:t>SQLite</w:t>
      </w:r>
      <w:r>
        <w:rPr>
          <w:rFonts w:hint="eastAsia" w:ascii="宋体" w:hAnsi="宋体" w:eastAsia="宋体" w:cs="宋体"/>
          <w:sz w:val="21"/>
          <w:szCs w:val="21"/>
        </w:rPr>
        <w:t>，轻量无服务端，适配移动端离线存储。</w:t>
      </w:r>
    </w:p>
    <w:p w14:paraId="074B211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3</w:t>
      </w:r>
      <w:r>
        <w:rPr>
          <w:rFonts w:hint="eastAsia" w:ascii="宋体" w:hAnsi="宋体" w:eastAsia="宋体" w:cs="宋体"/>
          <w:sz w:val="21"/>
          <w:szCs w:val="21"/>
        </w:rPr>
        <w:t>. 服务器：轻量化云服务器，支持</w:t>
      </w:r>
      <w:r>
        <w:rPr>
          <w:rFonts w:hint="eastAsia" w:ascii="Times New Roman" w:hAnsi="Times New Roman" w:eastAsia="宋体" w:cs="宋体"/>
          <w:sz w:val="21"/>
          <w:szCs w:val="21"/>
        </w:rPr>
        <w:t>Linux</w:t>
      </w:r>
      <w:r>
        <w:rPr>
          <w:rFonts w:hint="eastAsia" w:ascii="宋体" w:hAnsi="宋体" w:eastAsia="宋体" w:cs="宋体"/>
          <w:sz w:val="21"/>
          <w:szCs w:val="21"/>
        </w:rPr>
        <w:t>系统部署，带宽稳定、满足项目运行需求。</w:t>
      </w:r>
    </w:p>
    <w:p w14:paraId="00944458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24"/>
          <w:szCs w:val="24"/>
        </w:rPr>
      </w:pPr>
      <w:bookmarkStart w:id="14" w:name="heading_14"/>
      <w:r>
        <w:rPr>
          <w:rFonts w:hint="eastAsia" w:ascii="Times New Roman" w:hAnsi="Times New Roman" w:eastAsia="黑体" w:cs="黑体"/>
          <w:b/>
          <w:sz w:val="24"/>
          <w:szCs w:val="24"/>
        </w:rPr>
        <w:t>2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3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整体运行流程设计</w:t>
      </w:r>
      <w:bookmarkEnd w:id="14"/>
    </w:p>
    <w:p w14:paraId="07BF553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用户启动</w:t>
      </w:r>
      <w:r>
        <w:rPr>
          <w:rFonts w:hint="eastAsia" w:ascii="Times New Roman" w:hAnsi="Times New Roman" w:eastAsia="宋体" w:cs="宋体"/>
          <w:sz w:val="21"/>
          <w:szCs w:val="21"/>
        </w:rPr>
        <w:t>APP</w:t>
      </w:r>
      <w:r>
        <w:rPr>
          <w:rFonts w:hint="eastAsia" w:ascii="宋体" w:hAnsi="宋体" w:eastAsia="宋体" w:cs="宋体"/>
          <w:sz w:val="21"/>
          <w:szCs w:val="21"/>
        </w:rPr>
        <w:t>→权限校验→登录/注册→进入首页→操作各功能模块→前端发起请求→后端业务处理→数据库读写→数据返回→页面渲染展示；无网络时自动读取本地缓存数据，联网后自动双向同步数据，保障功能连续性。</w:t>
      </w:r>
    </w:p>
    <w:p w14:paraId="3603C4C3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8"/>
          <w:szCs w:val="28"/>
        </w:rPr>
      </w:pPr>
      <w:bookmarkStart w:id="15" w:name="heading_15"/>
      <w:r>
        <w:rPr>
          <w:rFonts w:hint="eastAsia" w:ascii="Times New Roman" w:hAnsi="Times New Roman" w:eastAsia="黑体" w:cs="黑体"/>
          <w:b/>
          <w:sz w:val="28"/>
          <w:szCs w:val="28"/>
        </w:rPr>
        <w:t>3</w:t>
      </w:r>
      <w:r>
        <w:rPr>
          <w:rFonts w:hint="eastAsia" w:ascii="黑体" w:hAnsi="黑体" w:eastAsia="黑体" w:cs="黑体"/>
          <w:b/>
          <w:sz w:val="28"/>
          <w:szCs w:val="28"/>
        </w:rPr>
        <w:t xml:space="preserve"> 功能模块总体设计</w:t>
      </w:r>
      <w:bookmarkEnd w:id="15"/>
    </w:p>
    <w:p w14:paraId="43E6D8D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本系统基于高内聚低耦合原则，将整体业务拆分为两大子系统、五大核心功能模块，模块独立运行、数据联动协同，无功能冗余，适配整体架构设计。</w:t>
      </w:r>
    </w:p>
    <w:p w14:paraId="062D3755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24"/>
          <w:szCs w:val="24"/>
        </w:rPr>
      </w:pPr>
      <w:bookmarkStart w:id="16" w:name="heading_16"/>
      <w:r>
        <w:rPr>
          <w:rFonts w:hint="eastAsia" w:ascii="Times New Roman" w:hAnsi="Times New Roman" w:eastAsia="黑体" w:cs="黑体"/>
          <w:b/>
          <w:sz w:val="24"/>
          <w:szCs w:val="24"/>
        </w:rPr>
        <w:t>3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系统子系统划分</w:t>
      </w:r>
      <w:bookmarkEnd w:id="16"/>
    </w:p>
    <w:p w14:paraId="3D1242E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用户端子系统</w:t>
      </w:r>
      <w:r>
        <w:rPr>
          <w:rFonts w:hint="eastAsia" w:ascii="Times New Roman" w:hAnsi="Times New Roman" w:eastAsia="宋体" w:cs="宋体"/>
          <w:sz w:val="21"/>
          <w:szCs w:val="21"/>
        </w:rPr>
        <w:t>1</w:t>
      </w:r>
      <w:r>
        <w:rPr>
          <w:rFonts w:hint="eastAsia" w:ascii="宋体" w:hAnsi="宋体" w:eastAsia="宋体" w:cs="宋体"/>
          <w:sz w:val="21"/>
          <w:szCs w:val="21"/>
        </w:rPr>
        <w:t>. ：面向普通养宠用户，提供全部前端使用功能，包含账号管理、宠物档案、知识查询、饲养记录、智能提醒核心服务。</w:t>
      </w:r>
    </w:p>
    <w:p w14:paraId="6628CDD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管理端子系统</w:t>
      </w:r>
      <w:r>
        <w:rPr>
          <w:rFonts w:hint="eastAsia" w:ascii="Times New Roman" w:hAnsi="Times New Roman" w:eastAsia="宋体" w:cs="宋体"/>
          <w:sz w:val="21"/>
          <w:szCs w:val="21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>. ：面向后台管理员，提供系统运维、用户管理、知识维护、数据统计、故障排查功能。</w:t>
      </w:r>
    </w:p>
    <w:p w14:paraId="0714D46B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24"/>
          <w:szCs w:val="24"/>
        </w:rPr>
      </w:pPr>
      <w:bookmarkStart w:id="17" w:name="heading_17"/>
      <w:r>
        <w:rPr>
          <w:rFonts w:hint="eastAsia" w:ascii="Times New Roman" w:hAnsi="Times New Roman" w:eastAsia="黑体" w:cs="黑体"/>
          <w:b/>
          <w:sz w:val="24"/>
          <w:szCs w:val="24"/>
        </w:rPr>
        <w:t>3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2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核心功能模块详细划分</w:t>
      </w:r>
      <w:bookmarkEnd w:id="17"/>
    </w:p>
    <w:p w14:paraId="4B868BA1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1"/>
          <w:szCs w:val="21"/>
        </w:rPr>
      </w:pPr>
      <w:bookmarkStart w:id="18" w:name="heading_18"/>
      <w:r>
        <w:rPr>
          <w:rFonts w:hint="eastAsia" w:ascii="Times New Roman" w:hAnsi="Times New Roman" w:eastAsia="宋体" w:cs="宋体"/>
          <w:b/>
          <w:sz w:val="21"/>
          <w:szCs w:val="21"/>
        </w:rPr>
        <w:t>3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1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 用户与宠物管理模块</w:t>
      </w:r>
      <w:bookmarkEnd w:id="18"/>
    </w:p>
    <w:p w14:paraId="2D33E34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负责用户注册、多方式登录、个人信息编辑、隐私设置、账号注销；支持多宠物档案新增、编辑、删除、信息统计，为全系统业务提供用户与宠物基础数据支撑。</w:t>
      </w:r>
    </w:p>
    <w:p w14:paraId="1ABBE731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1"/>
          <w:szCs w:val="21"/>
        </w:rPr>
      </w:pPr>
      <w:bookmarkStart w:id="19" w:name="heading_19"/>
      <w:r>
        <w:rPr>
          <w:rFonts w:hint="eastAsia" w:ascii="Times New Roman" w:hAnsi="Times New Roman" w:eastAsia="宋体" w:cs="宋体"/>
          <w:b/>
          <w:sz w:val="21"/>
          <w:szCs w:val="21"/>
        </w:rPr>
        <w:t>3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 宠物饲养知识图谱模块</w:t>
      </w:r>
      <w:bookmarkEnd w:id="19"/>
    </w:p>
    <w:p w14:paraId="02E44DF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实现知识分类展示、关键词检索、详情查看、收藏、分享功能，结构化展示饮食、护理、疫苗、训练等专业饲养知识，支撑用户科学养宠。</w:t>
      </w:r>
    </w:p>
    <w:p w14:paraId="37DC0A80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1"/>
          <w:szCs w:val="21"/>
        </w:rPr>
      </w:pPr>
      <w:bookmarkStart w:id="20" w:name="heading_20"/>
      <w:r>
        <w:rPr>
          <w:rFonts w:hint="eastAsia" w:ascii="Times New Roman" w:hAnsi="Times New Roman" w:eastAsia="宋体" w:cs="宋体"/>
          <w:b/>
          <w:sz w:val="21"/>
          <w:szCs w:val="21"/>
        </w:rPr>
        <w:t>3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3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 个性化饲养记录模块</w:t>
      </w:r>
      <w:bookmarkEnd w:id="20"/>
    </w:p>
    <w:p w14:paraId="2A3A6B6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涵盖饮食记录、健康护理记录、成长动态记录三大核心记录功能，支持多媒体上传、数据统计、记录筛选与回溯，生成宠物专属成长档案。</w:t>
      </w:r>
    </w:p>
    <w:p w14:paraId="34603077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1"/>
          <w:szCs w:val="21"/>
        </w:rPr>
      </w:pPr>
      <w:bookmarkStart w:id="21" w:name="heading_21"/>
      <w:r>
        <w:rPr>
          <w:rFonts w:hint="eastAsia" w:ascii="Times New Roman" w:hAnsi="Times New Roman" w:eastAsia="宋体" w:cs="宋体"/>
          <w:b/>
          <w:sz w:val="21"/>
          <w:szCs w:val="21"/>
        </w:rPr>
        <w:t>3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4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 智能提醒与个性化推荐模块</w:t>
      </w:r>
      <w:bookmarkEnd w:id="21"/>
    </w:p>
    <w:p w14:paraId="44CECA8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支持自定义养护定时提醒、系统消息推送、基于宠物数据的个性化知识推荐、健康数据异常预警，提升饲养智能化水平。</w:t>
      </w:r>
    </w:p>
    <w:p w14:paraId="5E77A109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1"/>
          <w:szCs w:val="21"/>
        </w:rPr>
      </w:pPr>
      <w:bookmarkStart w:id="22" w:name="heading_22"/>
      <w:r>
        <w:rPr>
          <w:rFonts w:hint="eastAsia" w:ascii="Times New Roman" w:hAnsi="Times New Roman" w:eastAsia="宋体" w:cs="宋体"/>
          <w:b/>
          <w:sz w:val="21"/>
          <w:szCs w:val="21"/>
        </w:rPr>
        <w:t>3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5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 后台系统运维模块</w:t>
      </w:r>
      <w:bookmarkEnd w:id="22"/>
    </w:p>
    <w:p w14:paraId="19C51CA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实现用户信息管控、知识内容审核与更新、平台数据统计、系统参数配置、日志查看、故障处理，保障系统稳定运行。</w:t>
      </w:r>
    </w:p>
    <w:p w14:paraId="1D3E5B4B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8"/>
          <w:szCs w:val="28"/>
        </w:rPr>
      </w:pPr>
      <w:bookmarkStart w:id="23" w:name="heading_23"/>
      <w:r>
        <w:rPr>
          <w:rFonts w:hint="eastAsia" w:ascii="Times New Roman" w:hAnsi="Times New Roman" w:eastAsia="黑体" w:cs="黑体"/>
          <w:b/>
          <w:sz w:val="28"/>
          <w:szCs w:val="28"/>
        </w:rPr>
        <w:t>4</w:t>
      </w:r>
      <w:r>
        <w:rPr>
          <w:rFonts w:hint="eastAsia" w:ascii="黑体" w:hAnsi="黑体" w:eastAsia="黑体" w:cs="黑体"/>
          <w:b/>
          <w:sz w:val="28"/>
          <w:szCs w:val="28"/>
        </w:rPr>
        <w:t xml:space="preserve"> 接口总体设计</w:t>
      </w:r>
      <w:bookmarkEnd w:id="23"/>
    </w:p>
    <w:p w14:paraId="3F8A0FC4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24"/>
          <w:szCs w:val="24"/>
        </w:rPr>
      </w:pPr>
      <w:bookmarkStart w:id="24" w:name="heading_24"/>
      <w:r>
        <w:rPr>
          <w:rFonts w:hint="eastAsia" w:ascii="Times New Roman" w:hAnsi="Times New Roman" w:eastAsia="黑体" w:cs="黑体"/>
          <w:b/>
          <w:sz w:val="24"/>
          <w:szCs w:val="24"/>
        </w:rPr>
        <w:t>4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接口设计规范</w:t>
      </w:r>
      <w:bookmarkEnd w:id="24"/>
    </w:p>
    <w:p w14:paraId="512C6D3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本系统所有接口遵循</w:t>
      </w:r>
      <w:r>
        <w:rPr>
          <w:rFonts w:hint="eastAsia" w:ascii="Times New Roman" w:hAnsi="Times New Roman" w:eastAsia="宋体" w:cs="宋体"/>
          <w:sz w:val="21"/>
          <w:szCs w:val="21"/>
        </w:rPr>
        <w:t>RESTful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API</w:t>
      </w:r>
      <w:r>
        <w:rPr>
          <w:rFonts w:hint="eastAsia" w:ascii="宋体" w:hAnsi="宋体" w:eastAsia="宋体" w:cs="宋体"/>
          <w:sz w:val="21"/>
          <w:szCs w:val="21"/>
        </w:rPr>
        <w:t>设计规范，基于</w:t>
      </w:r>
      <w:r>
        <w:rPr>
          <w:rFonts w:hint="eastAsia" w:ascii="Times New Roman" w:hAnsi="Times New Roman" w:eastAsia="宋体" w:cs="宋体"/>
          <w:sz w:val="21"/>
          <w:szCs w:val="21"/>
        </w:rPr>
        <w:t>HTTP</w:t>
      </w:r>
      <w:r>
        <w:rPr>
          <w:rFonts w:hint="eastAsia" w:ascii="宋体" w:hAnsi="宋体" w:eastAsia="宋体" w:cs="宋体"/>
          <w:sz w:val="21"/>
          <w:szCs w:val="21"/>
        </w:rPr>
        <w:t>/</w:t>
      </w:r>
      <w:r>
        <w:rPr>
          <w:rFonts w:hint="eastAsia" w:ascii="Times New Roman" w:hAnsi="Times New Roman" w:eastAsia="宋体" w:cs="宋体"/>
          <w:sz w:val="21"/>
          <w:szCs w:val="21"/>
        </w:rPr>
        <w:t>HTTPS</w:t>
      </w:r>
      <w:r>
        <w:rPr>
          <w:rFonts w:hint="eastAsia" w:ascii="宋体" w:hAnsi="宋体" w:eastAsia="宋体" w:cs="宋体"/>
          <w:sz w:val="21"/>
          <w:szCs w:val="21"/>
        </w:rPr>
        <w:t>协议传输，统一采用</w:t>
      </w:r>
      <w:r>
        <w:rPr>
          <w:rFonts w:hint="eastAsia" w:ascii="Times New Roman" w:hAnsi="Times New Roman" w:eastAsia="宋体" w:cs="宋体"/>
          <w:sz w:val="21"/>
          <w:szCs w:val="21"/>
        </w:rPr>
        <w:t>JSON</w:t>
      </w:r>
      <w:r>
        <w:rPr>
          <w:rFonts w:hint="eastAsia" w:ascii="宋体" w:hAnsi="宋体" w:eastAsia="宋体" w:cs="宋体"/>
          <w:sz w:val="21"/>
          <w:szCs w:val="21"/>
        </w:rPr>
        <w:t>数据格式交互，接口请求需携带</w:t>
      </w:r>
      <w:r>
        <w:rPr>
          <w:rFonts w:hint="eastAsia" w:ascii="Times New Roman" w:hAnsi="Times New Roman" w:eastAsia="宋体" w:cs="宋体"/>
          <w:sz w:val="21"/>
          <w:szCs w:val="21"/>
        </w:rPr>
        <w:t>Token</w:t>
      </w:r>
      <w:r>
        <w:rPr>
          <w:rFonts w:hint="eastAsia" w:ascii="宋体" w:hAnsi="宋体" w:eastAsia="宋体" w:cs="宋体"/>
          <w:sz w:val="21"/>
          <w:szCs w:val="21"/>
        </w:rPr>
        <w:t>身份校验，统一状态码、统一提示信息、统一返回结构，便于前后端联调与后期维护。</w:t>
      </w:r>
    </w:p>
    <w:p w14:paraId="5C5CD84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统一返回格式：{"</w:t>
      </w:r>
      <w:r>
        <w:rPr>
          <w:rFonts w:hint="eastAsia" w:ascii="Times New Roman" w:hAnsi="Times New Roman" w:eastAsia="宋体" w:cs="宋体"/>
          <w:sz w:val="21"/>
          <w:szCs w:val="21"/>
        </w:rPr>
        <w:t>code</w:t>
      </w:r>
      <w:r>
        <w:rPr>
          <w:rFonts w:hint="eastAsia" w:ascii="宋体" w:hAnsi="宋体" w:eastAsia="宋体" w:cs="宋体"/>
          <w:sz w:val="21"/>
          <w:szCs w:val="21"/>
        </w:rPr>
        <w:t>":"状态码","</w:t>
      </w:r>
      <w:r>
        <w:rPr>
          <w:rFonts w:hint="eastAsia" w:ascii="Times New Roman" w:hAnsi="Times New Roman" w:eastAsia="宋体" w:cs="宋体"/>
          <w:sz w:val="21"/>
          <w:szCs w:val="21"/>
        </w:rPr>
        <w:t>msg</w:t>
      </w:r>
      <w:r>
        <w:rPr>
          <w:rFonts w:hint="eastAsia" w:ascii="宋体" w:hAnsi="宋体" w:eastAsia="宋体" w:cs="宋体"/>
          <w:sz w:val="21"/>
          <w:szCs w:val="21"/>
        </w:rPr>
        <w:t>":"响应描述","</w:t>
      </w:r>
      <w:r>
        <w:rPr>
          <w:rFonts w:hint="eastAsia" w:ascii="Times New Roman" w:hAnsi="Times New Roman" w:eastAsia="宋体" w:cs="宋体"/>
          <w:sz w:val="21"/>
          <w:szCs w:val="21"/>
        </w:rPr>
        <w:t>data</w:t>
      </w:r>
      <w:r>
        <w:rPr>
          <w:rFonts w:hint="eastAsia" w:ascii="宋体" w:hAnsi="宋体" w:eastAsia="宋体" w:cs="宋体"/>
          <w:sz w:val="21"/>
          <w:szCs w:val="21"/>
        </w:rPr>
        <w:t>":"业务数据"}</w:t>
      </w:r>
    </w:p>
    <w:p w14:paraId="75052D4F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24"/>
          <w:szCs w:val="24"/>
        </w:rPr>
      </w:pPr>
      <w:bookmarkStart w:id="25" w:name="heading_25"/>
      <w:r>
        <w:rPr>
          <w:rFonts w:hint="eastAsia" w:ascii="Times New Roman" w:hAnsi="Times New Roman" w:eastAsia="黑体" w:cs="黑体"/>
          <w:b/>
          <w:sz w:val="24"/>
          <w:szCs w:val="24"/>
        </w:rPr>
        <w:t>4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2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接口总体分类设计</w:t>
      </w:r>
      <w:bookmarkEnd w:id="25"/>
    </w:p>
    <w:p w14:paraId="69D5722B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1"/>
          <w:szCs w:val="21"/>
        </w:rPr>
      </w:pPr>
      <w:bookmarkStart w:id="26" w:name="heading_26"/>
      <w:r>
        <w:rPr>
          <w:rFonts w:hint="eastAsia" w:ascii="Times New Roman" w:hAnsi="Times New Roman" w:eastAsia="宋体" w:cs="宋体"/>
          <w:b/>
          <w:sz w:val="21"/>
          <w:szCs w:val="21"/>
        </w:rPr>
        <w:t>4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1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 用户类接口</w:t>
      </w:r>
      <w:bookmarkEnd w:id="26"/>
    </w:p>
    <w:p w14:paraId="5A7F676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包含用户注册接口、账号密码登录接口、验证码登录接口、第三方登录接口、个人信息修改接口、密码重置接口、账号注销接口、隐私设置接口。实现用户身份全流程管理，所有接口均做参数校验与权限拦截。</w:t>
      </w:r>
    </w:p>
    <w:p w14:paraId="461E2494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1"/>
          <w:szCs w:val="21"/>
        </w:rPr>
      </w:pPr>
      <w:bookmarkStart w:id="27" w:name="heading_27"/>
      <w:r>
        <w:rPr>
          <w:rFonts w:hint="eastAsia" w:ascii="Times New Roman" w:hAnsi="Times New Roman" w:eastAsia="宋体" w:cs="宋体"/>
          <w:b/>
          <w:sz w:val="21"/>
          <w:szCs w:val="21"/>
        </w:rPr>
        <w:t>4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 宠物档案类接口</w:t>
      </w:r>
      <w:bookmarkEnd w:id="27"/>
    </w:p>
    <w:p w14:paraId="55E7A90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包含宠物新增接口、宠物信息查询接口、宠物编辑接口、宠物删除接口、宠物数据统计接口。绑定用户唯一标识，实现一人多宠数据独立管理。</w:t>
      </w:r>
    </w:p>
    <w:p w14:paraId="53521EC0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1"/>
          <w:szCs w:val="21"/>
        </w:rPr>
      </w:pPr>
      <w:bookmarkStart w:id="28" w:name="heading_28"/>
      <w:r>
        <w:rPr>
          <w:rFonts w:hint="eastAsia" w:ascii="Times New Roman" w:hAnsi="Times New Roman" w:eastAsia="宋体" w:cs="宋体"/>
          <w:b/>
          <w:sz w:val="21"/>
          <w:szCs w:val="21"/>
        </w:rPr>
        <w:t>4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3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 饲养知识类接口</w:t>
      </w:r>
      <w:bookmarkEnd w:id="28"/>
    </w:p>
    <w:p w14:paraId="528C92C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包含知识分类查询接口、知识列表接口、知识详情接口、知识搜索接口、知识收藏接口、收藏列表查询接口、知识分享接口。支撑前端知识图谱全功能展示。</w:t>
      </w:r>
    </w:p>
    <w:p w14:paraId="4F1641BD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1"/>
          <w:szCs w:val="21"/>
        </w:rPr>
      </w:pPr>
      <w:bookmarkStart w:id="29" w:name="heading_29"/>
      <w:r>
        <w:rPr>
          <w:rFonts w:hint="eastAsia" w:ascii="Times New Roman" w:hAnsi="Times New Roman" w:eastAsia="宋体" w:cs="宋体"/>
          <w:b/>
          <w:sz w:val="21"/>
          <w:szCs w:val="21"/>
        </w:rPr>
        <w:t>4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4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 饲养记录类接口</w:t>
      </w:r>
      <w:bookmarkEnd w:id="29"/>
    </w:p>
    <w:p w14:paraId="0965DB7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包含饮食/健康/成长记录新增、查询、编辑、删除接口、记录筛选接口、记录数据统计接口、多媒体文件上传接口。</w:t>
      </w:r>
    </w:p>
    <w:p w14:paraId="1D72C2A6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1"/>
          <w:szCs w:val="21"/>
        </w:rPr>
      </w:pPr>
      <w:bookmarkStart w:id="30" w:name="heading_30"/>
      <w:r>
        <w:rPr>
          <w:rFonts w:hint="eastAsia" w:ascii="Times New Roman" w:hAnsi="Times New Roman" w:eastAsia="宋体" w:cs="宋体"/>
          <w:b/>
          <w:sz w:val="21"/>
          <w:szCs w:val="21"/>
        </w:rPr>
        <w:t>4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5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 智能提醒类接口</w:t>
      </w:r>
      <w:bookmarkEnd w:id="30"/>
    </w:p>
    <w:p w14:paraId="11B7BFB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包含提醒任务新增、修改、查询、删除接口、定时推送接口、状态更新接口，支撑系统智能提醒功能。</w:t>
      </w:r>
    </w:p>
    <w:p w14:paraId="57E9B1A6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1"/>
          <w:szCs w:val="21"/>
        </w:rPr>
      </w:pPr>
      <w:bookmarkStart w:id="31" w:name="heading_31"/>
      <w:r>
        <w:rPr>
          <w:rFonts w:hint="eastAsia" w:ascii="Times New Roman" w:hAnsi="Times New Roman" w:eastAsia="宋体" w:cs="宋体"/>
          <w:b/>
          <w:sz w:val="21"/>
          <w:szCs w:val="21"/>
        </w:rPr>
        <w:t>4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6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 后台管理类接口</w:t>
      </w:r>
      <w:bookmarkEnd w:id="31"/>
    </w:p>
    <w:p w14:paraId="2E259D7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包含用户管理接口、知识审核与编辑接口、数据统计报表接口、系统日志接口、系统配置接口，仅管理员权限可访问。</w:t>
      </w:r>
    </w:p>
    <w:p w14:paraId="53641D20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8"/>
          <w:szCs w:val="28"/>
        </w:rPr>
      </w:pPr>
      <w:bookmarkStart w:id="32" w:name="heading_32"/>
      <w:r>
        <w:rPr>
          <w:rFonts w:hint="eastAsia" w:ascii="Times New Roman" w:hAnsi="Times New Roman" w:eastAsia="黑体" w:cs="黑体"/>
          <w:b/>
          <w:sz w:val="28"/>
          <w:szCs w:val="28"/>
        </w:rPr>
        <w:t>5</w:t>
      </w:r>
      <w:r>
        <w:rPr>
          <w:rFonts w:hint="eastAsia" w:ascii="黑体" w:hAnsi="黑体" w:eastAsia="黑体" w:cs="黑体"/>
          <w:b/>
          <w:sz w:val="28"/>
          <w:szCs w:val="28"/>
        </w:rPr>
        <w:t xml:space="preserve"> 数据库总体设计</w:t>
      </w:r>
      <w:bookmarkEnd w:id="32"/>
    </w:p>
    <w:p w14:paraId="3832BFA1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24"/>
          <w:szCs w:val="24"/>
        </w:rPr>
      </w:pPr>
      <w:bookmarkStart w:id="33" w:name="heading_33"/>
      <w:r>
        <w:rPr>
          <w:rFonts w:hint="eastAsia" w:ascii="Times New Roman" w:hAnsi="Times New Roman" w:eastAsia="黑体" w:cs="黑体"/>
          <w:b/>
          <w:sz w:val="24"/>
          <w:szCs w:val="24"/>
        </w:rPr>
        <w:t>5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数据库设计原则</w:t>
      </w:r>
      <w:bookmarkEnd w:id="33"/>
    </w:p>
    <w:p w14:paraId="2170D7C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遵循三大范式、数据最小冗余、关联清晰、查询高效、数据安全原则，采用主外键关联约束，保障数据完整性、一致性、可维护性，适配双存储架构的数据同步需求。</w:t>
      </w:r>
    </w:p>
    <w:p w14:paraId="2B5B9FFF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24"/>
          <w:szCs w:val="24"/>
        </w:rPr>
      </w:pPr>
      <w:bookmarkStart w:id="34" w:name="heading_34"/>
      <w:r>
        <w:rPr>
          <w:rFonts w:hint="eastAsia" w:ascii="Times New Roman" w:hAnsi="Times New Roman" w:eastAsia="黑体" w:cs="黑体"/>
          <w:b/>
          <w:sz w:val="24"/>
          <w:szCs w:val="24"/>
        </w:rPr>
        <w:t>5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2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核心实体说明</w:t>
      </w:r>
      <w:bookmarkEnd w:id="34"/>
    </w:p>
    <w:p w14:paraId="78D0D9F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系统数据库共包含</w:t>
      </w:r>
      <w:r>
        <w:rPr>
          <w:rFonts w:hint="eastAsia" w:ascii="Times New Roman" w:hAnsi="Times New Roman" w:eastAsia="宋体" w:cs="宋体"/>
          <w:sz w:val="21"/>
          <w:szCs w:val="21"/>
        </w:rPr>
        <w:t>7</w:t>
      </w:r>
      <w:r>
        <w:rPr>
          <w:rFonts w:hint="eastAsia" w:ascii="宋体" w:hAnsi="宋体" w:eastAsia="宋体" w:cs="宋体"/>
          <w:sz w:val="21"/>
          <w:szCs w:val="21"/>
        </w:rPr>
        <w:t>大核心实体：用户实体、宠物实体、饲养记录实体、知识分类实体、知识内容实体、提醒任务实体、管理员实体。</w:t>
      </w:r>
    </w:p>
    <w:p w14:paraId="299C3813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24"/>
          <w:szCs w:val="24"/>
        </w:rPr>
      </w:pPr>
      <w:bookmarkStart w:id="35" w:name="heading_35"/>
      <w:r>
        <w:rPr>
          <w:rFonts w:hint="eastAsia" w:ascii="Times New Roman" w:hAnsi="Times New Roman" w:eastAsia="黑体" w:cs="黑体"/>
          <w:b/>
          <w:sz w:val="24"/>
          <w:szCs w:val="24"/>
        </w:rPr>
        <w:t>5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3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实体关系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ER</w:t>
      </w:r>
      <w:r>
        <w:rPr>
          <w:rFonts w:hint="eastAsia" w:ascii="黑体" w:hAnsi="黑体" w:eastAsia="黑体" w:cs="黑体"/>
          <w:b/>
          <w:sz w:val="24"/>
          <w:szCs w:val="24"/>
        </w:rPr>
        <w:t>图设计</w:t>
      </w:r>
      <w:bookmarkEnd w:id="35"/>
    </w:p>
    <w:p w14:paraId="0BAD53A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本节通过</w:t>
      </w:r>
      <w:r>
        <w:rPr>
          <w:rFonts w:hint="eastAsia" w:ascii="Times New Roman" w:hAnsi="Times New Roman" w:eastAsia="宋体" w:cs="宋体"/>
          <w:sz w:val="21"/>
          <w:szCs w:val="21"/>
        </w:rPr>
        <w:t>E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Fonts w:hint="eastAsia" w:ascii="Times New Roman" w:hAnsi="Times New Roman" w:eastAsia="宋体" w:cs="宋体"/>
          <w:sz w:val="21"/>
          <w:szCs w:val="21"/>
        </w:rPr>
        <w:t>R</w:t>
      </w:r>
      <w:r>
        <w:rPr>
          <w:rFonts w:hint="eastAsia" w:ascii="宋体" w:hAnsi="宋体" w:eastAsia="宋体" w:cs="宋体"/>
          <w:sz w:val="21"/>
          <w:szCs w:val="21"/>
        </w:rPr>
        <w:t>图可视化展示系统所有数据库实体及关联关系，严格遵循数据库三大范式设计，清晰呈现数据逻辑结构，符合</w:t>
      </w:r>
      <w:r>
        <w:rPr>
          <w:rFonts w:hint="eastAsia" w:ascii="Times New Roman" w:hAnsi="Times New Roman" w:eastAsia="宋体" w:cs="宋体"/>
          <w:sz w:val="21"/>
          <w:szCs w:val="21"/>
        </w:rPr>
        <w:t>GB</w:t>
      </w:r>
      <w:r>
        <w:rPr>
          <w:rFonts w:hint="eastAsia" w:ascii="宋体" w:hAnsi="宋体" w:eastAsia="宋体" w:cs="宋体"/>
          <w:sz w:val="21"/>
          <w:szCs w:val="21"/>
        </w:rPr>
        <w:t>/</w:t>
      </w:r>
      <w:r>
        <w:rPr>
          <w:rFonts w:hint="eastAsia" w:ascii="Times New Roman" w:hAnsi="Times New Roman" w:eastAsia="宋体" w:cs="宋体"/>
          <w:sz w:val="21"/>
          <w:szCs w:val="21"/>
        </w:rPr>
        <w:t>T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8567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Fonts w:hint="eastAsia" w:ascii="Times New Roman" w:hAnsi="Times New Roman" w:eastAsia="宋体" w:cs="宋体"/>
          <w:sz w:val="21"/>
          <w:szCs w:val="21"/>
        </w:rPr>
        <w:t>2006</w:t>
      </w:r>
      <w:r>
        <w:rPr>
          <w:rFonts w:hint="eastAsia" w:ascii="宋体" w:hAnsi="宋体" w:eastAsia="宋体" w:cs="宋体"/>
          <w:sz w:val="21"/>
          <w:szCs w:val="21"/>
        </w:rPr>
        <w:t>概要设计文档配图规范。</w:t>
      </w:r>
    </w:p>
    <w:p w14:paraId="4C1A1F84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24"/>
          <w:szCs w:val="24"/>
        </w:rPr>
      </w:pPr>
      <w:bookmarkStart w:id="36" w:name="heading_36"/>
      <w:r>
        <w:rPr>
          <w:rFonts w:hint="eastAsia" w:ascii="Times New Roman" w:hAnsi="Times New Roman" w:eastAsia="黑体" w:cs="黑体"/>
          <w:b/>
          <w:sz w:val="24"/>
          <w:szCs w:val="24"/>
        </w:rPr>
        <w:t>5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4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核心数据表结构</w:t>
      </w:r>
      <w:bookmarkEnd w:id="36"/>
    </w:p>
    <w:p w14:paraId="2B8423F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1</w:t>
      </w:r>
      <w:r>
        <w:rPr>
          <w:rFonts w:hint="eastAsia" w:ascii="宋体" w:hAnsi="宋体" w:eastAsia="宋体" w:cs="宋体"/>
          <w:sz w:val="21"/>
          <w:szCs w:val="21"/>
        </w:rPr>
        <w:t>. 用户表（</w:t>
      </w:r>
      <w:r>
        <w:rPr>
          <w:rFonts w:hint="eastAsia" w:ascii="Times New Roman" w:hAnsi="Times New Roman" w:eastAsia="宋体" w:cs="宋体"/>
          <w:sz w:val="21"/>
          <w:szCs w:val="21"/>
        </w:rPr>
        <w:t>user</w:t>
      </w:r>
      <w:r>
        <w:rPr>
          <w:rFonts w:hint="eastAsia" w:ascii="宋体" w:hAnsi="宋体" w:eastAsia="宋体" w:cs="宋体"/>
          <w:sz w:val="21"/>
          <w:szCs w:val="21"/>
        </w:rPr>
        <w:t>）：存储用户账号、个人资料、账号状态、注册信息</w:t>
      </w:r>
    </w:p>
    <w:p w14:paraId="7B79DC5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>. 宠物信息表（</w:t>
      </w:r>
      <w:r>
        <w:rPr>
          <w:rFonts w:hint="eastAsia" w:ascii="Times New Roman" w:hAnsi="Times New Roman" w:eastAsia="宋体" w:cs="宋体"/>
          <w:sz w:val="21"/>
          <w:szCs w:val="21"/>
        </w:rPr>
        <w:t>pet</w:t>
      </w:r>
      <w:r>
        <w:rPr>
          <w:rFonts w:hint="eastAsia" w:ascii="宋体" w:hAnsi="宋体" w:eastAsia="宋体" w:cs="宋体"/>
          <w:sz w:val="21"/>
          <w:szCs w:val="21"/>
        </w:rPr>
        <w:t>）：关联用户</w:t>
      </w:r>
      <w:r>
        <w:rPr>
          <w:rFonts w:hint="eastAsia" w:ascii="Times New Roman" w:hAnsi="Times New Roman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z w:val="21"/>
          <w:szCs w:val="21"/>
        </w:rPr>
        <w:t>，存储宠物所有基础档案信息</w:t>
      </w:r>
    </w:p>
    <w:p w14:paraId="7DD68D5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3</w:t>
      </w:r>
      <w:r>
        <w:rPr>
          <w:rFonts w:hint="eastAsia" w:ascii="宋体" w:hAnsi="宋体" w:eastAsia="宋体" w:cs="宋体"/>
          <w:sz w:val="21"/>
          <w:szCs w:val="21"/>
        </w:rPr>
        <w:t>. 饲养记录表（</w:t>
      </w:r>
      <w:r>
        <w:rPr>
          <w:rFonts w:hint="eastAsia" w:ascii="Times New Roman" w:hAnsi="Times New Roman" w:eastAsia="宋体" w:cs="宋体"/>
          <w:sz w:val="21"/>
          <w:szCs w:val="21"/>
        </w:rPr>
        <w:t>pet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record</w:t>
      </w:r>
      <w:r>
        <w:rPr>
          <w:rFonts w:hint="eastAsia" w:ascii="宋体" w:hAnsi="宋体" w:eastAsia="宋体" w:cs="宋体"/>
          <w:sz w:val="21"/>
          <w:szCs w:val="21"/>
        </w:rPr>
        <w:t>）：关联宠物</w:t>
      </w:r>
      <w:r>
        <w:rPr>
          <w:rFonts w:hint="eastAsia" w:ascii="Times New Roman" w:hAnsi="Times New Roman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z w:val="21"/>
          <w:szCs w:val="21"/>
        </w:rPr>
        <w:t>，存储所有饲养记录与媒体资源路径</w:t>
      </w:r>
    </w:p>
    <w:p w14:paraId="47959CD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4</w:t>
      </w:r>
      <w:r>
        <w:rPr>
          <w:rFonts w:hint="eastAsia" w:ascii="宋体" w:hAnsi="宋体" w:eastAsia="宋体" w:cs="宋体"/>
          <w:sz w:val="21"/>
          <w:szCs w:val="21"/>
        </w:rPr>
        <w:t>. 知识分类表（</w:t>
      </w:r>
      <w:r>
        <w:rPr>
          <w:rFonts w:hint="eastAsia" w:ascii="Times New Roman" w:hAnsi="Times New Roman" w:eastAsia="宋体" w:cs="宋体"/>
          <w:sz w:val="21"/>
          <w:szCs w:val="21"/>
        </w:rPr>
        <w:t>knowledge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category</w:t>
      </w:r>
      <w:r>
        <w:rPr>
          <w:rFonts w:hint="eastAsia" w:ascii="宋体" w:hAnsi="宋体" w:eastAsia="宋体" w:cs="宋体"/>
          <w:sz w:val="21"/>
          <w:szCs w:val="21"/>
        </w:rPr>
        <w:t>）：管理知识层级分类结构</w:t>
      </w:r>
    </w:p>
    <w:p w14:paraId="06F2AD3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5</w:t>
      </w:r>
      <w:r>
        <w:rPr>
          <w:rFonts w:hint="eastAsia" w:ascii="宋体" w:hAnsi="宋体" w:eastAsia="宋体" w:cs="宋体"/>
          <w:sz w:val="21"/>
          <w:szCs w:val="21"/>
        </w:rPr>
        <w:t>. 知识内容表（</w:t>
      </w:r>
      <w:r>
        <w:rPr>
          <w:rFonts w:hint="eastAsia" w:ascii="Times New Roman" w:hAnsi="Times New Roman" w:eastAsia="宋体" w:cs="宋体"/>
          <w:sz w:val="21"/>
          <w:szCs w:val="21"/>
        </w:rPr>
        <w:t>knowledge</w:t>
      </w:r>
      <w:r>
        <w:rPr>
          <w:rFonts w:hint="eastAsia" w:ascii="宋体" w:hAnsi="宋体" w:eastAsia="宋体" w:cs="宋体"/>
          <w:sz w:val="21"/>
          <w:szCs w:val="21"/>
        </w:rPr>
        <w:t>_</w:t>
      </w:r>
      <w:r>
        <w:rPr>
          <w:rFonts w:hint="eastAsia" w:ascii="Times New Roman" w:hAnsi="Times New Roman" w:eastAsia="宋体" w:cs="宋体"/>
          <w:sz w:val="21"/>
          <w:szCs w:val="21"/>
        </w:rPr>
        <w:t>content</w:t>
      </w:r>
      <w:r>
        <w:rPr>
          <w:rFonts w:hint="eastAsia" w:ascii="宋体" w:hAnsi="宋体" w:eastAsia="宋体" w:cs="宋体"/>
          <w:sz w:val="21"/>
          <w:szCs w:val="21"/>
        </w:rPr>
        <w:t>）：存储所有科普知识正文与素材</w:t>
      </w:r>
    </w:p>
    <w:p w14:paraId="68ED0BF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6</w:t>
      </w:r>
      <w:r>
        <w:rPr>
          <w:rFonts w:hint="eastAsia" w:ascii="宋体" w:hAnsi="宋体" w:eastAsia="宋体" w:cs="宋体"/>
          <w:sz w:val="21"/>
          <w:szCs w:val="21"/>
        </w:rPr>
        <w:t>. 提醒任务表（</w:t>
      </w:r>
      <w:r>
        <w:rPr>
          <w:rFonts w:hint="eastAsia" w:ascii="Times New Roman" w:hAnsi="Times New Roman" w:eastAsia="宋体" w:cs="宋体"/>
          <w:sz w:val="21"/>
          <w:szCs w:val="21"/>
        </w:rPr>
        <w:t>reminder</w:t>
      </w:r>
      <w:r>
        <w:rPr>
          <w:rFonts w:hint="eastAsia" w:ascii="宋体" w:hAnsi="宋体" w:eastAsia="宋体" w:cs="宋体"/>
          <w:sz w:val="21"/>
          <w:szCs w:val="21"/>
        </w:rPr>
        <w:t>）：存储用户自定义养护提醒数据</w:t>
      </w:r>
    </w:p>
    <w:p w14:paraId="618DCC0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7</w:t>
      </w:r>
      <w:r>
        <w:rPr>
          <w:rFonts w:hint="eastAsia" w:ascii="宋体" w:hAnsi="宋体" w:eastAsia="宋体" w:cs="宋体"/>
          <w:sz w:val="21"/>
          <w:szCs w:val="21"/>
        </w:rPr>
        <w:t>. 管理员表（</w:t>
      </w:r>
      <w:r>
        <w:rPr>
          <w:rFonts w:hint="eastAsia" w:ascii="Times New Roman" w:hAnsi="Times New Roman" w:eastAsia="宋体" w:cs="宋体"/>
          <w:sz w:val="21"/>
          <w:szCs w:val="21"/>
        </w:rPr>
        <w:t>admin</w:t>
      </w:r>
      <w:r>
        <w:rPr>
          <w:rFonts w:hint="eastAsia" w:ascii="宋体" w:hAnsi="宋体" w:eastAsia="宋体" w:cs="宋体"/>
          <w:sz w:val="21"/>
          <w:szCs w:val="21"/>
        </w:rPr>
        <w:t>）：存储后台管理员账号与权限信息</w:t>
      </w:r>
    </w:p>
    <w:p w14:paraId="18CA9C5F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8"/>
          <w:szCs w:val="28"/>
        </w:rPr>
      </w:pPr>
      <w:bookmarkStart w:id="37" w:name="heading_37"/>
      <w:r>
        <w:rPr>
          <w:rFonts w:hint="eastAsia" w:ascii="Times New Roman" w:hAnsi="Times New Roman" w:eastAsia="黑体" w:cs="黑体"/>
          <w:b/>
          <w:sz w:val="28"/>
          <w:szCs w:val="28"/>
        </w:rPr>
        <w:t>6</w:t>
      </w:r>
      <w:r>
        <w:rPr>
          <w:rFonts w:hint="eastAsia" w:ascii="黑体" w:hAnsi="黑体" w:eastAsia="黑体" w:cs="黑体"/>
          <w:b/>
          <w:sz w:val="28"/>
          <w:szCs w:val="28"/>
        </w:rPr>
        <w:t xml:space="preserve"> 界面原型总体设计</w:t>
      </w:r>
      <w:bookmarkEnd w:id="37"/>
    </w:p>
    <w:p w14:paraId="4982DBC2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24"/>
          <w:szCs w:val="24"/>
        </w:rPr>
      </w:pPr>
      <w:bookmarkStart w:id="38" w:name="heading_38"/>
      <w:r>
        <w:rPr>
          <w:rFonts w:hint="eastAsia" w:ascii="Times New Roman" w:hAnsi="Times New Roman" w:eastAsia="黑体" w:cs="黑体"/>
          <w:b/>
          <w:sz w:val="24"/>
          <w:szCs w:val="24"/>
        </w:rPr>
        <w:t>6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原型设计原则</w:t>
      </w:r>
      <w:bookmarkEnd w:id="38"/>
    </w:p>
    <w:p w14:paraId="5004B77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遵循简洁性、一致性、易用性、统一性设计原则，全局视觉风格统一、交互逻辑统一、按钮样式统一、弹窗提示统一，适配移动端单手操作习惯，降低用户学习成本。</w:t>
      </w:r>
    </w:p>
    <w:p w14:paraId="5B8C9CF0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24"/>
          <w:szCs w:val="24"/>
        </w:rPr>
      </w:pPr>
      <w:bookmarkStart w:id="39" w:name="heading_39"/>
      <w:r>
        <w:rPr>
          <w:rFonts w:hint="eastAsia" w:ascii="Times New Roman" w:hAnsi="Times New Roman" w:eastAsia="黑体" w:cs="黑体"/>
          <w:b/>
          <w:sz w:val="24"/>
          <w:szCs w:val="24"/>
        </w:rPr>
        <w:t>6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2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全局界面规范</w:t>
      </w:r>
      <w:bookmarkEnd w:id="39"/>
    </w:p>
    <w:p w14:paraId="3A0C72A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1</w:t>
      </w:r>
      <w:r>
        <w:rPr>
          <w:rFonts w:hint="eastAsia" w:ascii="宋体" w:hAnsi="宋体" w:eastAsia="宋体" w:cs="宋体"/>
          <w:sz w:val="21"/>
          <w:szCs w:val="21"/>
        </w:rPr>
        <w:t>. 视觉风格：温暖清新轻量化风格，适配宠物软件温馨调性；</w:t>
      </w:r>
    </w:p>
    <w:p w14:paraId="2D0EE36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>. 导航结构：底部</w:t>
      </w:r>
      <w:r>
        <w:rPr>
          <w:rFonts w:hint="eastAsia" w:ascii="Times New Roman" w:hAnsi="Times New Roman" w:eastAsia="宋体" w:cs="宋体"/>
          <w:sz w:val="21"/>
          <w:szCs w:val="21"/>
        </w:rPr>
        <w:t>Tab</w:t>
      </w:r>
      <w:r>
        <w:rPr>
          <w:rFonts w:hint="eastAsia" w:ascii="宋体" w:hAnsi="宋体" w:eastAsia="宋体" w:cs="宋体"/>
          <w:sz w:val="21"/>
          <w:szCs w:val="21"/>
        </w:rPr>
        <w:t>主导航，包含首页、知识图谱、成长记录、我的四大核心页面；</w:t>
      </w:r>
    </w:p>
    <w:p w14:paraId="731A6D0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3</w:t>
      </w:r>
      <w:r>
        <w:rPr>
          <w:rFonts w:hint="eastAsia" w:ascii="宋体" w:hAnsi="宋体" w:eastAsia="宋体" w:cs="宋体"/>
          <w:sz w:val="21"/>
          <w:szCs w:val="21"/>
        </w:rPr>
        <w:t>. 交互规范：核心功能悬浮快捷按钮，减少操作层级；</w:t>
      </w:r>
    </w:p>
    <w:p w14:paraId="6E0AE63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4</w:t>
      </w:r>
      <w:r>
        <w:rPr>
          <w:rFonts w:hint="eastAsia" w:ascii="宋体" w:hAnsi="宋体" w:eastAsia="宋体" w:cs="宋体"/>
          <w:sz w:val="21"/>
          <w:szCs w:val="21"/>
        </w:rPr>
        <w:t>. 适配规范：全页面自适应手机、平板屏幕尺寸，兼容全面屏设备。</w:t>
      </w:r>
    </w:p>
    <w:p w14:paraId="0F7FA36D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24"/>
          <w:szCs w:val="24"/>
        </w:rPr>
      </w:pPr>
      <w:bookmarkStart w:id="40" w:name="heading_40"/>
      <w:r>
        <w:rPr>
          <w:rFonts w:hint="eastAsia" w:ascii="Times New Roman" w:hAnsi="Times New Roman" w:eastAsia="黑体" w:cs="黑体"/>
          <w:b/>
          <w:sz w:val="24"/>
          <w:szCs w:val="24"/>
        </w:rPr>
        <w:t>6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3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核心页面原型概要设计</w:t>
      </w:r>
      <w:bookmarkEnd w:id="40"/>
    </w:p>
    <w:p w14:paraId="036C37CF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1"/>
          <w:szCs w:val="21"/>
        </w:rPr>
      </w:pPr>
      <w:bookmarkStart w:id="41" w:name="heading_41"/>
      <w:r>
        <w:rPr>
          <w:rFonts w:hint="eastAsia" w:ascii="Times New Roman" w:hAnsi="Times New Roman" w:eastAsia="宋体" w:cs="宋体"/>
          <w:b/>
          <w:sz w:val="21"/>
          <w:szCs w:val="21"/>
        </w:rPr>
        <w:t>6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3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1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 首页原型</w:t>
      </w:r>
      <w:bookmarkEnd w:id="41"/>
    </w:p>
    <w:p w14:paraId="57D70DC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顶部宠物信息卡片展示、今日待办提醒模块、快捷记录操作入口、个性化知识推荐区域，整体布局上信息、中待办、下推荐，层级清晰。</w:t>
      </w:r>
    </w:p>
    <w:p w14:paraId="13101B53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1"/>
          <w:szCs w:val="21"/>
        </w:rPr>
      </w:pPr>
      <w:bookmarkStart w:id="42" w:name="heading_42"/>
      <w:r>
        <w:rPr>
          <w:rFonts w:hint="eastAsia" w:ascii="Times New Roman" w:hAnsi="Times New Roman" w:eastAsia="宋体" w:cs="宋体"/>
          <w:b/>
          <w:sz w:val="21"/>
          <w:szCs w:val="21"/>
        </w:rPr>
        <w:t>6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3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 知识图谱页原型</w:t>
      </w:r>
      <w:bookmarkEnd w:id="42"/>
    </w:p>
    <w:p w14:paraId="4DDD0AD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顶部搜索栏、中部分类导航栏、底部知识图文列表，支持下拉刷新、上拉加载，布局规整、检索便捷。</w:t>
      </w:r>
    </w:p>
    <w:p w14:paraId="3D400445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1"/>
          <w:szCs w:val="21"/>
        </w:rPr>
      </w:pPr>
      <w:bookmarkStart w:id="43" w:name="heading_43"/>
      <w:r>
        <w:rPr>
          <w:rFonts w:hint="eastAsia" w:ascii="Times New Roman" w:hAnsi="Times New Roman" w:eastAsia="宋体" w:cs="宋体"/>
          <w:b/>
          <w:sz w:val="21"/>
          <w:szCs w:val="21"/>
        </w:rPr>
        <w:t>6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3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3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 成长记录页原型</w:t>
      </w:r>
      <w:bookmarkEnd w:id="43"/>
    </w:p>
    <w:p w14:paraId="6E0D95D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顶部宠物切换栏、中部时间轴记录展示区、记录筛选控件、右下角新增记录悬浮按钮，数据展示直观。</w:t>
      </w:r>
    </w:p>
    <w:p w14:paraId="3C39E61B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1"/>
          <w:szCs w:val="21"/>
        </w:rPr>
      </w:pPr>
      <w:bookmarkStart w:id="44" w:name="heading_44"/>
      <w:r>
        <w:rPr>
          <w:rFonts w:hint="eastAsia" w:ascii="Times New Roman" w:hAnsi="Times New Roman" w:eastAsia="宋体" w:cs="宋体"/>
          <w:b/>
          <w:sz w:val="21"/>
          <w:szCs w:val="21"/>
        </w:rPr>
        <w:t>6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3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4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 个人中心页原型</w:t>
      </w:r>
      <w:bookmarkEnd w:id="44"/>
    </w:p>
    <w:p w14:paraId="6F06ADB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顶部用户信息展示、宠物管理入口、系统设置列表、功能服务入口、退出登录按钮，功能分区明确。</w:t>
      </w:r>
    </w:p>
    <w:p w14:paraId="518EE0E9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1"/>
          <w:szCs w:val="21"/>
        </w:rPr>
      </w:pPr>
      <w:bookmarkStart w:id="45" w:name="heading_45"/>
      <w:r>
        <w:rPr>
          <w:rFonts w:hint="eastAsia" w:ascii="Times New Roman" w:hAnsi="Times New Roman" w:eastAsia="宋体" w:cs="宋体"/>
          <w:b/>
          <w:sz w:val="21"/>
          <w:szCs w:val="21"/>
        </w:rPr>
        <w:t>6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3</w:t>
      </w:r>
      <w:r>
        <w:rPr>
          <w:rFonts w:hint="eastAsia" w:ascii="宋体" w:hAnsi="宋体" w:eastAsia="宋体" w:cs="宋体"/>
          <w:b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b/>
          <w:sz w:val="21"/>
          <w:szCs w:val="21"/>
        </w:rPr>
        <w:t>5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 后台管理页原型</w:t>
      </w:r>
      <w:bookmarkEnd w:id="45"/>
    </w:p>
    <w:p w14:paraId="76B539F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侧边菜单栏，包含用户管理、知识管理、数据统计、系统设置，主内容区展示对应数据列表与操作按钮，适配后台运维场景。</w:t>
      </w:r>
    </w:p>
    <w:p w14:paraId="1027567C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8"/>
          <w:szCs w:val="28"/>
        </w:rPr>
      </w:pPr>
      <w:bookmarkStart w:id="46" w:name="heading_46"/>
      <w:r>
        <w:rPr>
          <w:rFonts w:hint="eastAsia" w:ascii="Times New Roman" w:hAnsi="Times New Roman" w:eastAsia="黑体" w:cs="黑体"/>
          <w:b/>
          <w:sz w:val="28"/>
          <w:szCs w:val="28"/>
        </w:rPr>
        <w:t>7</w:t>
      </w:r>
      <w:r>
        <w:rPr>
          <w:rFonts w:hint="eastAsia" w:ascii="黑体" w:hAnsi="黑体" w:eastAsia="黑体" w:cs="黑体"/>
          <w:b/>
          <w:sz w:val="28"/>
          <w:szCs w:val="28"/>
        </w:rPr>
        <w:t xml:space="preserve"> 安全与性能总体设计</w:t>
      </w:r>
      <w:bookmarkEnd w:id="46"/>
    </w:p>
    <w:p w14:paraId="23751F29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sz w:val="24"/>
          <w:szCs w:val="24"/>
        </w:rPr>
      </w:pPr>
      <w:bookmarkStart w:id="47" w:name="heading_47"/>
      <w:r>
        <w:rPr>
          <w:rFonts w:hint="eastAsia" w:ascii="Times New Roman" w:hAnsi="Times New Roman" w:eastAsia="黑体" w:cs="黑体"/>
          <w:b/>
          <w:sz w:val="24"/>
          <w:szCs w:val="24"/>
        </w:rPr>
        <w:t>7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1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安全性总体设计</w:t>
      </w:r>
      <w:bookmarkEnd w:id="47"/>
    </w:p>
    <w:p w14:paraId="508B551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密码采用</w:t>
      </w:r>
      <w:r>
        <w:rPr>
          <w:rFonts w:hint="eastAsia" w:ascii="Times New Roman" w:hAnsi="Times New Roman" w:eastAsia="宋体" w:cs="宋体"/>
          <w:sz w:val="21"/>
          <w:szCs w:val="21"/>
        </w:rPr>
        <w:t>SHA256</w:t>
      </w:r>
      <w:r>
        <w:rPr>
          <w:rFonts w:hint="eastAsia" w:ascii="宋体" w:hAnsi="宋体" w:eastAsia="宋体" w:cs="宋体"/>
          <w:sz w:val="21"/>
          <w:szCs w:val="21"/>
        </w:rPr>
        <w:t>加密存储，杜绝明文泄露；接口</w:t>
      </w:r>
      <w:r>
        <w:rPr>
          <w:rFonts w:hint="eastAsia" w:ascii="Times New Roman" w:hAnsi="Times New Roman" w:eastAsia="宋体" w:cs="宋体"/>
          <w:sz w:val="21"/>
          <w:szCs w:val="21"/>
        </w:rPr>
        <w:t>Token</w:t>
      </w:r>
      <w:r>
        <w:rPr>
          <w:rFonts w:hint="eastAsia" w:ascii="宋体" w:hAnsi="宋体" w:eastAsia="宋体" w:cs="宋体"/>
          <w:sz w:val="21"/>
          <w:szCs w:val="21"/>
        </w:rPr>
        <w:t>权限校验，防止非法访问；数据云端定期备份+本地加密存储；上传文件格式与大小校验；知识人工审核，全方位保障系统与数据安全。</w:t>
      </w:r>
    </w:p>
    <w:p w14:paraId="2AFF207D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24"/>
          <w:szCs w:val="24"/>
        </w:rPr>
      </w:pPr>
      <w:bookmarkStart w:id="48" w:name="heading_48"/>
      <w:r>
        <w:rPr>
          <w:rFonts w:hint="eastAsia" w:ascii="Times New Roman" w:hAnsi="Times New Roman" w:eastAsia="黑体" w:cs="黑体"/>
          <w:b/>
          <w:sz w:val="24"/>
          <w:szCs w:val="24"/>
        </w:rPr>
        <w:t>7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2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性能总体设计</w:t>
      </w:r>
      <w:bookmarkEnd w:id="48"/>
    </w:p>
    <w:p w14:paraId="7BCFC6B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页面加载≤</w:t>
      </w:r>
      <w:r>
        <w:rPr>
          <w:rFonts w:hint="eastAsia" w:ascii="Times New Roman" w:hAnsi="Times New Roman" w:eastAsia="宋体" w:cs="宋体"/>
          <w:sz w:val="21"/>
          <w:szCs w:val="21"/>
        </w:rPr>
        <w:t>3</w:t>
      </w:r>
      <w:r>
        <w:rPr>
          <w:rFonts w:hint="eastAsia" w:ascii="宋体" w:hAnsi="宋体" w:eastAsia="宋体" w:cs="宋体"/>
          <w:sz w:val="21"/>
          <w:szCs w:val="21"/>
        </w:rPr>
        <w:t>秒、操作响应≤</w:t>
      </w:r>
      <w:r>
        <w:rPr>
          <w:rFonts w:hint="eastAsia" w:ascii="Times New Roman" w:hAnsi="Times New Roman" w:eastAsia="宋体" w:cs="宋体"/>
          <w:sz w:val="21"/>
          <w:szCs w:val="21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>秒；支持</w:t>
      </w:r>
      <w:r>
        <w:rPr>
          <w:rFonts w:hint="eastAsia" w:ascii="Times New Roman" w:hAnsi="Times New Roman" w:eastAsia="宋体" w:cs="宋体"/>
          <w:sz w:val="21"/>
          <w:szCs w:val="21"/>
        </w:rPr>
        <w:t>3000</w:t>
      </w:r>
      <w:r>
        <w:rPr>
          <w:rFonts w:hint="eastAsia" w:ascii="宋体" w:hAnsi="宋体" w:eastAsia="宋体" w:cs="宋体"/>
          <w:sz w:val="21"/>
          <w:szCs w:val="21"/>
        </w:rPr>
        <w:t>用户并发；图片懒加载、分页加载、本地缓存优化；数据库建立索引，提升查询效率，保障系统流畅稳定。</w:t>
      </w:r>
    </w:p>
    <w:p w14:paraId="708ECD1B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24"/>
          <w:szCs w:val="24"/>
        </w:rPr>
      </w:pPr>
      <w:bookmarkStart w:id="49" w:name="heading_49"/>
      <w:r>
        <w:rPr>
          <w:rFonts w:hint="eastAsia" w:ascii="Times New Roman" w:hAnsi="Times New Roman" w:eastAsia="黑体" w:cs="黑体"/>
          <w:b/>
          <w:sz w:val="24"/>
          <w:szCs w:val="24"/>
        </w:rPr>
        <w:t>7</w:t>
      </w:r>
      <w:r>
        <w:rPr>
          <w:rFonts w:hint="eastAsia" w:ascii="黑体" w:hAnsi="黑体" w:eastAsia="黑体" w:cs="黑体"/>
          <w:b/>
          <w:sz w:val="24"/>
          <w:szCs w:val="24"/>
        </w:rPr>
        <w:t>.</w:t>
      </w:r>
      <w:r>
        <w:rPr>
          <w:rFonts w:hint="eastAsia" w:ascii="Times New Roman" w:hAnsi="Times New Roman" w:eastAsia="黑体" w:cs="黑体"/>
          <w:b/>
          <w:sz w:val="24"/>
          <w:szCs w:val="24"/>
        </w:rPr>
        <w:t>3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兼容性总体设计</w:t>
      </w:r>
      <w:bookmarkEnd w:id="49"/>
    </w:p>
    <w:p w14:paraId="6E48B56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兼容</w:t>
      </w:r>
      <w:r>
        <w:rPr>
          <w:rFonts w:hint="eastAsia" w:ascii="Times New Roman" w:hAnsi="Times New Roman" w:eastAsia="宋体" w:cs="宋体"/>
          <w:sz w:val="21"/>
          <w:szCs w:val="21"/>
        </w:rPr>
        <w:t>Android8</w:t>
      </w:r>
      <w:r>
        <w:rPr>
          <w:rFonts w:hint="eastAsia" w:ascii="宋体" w:hAnsi="宋体" w:eastAsia="宋体" w:cs="宋体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sz w:val="21"/>
          <w:szCs w:val="21"/>
        </w:rPr>
        <w:t>0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sz w:val="21"/>
          <w:szCs w:val="21"/>
        </w:rPr>
        <w:t>iOS13</w:t>
      </w:r>
      <w:r>
        <w:rPr>
          <w:rFonts w:hint="eastAsia" w:ascii="宋体" w:hAnsi="宋体" w:eastAsia="宋体" w:cs="宋体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sz w:val="21"/>
          <w:szCs w:val="21"/>
        </w:rPr>
        <w:t>0</w:t>
      </w:r>
      <w:r>
        <w:rPr>
          <w:rFonts w:hint="eastAsia" w:ascii="宋体" w:hAnsi="宋体" w:eastAsia="宋体" w:cs="宋体"/>
          <w:sz w:val="21"/>
          <w:szCs w:val="21"/>
        </w:rPr>
        <w:t>及以上系统，自适应多尺寸屏幕，版本升级数据无缝迁移，无兼容故障。</w:t>
      </w:r>
    </w:p>
    <w:p w14:paraId="1C5815EB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8"/>
          <w:szCs w:val="28"/>
        </w:rPr>
      </w:pPr>
      <w:bookmarkStart w:id="50" w:name="heading_50"/>
      <w:r>
        <w:rPr>
          <w:rFonts w:hint="eastAsia" w:ascii="Times New Roman" w:hAnsi="Times New Roman" w:eastAsia="黑体" w:cs="黑体"/>
          <w:b/>
          <w:sz w:val="28"/>
          <w:szCs w:val="28"/>
        </w:rPr>
        <w:t>8</w:t>
      </w:r>
      <w:r>
        <w:rPr>
          <w:rFonts w:hint="eastAsia" w:ascii="黑体" w:hAnsi="黑体" w:eastAsia="黑体" w:cs="黑体"/>
          <w:b/>
          <w:sz w:val="28"/>
          <w:szCs w:val="28"/>
        </w:rPr>
        <w:t xml:space="preserve"> 异常处理总体设计</w:t>
      </w:r>
      <w:bookmarkEnd w:id="50"/>
    </w:p>
    <w:p w14:paraId="23CEDC0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针对网络异常、服务器异常、数据提交失败、权限缺失、非法输入五大场景设计统一异常处理机制，前端友好弹窗提示、支持重试、本地数据暂存、后台日志记录，杜绝闪退、数据丢失、功能卡死问题。</w:t>
      </w:r>
    </w:p>
    <w:p w14:paraId="547E724C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sz w:val="28"/>
          <w:szCs w:val="28"/>
        </w:rPr>
      </w:pPr>
      <w:bookmarkStart w:id="51" w:name="heading_51"/>
      <w:r>
        <w:rPr>
          <w:rFonts w:hint="eastAsia" w:ascii="Times New Roman" w:hAnsi="Times New Roman" w:eastAsia="黑体" w:cs="黑体"/>
          <w:b/>
          <w:sz w:val="28"/>
          <w:szCs w:val="28"/>
        </w:rPr>
        <w:t>9</w:t>
      </w:r>
      <w:r>
        <w:rPr>
          <w:rFonts w:hint="eastAsia" w:ascii="黑体" w:hAnsi="黑体" w:eastAsia="黑体" w:cs="黑体"/>
          <w:b/>
          <w:sz w:val="28"/>
          <w:szCs w:val="28"/>
        </w:rPr>
        <w:t xml:space="preserve"> 设计总结</w:t>
      </w:r>
      <w:bookmarkEnd w:id="51"/>
    </w:p>
    <w:p w14:paraId="2B132D1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本概要设计说明书严格依据</w:t>
      </w:r>
      <w:r>
        <w:rPr>
          <w:rFonts w:hint="eastAsia" w:ascii="Times New Roman" w:hAnsi="Times New Roman" w:eastAsia="宋体" w:cs="宋体"/>
          <w:sz w:val="21"/>
          <w:szCs w:val="21"/>
        </w:rPr>
        <w:t>GB</w:t>
      </w:r>
      <w:r>
        <w:rPr>
          <w:rFonts w:hint="eastAsia" w:ascii="宋体" w:hAnsi="宋体" w:eastAsia="宋体" w:cs="宋体"/>
          <w:sz w:val="21"/>
          <w:szCs w:val="21"/>
        </w:rPr>
        <w:t>/</w:t>
      </w:r>
      <w:r>
        <w:rPr>
          <w:rFonts w:hint="eastAsia" w:ascii="Times New Roman" w:hAnsi="Times New Roman" w:eastAsia="宋体" w:cs="宋体"/>
          <w:sz w:val="21"/>
          <w:szCs w:val="21"/>
        </w:rPr>
        <w:t>T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8567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Fonts w:hint="eastAsia" w:ascii="Times New Roman" w:hAnsi="Times New Roman" w:eastAsia="宋体" w:cs="宋体"/>
          <w:sz w:val="21"/>
          <w:szCs w:val="21"/>
        </w:rPr>
        <w:t>2006</w:t>
      </w:r>
      <w:r>
        <w:rPr>
          <w:rFonts w:hint="eastAsia" w:ascii="宋体" w:hAnsi="宋体" w:eastAsia="宋体" w:cs="宋体"/>
          <w:sz w:val="21"/>
          <w:szCs w:val="21"/>
        </w:rPr>
        <w:t>附录</w:t>
      </w:r>
      <w:r>
        <w:rPr>
          <w:rFonts w:hint="eastAsia" w:ascii="Times New Roman" w:hAnsi="Times New Roman" w:eastAsia="宋体" w:cs="宋体"/>
          <w:sz w:val="21"/>
          <w:szCs w:val="21"/>
        </w:rPr>
        <w:t>A</w:t>
      </w:r>
      <w:r>
        <w:rPr>
          <w:rFonts w:hint="eastAsia" w:ascii="宋体" w:hAnsi="宋体" w:eastAsia="宋体" w:cs="宋体"/>
          <w:sz w:val="21"/>
          <w:szCs w:val="21"/>
        </w:rPr>
        <w:t>国标规范完成，整体系统架构分层清晰、模块划分合理、技术选型适配项目需求、数据结构规范、接口体系完善、界面交互友好，兼顾安全性、性能、兼容性与可扩展性，完全满足后续详细设计、编码开发、测试验收的技术要求，可作为项目正式开发的唯一概要设计依据。</w:t>
      </w:r>
    </w:p>
    <w:p w14:paraId="4AC0930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【AI辅助】本部分由[</w:t>
      </w:r>
      <w:r>
        <w:rPr>
          <w:rFonts w:hint="eastAsia" w:ascii="Times New Roman" w:hAnsi="Times New Roman" w:eastAsia="宋体"/>
          <w:color w:val="000000"/>
          <w:sz w:val="21"/>
          <w:lang w:val="en-US" w:eastAsia="zh-CN"/>
        </w:rPr>
        <w:t>豆包</w:t>
      </w:r>
      <w:r>
        <w:rPr>
          <w:rFonts w:hint="eastAsia" w:ascii="Times New Roman" w:hAnsi="Times New Roman" w:eastAsia="宋体"/>
          <w:color w:val="000000"/>
          <w:sz w:val="21"/>
        </w:rPr>
        <w:t>]生成初稿，经本人修改完善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70194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65DB3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665161A"/>
    <w:rsid w:val="585863E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4190</Words>
  <Characters>4704</Characters>
  <TotalTime>0</TotalTime>
  <ScaleCrop>false</ScaleCrop>
  <LinksUpToDate>false</LinksUpToDate>
  <CharactersWithSpaces>4823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2026-06-26T01:38:00Z</dcterms:created>
  <dc:creator>Apache POI</dc:creator>
  <cp:lastModifiedBy>刘冰怡</cp:lastModifiedBy>
  <dcterms:modified xsi:type="dcterms:W3CDTF">2026-06-26T02:19:26Z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{"Label":"1","ContentProducer":"001191110102MACQD9K64010000","ProduceID":"7655512607420058857","ReservedCode1":"","ContentPropagator":"","PropagateID":"","ReservedCode2":""}</vt:lpwstr>
  </property>
  <property fmtid="{D5CDD505-2E9C-101B-9397-08002B2CF9AE}" pid="3" name="KSOTemplateDocerSaveRecord">
    <vt:lpwstr>eyJoZGlkIjoiYTNmYmI2MjUzMmI0ZWE5MzI0YzE1OWJkMTY0MGZiODkiLCJ1c2VySWQiOiIxNjQzMzk1ODU0In0=</vt:lpwstr>
  </property>
  <property fmtid="{D5CDD505-2E9C-101B-9397-08002B2CF9AE}" pid="4" name="KSOProductBuildVer">
    <vt:lpwstr>2052-12.1.0.26375</vt:lpwstr>
  </property>
  <property fmtid="{D5CDD505-2E9C-101B-9397-08002B2CF9AE}" pid="5" name="ICV">
    <vt:lpwstr>9CE05D03F32D45E59EE8D619C68546F9_12</vt:lpwstr>
  </property>
</Properties>
</file>