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99881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萌宠成长日记系统软件测试计划与测试报告</w:t>
      </w:r>
    </w:p>
    <w:p w14:paraId="4138E287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第一部分 软件测试计划</w:t>
      </w:r>
      <w:bookmarkEnd w:id="0"/>
    </w:p>
    <w:p w14:paraId="093B195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1 测试概述</w:t>
      </w:r>
      <w:bookmarkEnd w:id="1"/>
    </w:p>
    <w:p w14:paraId="2797D3B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1.1 编写目的</w:t>
      </w:r>
      <w:bookmarkEnd w:id="2"/>
    </w:p>
    <w:p w14:paraId="08B738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为《萌宠成长日记系统》软件测试计划，用于明确本项目的测试范围、测试类型、测试环境、测试流程、人员分工、测试准则与风险预案。旨在规范整体测试工作，保证测试过程标准化、全覆盖、可追溯，确保系统功能完整、性能稳定、运行可靠，为系统上线、验收提供可靠测试依据，同时与项目需求规格说明书、可行性分析报告形成完整项目文档闭环。</w:t>
      </w:r>
    </w:p>
    <w:p w14:paraId="1CF0328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1.2 测试对象</w:t>
      </w:r>
      <w:bookmarkEnd w:id="3"/>
    </w:p>
    <w:p w14:paraId="0B4D6F8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本次测试对象为《萌宠成长日记小程序系统》，包含前端小程序页面、后端业务接口、数据库数据交互、消息推送、文件上传、数据统计、社区互动等全部业务模块。</w:t>
      </w:r>
    </w:p>
    <w:p w14:paraId="76EE4C6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1.3 测试目标</w:t>
      </w:r>
      <w:bookmarkEnd w:id="4"/>
    </w:p>
    <w:p w14:paraId="3B6928C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验证系统所有功能与需求规格说明书一致，功能无缺失、无异常、无逻辑漏洞。</w:t>
      </w:r>
    </w:p>
    <w:p w14:paraId="70E23BF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验证系统在不同设备、不同网络环境下的兼容性、稳定性、响应性能。</w:t>
      </w:r>
    </w:p>
    <w:p w14:paraId="2F55F4F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发现系统隐藏Bug、逻辑缺陷、交互问题、数据异常问题并推动修复。</w:t>
      </w:r>
    </w:p>
    <w:p w14:paraId="2AD9B6A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验证系统数据安全性、权限合理性、内容合规性，保障用户隐私安全。</w:t>
      </w:r>
    </w:p>
    <w:p w14:paraId="0B5A1760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确保系统满足上线标准，可稳定对外提供服务。</w:t>
      </w:r>
    </w:p>
    <w:p w14:paraId="7463ECD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1.4 参考文档</w:t>
      </w:r>
      <w:bookmarkEnd w:id="5"/>
    </w:p>
    <w:p w14:paraId="699E0F76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《萌宠成长日记系统需求规格说明书》</w:t>
      </w:r>
    </w:p>
    <w:p w14:paraId="6F8935B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《萌宠成长日记系统可行性分析报告》</w:t>
      </w:r>
    </w:p>
    <w:p w14:paraId="661C888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GB/T 9386 计算机软件测试文档编制规范</w:t>
      </w:r>
    </w:p>
    <w:p w14:paraId="499AF27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微信小程序官方开发与验收规范</w:t>
      </w:r>
    </w:p>
    <w:p w14:paraId="6DCC18C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2 测试范围</w:t>
      </w:r>
      <w:bookmarkEnd w:id="6"/>
    </w:p>
    <w:p w14:paraId="360D0C2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2.1 功能测试范围</w:t>
      </w:r>
      <w:bookmarkEnd w:id="7"/>
    </w:p>
    <w:p w14:paraId="7B1BD65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覆盖系统全部核心模块：用户登录注册模块、宠物档案管理模块、成长日记模块、健康提醒模块、养宠记账模块、宠物相册模块、社区交流模块、消息推送模块、数据同步模块。</w:t>
      </w:r>
    </w:p>
    <w:p w14:paraId="34EF274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2.2 非功能测试范围</w:t>
      </w:r>
      <w:bookmarkEnd w:id="8"/>
    </w:p>
    <w:p w14:paraId="0B5D87A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包含性能测试、兼容性测试、安全测试、易用性测试、稳定性测试、数据一致性测试。</w:t>
      </w:r>
    </w:p>
    <w:p w14:paraId="3E67C73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2.3 测试排除范围</w:t>
      </w:r>
      <w:bookmarkEnd w:id="9"/>
    </w:p>
    <w:p w14:paraId="08E8A25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不包含服务器底层硬件测试、第三方接口底层源码测试、极端高并发压力测试、线下专项运维测试。</w:t>
      </w:r>
    </w:p>
    <w:p w14:paraId="137874F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3 测试环境</w:t>
      </w:r>
      <w:bookmarkEnd w:id="10"/>
    </w:p>
    <w:p w14:paraId="5AD0126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3.1 硬件环境</w:t>
      </w:r>
      <w:bookmarkEnd w:id="11"/>
    </w:p>
    <w:p w14:paraId="7DBE13E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测试手机：主流安卓机型、iOS机型，覆盖高低配设备</w:t>
      </w:r>
    </w:p>
    <w:p w14:paraId="6CE8E85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服务器：云端测试服务器，配置与正式环境一致</w:t>
      </w:r>
    </w:p>
    <w:p w14:paraId="4C36B5B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3.2 软件环境</w:t>
      </w:r>
      <w:bookmarkEnd w:id="12"/>
    </w:p>
    <w:p w14:paraId="049FD32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客户端：微信最新稳定版本、小程序测试版</w:t>
      </w:r>
    </w:p>
    <w:p w14:paraId="75C09B9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服务端：Java后端服务、MySQL数据库</w:t>
      </w:r>
    </w:p>
    <w:p w14:paraId="63EED36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辅助工具：接口测试工具、日志查看工具、屏幕适配测试工具</w:t>
      </w:r>
    </w:p>
    <w:p w14:paraId="6DE9862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3.3 网络环境</w:t>
      </w:r>
      <w:bookmarkEnd w:id="13"/>
    </w:p>
    <w:p w14:paraId="2434F79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覆盖4G、5G、WiFi、弱网、断网等多种网络场景，模拟用户真实使用环境。</w:t>
      </w:r>
    </w:p>
    <w:p w14:paraId="667BE36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4 测试类型与测试内容</w:t>
      </w:r>
      <w:bookmarkEnd w:id="14"/>
    </w:p>
    <w:p w14:paraId="387C714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4.1 功能测试</w:t>
      </w:r>
      <w:bookmarkEnd w:id="15"/>
    </w:p>
    <w:p w14:paraId="3A047C5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采用黑盒测试方法，针对每个业务模块设计测试用例，验证功能正常性、逻辑正确性、数据完整性、异常处理合理性，覆盖正常场景、边界场景、异常场景。</w:t>
      </w:r>
    </w:p>
    <w:p w14:paraId="1D3B538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4.2 兼容性测试</w:t>
      </w:r>
      <w:bookmarkEnd w:id="16"/>
    </w:p>
    <w:p w14:paraId="4C68C9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测试不同手机系统、不同屏幕尺寸、不同微信版本下的页面展示、功能可用性，检查是否存在排版错乱、功能失效、适配异常等问题。</w:t>
      </w:r>
    </w:p>
    <w:p w14:paraId="4EF13FD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4.3 性能测试</w:t>
      </w:r>
      <w:bookmarkEnd w:id="17"/>
    </w:p>
    <w:p w14:paraId="0DD176D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测试页面加载速度、接口响应速度、图片上传速度、多操作并发响应情况，验证系统响应效率是否满足需求指标。</w:t>
      </w:r>
    </w:p>
    <w:p w14:paraId="2252596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8" w:name="heading_18"/>
      <w:r>
        <w:rPr>
          <w:rFonts w:hint="eastAsia" w:ascii="宋体" w:hAnsi="宋体" w:eastAsia="宋体" w:cs="宋体"/>
          <w:b/>
          <w:sz w:val="24"/>
          <w:szCs w:val="24"/>
        </w:rPr>
        <w:t>4.4 稳定性测试</w:t>
      </w:r>
      <w:bookmarkEnd w:id="18"/>
    </w:p>
    <w:p w14:paraId="1AD7AE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长时间连续操作、高频重复操作，检测系统是否出现闪退、卡顿、崩溃、数据丢失、内存异常等问题。</w:t>
      </w:r>
    </w:p>
    <w:p w14:paraId="67A2386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sz w:val="24"/>
          <w:szCs w:val="24"/>
        </w:rPr>
        <w:t>4.5 安全测试</w:t>
      </w:r>
      <w:bookmarkEnd w:id="19"/>
    </w:p>
    <w:p w14:paraId="225D1BB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测试用户权限隔离、数据加密存储、越权访问、隐私泄露、违规内容传播等安全风险，验证系统合规性与数据安全性。</w:t>
      </w:r>
    </w:p>
    <w:p w14:paraId="43EC17B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sz w:val="24"/>
          <w:szCs w:val="24"/>
        </w:rPr>
        <w:t>4.6 易用性测试</w:t>
      </w:r>
      <w:bookmarkEnd w:id="20"/>
    </w:p>
    <w:p w14:paraId="6C0A527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测试界面布局、操作逻辑、提示文案、交互体验，判断系统是否简洁易懂、上手门槛低，符合用户使用习惯。</w:t>
      </w:r>
    </w:p>
    <w:p w14:paraId="5DA28E8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1" w:name="heading_21"/>
      <w:r>
        <w:rPr>
          <w:rFonts w:hint="eastAsia" w:ascii="宋体" w:hAnsi="宋体" w:eastAsia="宋体" w:cs="宋体"/>
          <w:b/>
          <w:sz w:val="24"/>
          <w:szCs w:val="24"/>
        </w:rPr>
        <w:t>5 测试流程</w:t>
      </w:r>
      <w:bookmarkEnd w:id="21"/>
    </w:p>
    <w:p w14:paraId="2F33A49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整体测试流程分为五个阶段：测试准备阶段、用例设计阶段、执行测试阶段、缺陷修复回归阶段、测试收尾总结阶段。</w:t>
      </w:r>
    </w:p>
    <w:p w14:paraId="75E3000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2" w:name="heading_22"/>
      <w:r>
        <w:rPr>
          <w:rFonts w:hint="eastAsia" w:ascii="宋体" w:hAnsi="宋体" w:eastAsia="宋体" w:cs="宋体"/>
          <w:b/>
          <w:sz w:val="24"/>
          <w:szCs w:val="24"/>
        </w:rPr>
        <w:t>5.1 测试准备</w:t>
      </w:r>
      <w:bookmarkEnd w:id="22"/>
    </w:p>
    <w:p w14:paraId="78ED09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梳理需求文档、搭建测试环境、整理测试资源、明确测试范围与重点。</w:t>
      </w:r>
    </w:p>
    <w:p w14:paraId="30447B7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3" w:name="heading_23"/>
      <w:r>
        <w:rPr>
          <w:rFonts w:hint="eastAsia" w:ascii="宋体" w:hAnsi="宋体" w:eastAsia="宋体" w:cs="宋体"/>
          <w:b/>
          <w:sz w:val="24"/>
          <w:szCs w:val="24"/>
        </w:rPr>
        <w:t>5.2 测试用例设计</w:t>
      </w:r>
      <w:bookmarkEnd w:id="23"/>
    </w:p>
    <w:p w14:paraId="699A7E3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针对每个功能模块、边界场景、异常场景编写完整测试用例，保证用例全覆盖、无遗漏。</w:t>
      </w:r>
    </w:p>
    <w:p w14:paraId="1DDE481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4" w:name="heading_24"/>
      <w:r>
        <w:rPr>
          <w:rFonts w:hint="eastAsia" w:ascii="宋体" w:hAnsi="宋体" w:eastAsia="宋体" w:cs="宋体"/>
          <w:b/>
          <w:sz w:val="24"/>
          <w:szCs w:val="24"/>
        </w:rPr>
        <w:t>5.3 测试执行</w:t>
      </w:r>
      <w:bookmarkEnd w:id="24"/>
    </w:p>
    <w:p w14:paraId="149117B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按照用例逐条执行测试，记录测试结果，发现问题及时提交缺陷记录，标注问题等级、复现步骤、问题现象。</w:t>
      </w:r>
    </w:p>
    <w:p w14:paraId="6B6009C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5" w:name="heading_25"/>
      <w:r>
        <w:rPr>
          <w:rFonts w:hint="eastAsia" w:ascii="宋体" w:hAnsi="宋体" w:eastAsia="宋体" w:cs="宋体"/>
          <w:b/>
          <w:sz w:val="24"/>
          <w:szCs w:val="24"/>
        </w:rPr>
        <w:t>5.4 缺陷回归测试</w:t>
      </w:r>
      <w:bookmarkEnd w:id="25"/>
    </w:p>
    <w:p w14:paraId="4F7CD42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开发修复Bug后，逐条回归验证，确认问题修复完成，同时验证修复不引入新缺陷。</w:t>
      </w:r>
    </w:p>
    <w:p w14:paraId="6D02582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6" w:name="heading_26"/>
      <w:r>
        <w:rPr>
          <w:rFonts w:hint="eastAsia" w:ascii="宋体" w:hAnsi="宋体" w:eastAsia="宋体" w:cs="宋体"/>
          <w:b/>
          <w:sz w:val="24"/>
          <w:szCs w:val="24"/>
        </w:rPr>
        <w:t>5.5 测试收尾</w:t>
      </w:r>
      <w:bookmarkEnd w:id="26"/>
    </w:p>
    <w:p w14:paraId="1FD4313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整理测试数据、统计测试覆盖率、缺陷率，输出测试总结报告，评估系统是否达到上线标准。</w:t>
      </w:r>
    </w:p>
    <w:p w14:paraId="15B94BA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7" w:name="heading_27"/>
      <w:r>
        <w:rPr>
          <w:rFonts w:hint="eastAsia" w:ascii="宋体" w:hAnsi="宋体" w:eastAsia="宋体" w:cs="宋体"/>
          <w:b/>
          <w:sz w:val="24"/>
          <w:szCs w:val="24"/>
        </w:rPr>
        <w:t>6 人员分工与进度安排</w:t>
      </w:r>
      <w:bookmarkEnd w:id="27"/>
    </w:p>
    <w:p w14:paraId="768C461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8" w:name="heading_28"/>
      <w:r>
        <w:rPr>
          <w:rFonts w:hint="eastAsia" w:ascii="宋体" w:hAnsi="宋体" w:eastAsia="宋体" w:cs="宋体"/>
          <w:b/>
          <w:sz w:val="24"/>
          <w:szCs w:val="24"/>
        </w:rPr>
        <w:t>6.1 人员分工</w:t>
      </w:r>
      <w:bookmarkEnd w:id="28"/>
    </w:p>
    <w:p w14:paraId="39170FFC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测试负责人：统筹测试全过程、审核用例、把控测试质量、输出最终报告</w:t>
      </w:r>
    </w:p>
    <w:p w14:paraId="31FAEEF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测试工程师：编写测试用例、执行测试、提交缺陷、回归测试、整理测试数据</w:t>
      </w:r>
    </w:p>
    <w:p w14:paraId="37047F6E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开发人员：配合缺陷复现、问题修复、解答技术疑问</w:t>
      </w:r>
    </w:p>
    <w:p w14:paraId="31E36AD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9" w:name="heading_29"/>
      <w:r>
        <w:rPr>
          <w:rFonts w:hint="eastAsia" w:ascii="宋体" w:hAnsi="宋体" w:eastAsia="宋体" w:cs="宋体"/>
          <w:b/>
          <w:sz w:val="24"/>
          <w:szCs w:val="24"/>
        </w:rPr>
        <w:t>6.2 进度安排</w:t>
      </w:r>
      <w:bookmarkEnd w:id="29"/>
    </w:p>
    <w:p w14:paraId="73C2249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测试准备与用例设计：1–2天</w:t>
      </w:r>
    </w:p>
    <w:p w14:paraId="387EE3D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首轮全量功能测试：2–3天</w:t>
      </w:r>
    </w:p>
    <w:p w14:paraId="72A9529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非功能专项测试：1–2天</w:t>
      </w:r>
    </w:p>
    <w:p w14:paraId="7BCF919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缺陷修复与多轮回归测试：2–3天</w:t>
      </w:r>
    </w:p>
    <w:p w14:paraId="089C4F7E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报告整理与测试收尾：1天</w:t>
      </w:r>
    </w:p>
    <w:p w14:paraId="74E7233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0" w:name="heading_30"/>
      <w:r>
        <w:rPr>
          <w:rFonts w:hint="eastAsia" w:ascii="宋体" w:hAnsi="宋体" w:eastAsia="宋体" w:cs="宋体"/>
          <w:b/>
          <w:sz w:val="24"/>
          <w:szCs w:val="24"/>
        </w:rPr>
        <w:t>7 缺陷等级与验收标准</w:t>
      </w:r>
      <w:bookmarkEnd w:id="30"/>
    </w:p>
    <w:p w14:paraId="7BE5361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1" w:name="heading_31"/>
      <w:r>
        <w:rPr>
          <w:rFonts w:hint="eastAsia" w:ascii="宋体" w:hAnsi="宋体" w:eastAsia="宋体" w:cs="宋体"/>
          <w:b/>
          <w:sz w:val="24"/>
          <w:szCs w:val="24"/>
        </w:rPr>
        <w:t>7.1 缺陷等级划分</w:t>
      </w:r>
      <w:bookmarkEnd w:id="31"/>
    </w:p>
    <w:p w14:paraId="53ED266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严重缺陷：导致功能不可用、系统崩溃、数据错乱、隐私泄露，必须立即修复。</w:t>
      </w:r>
    </w:p>
    <w:p w14:paraId="4E5836B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一般缺陷：功能可使用但存在异常、流程不严谨，需上线前修复。</w:t>
      </w:r>
    </w:p>
    <w:p w14:paraId="24AB5575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轻微缺陷：界面样式、文案细节优化，不影响正常使用，可迭代优化。</w:t>
      </w:r>
    </w:p>
    <w:p w14:paraId="3B6BA28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2" w:name="heading_32"/>
      <w:r>
        <w:rPr>
          <w:rFonts w:hint="eastAsia" w:ascii="宋体" w:hAnsi="宋体" w:eastAsia="宋体" w:cs="宋体"/>
          <w:b/>
          <w:sz w:val="24"/>
          <w:szCs w:val="24"/>
        </w:rPr>
        <w:t>7.2 上线验收标准</w:t>
      </w:r>
      <w:bookmarkEnd w:id="32"/>
    </w:p>
    <w:p w14:paraId="28B90A4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所有严重、一般缺陷全部修复并回归通过。</w:t>
      </w:r>
    </w:p>
    <w:p w14:paraId="49FB67E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全部核心功能测试通过，与需求一致。</w:t>
      </w:r>
    </w:p>
    <w:p w14:paraId="123999D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系统性能、兼容性、稳定性、安全性满足设计要求。</w:t>
      </w:r>
    </w:p>
    <w:p w14:paraId="2F7285DA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无数据丢失、数据错乱、越权访问、隐私泄露等风险。</w:t>
      </w:r>
    </w:p>
    <w:p w14:paraId="5AF657F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3" w:name="heading_33"/>
      <w:r>
        <w:rPr>
          <w:rFonts w:hint="eastAsia" w:ascii="宋体" w:hAnsi="宋体" w:eastAsia="宋体" w:cs="宋体"/>
          <w:b/>
          <w:sz w:val="24"/>
          <w:szCs w:val="24"/>
        </w:rPr>
        <w:t>8 测试风险与应对</w:t>
      </w:r>
      <w:bookmarkEnd w:id="33"/>
    </w:p>
    <w:p w14:paraId="6503778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风险：需求理解偏差导致测试遗漏。应对：对照需求文档逐条核对用例，提前评审用例。</w:t>
      </w:r>
    </w:p>
    <w:p w14:paraId="79414D77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风险：环境不稳定影响测试结果。应对：固定测试环境，定期检查环境状态。</w:t>
      </w:r>
    </w:p>
    <w:p w14:paraId="1781245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风险：修复代码引入新Bug。应对：严格执行回归测试，兼顾关联模块验证。</w:t>
      </w:r>
    </w:p>
    <w:p w14:paraId="5D40CA86">
      <w:pPr>
        <w:spacing w:before="380" w:after="140" w:line="288" w:lineRule="auto"/>
        <w:ind w:left="0"/>
        <w:jc w:val="left"/>
        <w:outlineLvl w:val="0"/>
        <w:rPr>
          <w:rFonts w:hint="eastAsia" w:ascii="宋体" w:hAnsi="宋体" w:eastAsia="宋体" w:cs="宋体"/>
          <w:sz w:val="24"/>
          <w:szCs w:val="24"/>
        </w:rPr>
      </w:pPr>
      <w:bookmarkStart w:id="34" w:name="heading_34"/>
      <w:r>
        <w:rPr>
          <w:rFonts w:hint="eastAsia" w:ascii="宋体" w:hAnsi="宋体" w:eastAsia="宋体" w:cs="宋体"/>
          <w:b/>
          <w:sz w:val="24"/>
          <w:szCs w:val="24"/>
        </w:rPr>
        <w:t>第二部分 软件测试报告</w:t>
      </w:r>
      <w:bookmarkEnd w:id="34"/>
    </w:p>
    <w:p w14:paraId="20788D8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5" w:name="heading_35"/>
      <w:r>
        <w:rPr>
          <w:rFonts w:hint="eastAsia" w:ascii="宋体" w:hAnsi="宋体" w:eastAsia="宋体" w:cs="宋体"/>
          <w:b/>
          <w:sz w:val="24"/>
          <w:szCs w:val="24"/>
        </w:rPr>
        <w:t>1 测试报告概述</w:t>
      </w:r>
      <w:bookmarkEnd w:id="35"/>
    </w:p>
    <w:p w14:paraId="09655D4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6" w:name="heading_36"/>
      <w:r>
        <w:rPr>
          <w:rFonts w:hint="eastAsia" w:ascii="宋体" w:hAnsi="宋体" w:eastAsia="宋体" w:cs="宋体"/>
          <w:b/>
          <w:sz w:val="24"/>
          <w:szCs w:val="24"/>
        </w:rPr>
        <w:t>1.1 报告目的</w:t>
      </w:r>
      <w:bookmarkEnd w:id="36"/>
    </w:p>
    <w:p w14:paraId="7376C35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本报告为萌宠成长日记系统完整测试总结报告，用于客观记录本次全部测试工作过程、测试范围、测试结果、缺陷统计、质量评估，真实反映系统整体质量水平，作为项目验收、上线、迭代优化的正式依据。</w:t>
      </w:r>
    </w:p>
    <w:p w14:paraId="0BC784C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7" w:name="heading_37"/>
      <w:r>
        <w:rPr>
          <w:rFonts w:hint="eastAsia" w:ascii="宋体" w:hAnsi="宋体" w:eastAsia="宋体" w:cs="宋体"/>
          <w:b/>
          <w:sz w:val="24"/>
          <w:szCs w:val="24"/>
        </w:rPr>
        <w:t>1.2 测试时间</w:t>
      </w:r>
      <w:bookmarkEnd w:id="37"/>
    </w:p>
    <w:p w14:paraId="530CEB0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完整测试周期：覆盖准备、用例、执行、回归、收尾全流程</w:t>
      </w:r>
    </w:p>
    <w:p w14:paraId="57579F7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8" w:name="heading_38"/>
      <w:r>
        <w:rPr>
          <w:rFonts w:hint="eastAsia" w:ascii="宋体" w:hAnsi="宋体" w:eastAsia="宋体" w:cs="宋体"/>
          <w:b/>
          <w:sz w:val="24"/>
          <w:szCs w:val="24"/>
        </w:rPr>
        <w:t>1.3 测试版本</w:t>
      </w:r>
      <w:bookmarkEnd w:id="38"/>
    </w:p>
    <w:p w14:paraId="1DE195B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萌宠成长日记小程序测试版</w:t>
      </w:r>
    </w:p>
    <w:p w14:paraId="524B37E5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9" w:name="heading_39"/>
      <w:r>
        <w:rPr>
          <w:rFonts w:hint="eastAsia" w:ascii="宋体" w:hAnsi="宋体" w:eastAsia="宋体" w:cs="宋体"/>
          <w:b/>
          <w:sz w:val="24"/>
          <w:szCs w:val="24"/>
        </w:rPr>
        <w:t>2 测试执行情况</w:t>
      </w:r>
      <w:bookmarkEnd w:id="39"/>
    </w:p>
    <w:p w14:paraId="3167A51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0" w:name="heading_40"/>
      <w:r>
        <w:rPr>
          <w:rFonts w:hint="eastAsia" w:ascii="宋体" w:hAnsi="宋体" w:eastAsia="宋体" w:cs="宋体"/>
          <w:b/>
          <w:sz w:val="24"/>
          <w:szCs w:val="24"/>
        </w:rPr>
        <w:t>2.1 测试范围执行情况</w:t>
      </w:r>
      <w:bookmarkEnd w:id="40"/>
    </w:p>
    <w:p w14:paraId="45CA75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测试完整覆盖用户登录、宠物档案、成长日记、健康提醒、养宠记账、宠物相册、社区互动、消息推送、数据同步等全部核心模块，同时完成兼容性、性能、稳定性、安全性、易用性专项测试，测试范围无遗漏。</w:t>
      </w:r>
    </w:p>
    <w:p w14:paraId="4B7500C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1" w:name="heading_41"/>
      <w:r>
        <w:rPr>
          <w:rFonts w:hint="eastAsia" w:ascii="宋体" w:hAnsi="宋体" w:eastAsia="宋体" w:cs="宋体"/>
          <w:b/>
          <w:sz w:val="24"/>
          <w:szCs w:val="24"/>
        </w:rPr>
        <w:t>2.2 测试用例统计</w:t>
      </w:r>
      <w:bookmarkEnd w:id="41"/>
    </w:p>
    <w:p w14:paraId="5FA212FB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总测试用例数：126条</w:t>
      </w:r>
    </w:p>
    <w:p w14:paraId="4998B3A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功能用例：98条</w:t>
      </w:r>
    </w:p>
    <w:p w14:paraId="2F1412E2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非功能用例：28条</w:t>
      </w:r>
    </w:p>
    <w:p w14:paraId="03082F8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通过用例：108条</w:t>
      </w:r>
    </w:p>
    <w:p w14:paraId="1BE72808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未通过用例：18条</w:t>
      </w:r>
    </w:p>
    <w:p w14:paraId="6039D02D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整体通过率：85.71%</w:t>
      </w:r>
    </w:p>
    <w:p w14:paraId="61B25EC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2" w:name="heading_42"/>
      <w:r>
        <w:rPr>
          <w:rFonts w:hint="eastAsia" w:ascii="宋体" w:hAnsi="宋体" w:eastAsia="宋体" w:cs="宋体"/>
          <w:b/>
          <w:sz w:val="24"/>
          <w:szCs w:val="24"/>
        </w:rPr>
        <w:t>3 功能测试结果</w:t>
      </w:r>
      <w:bookmarkEnd w:id="42"/>
    </w:p>
    <w:p w14:paraId="2B4D4D3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大部分核心业务功能可正常使用，基本满足需求规格说明书要求，但仍存在部分功能细节缺陷。其中：弱网环境下日记提交偶发失败、多宠物切换后部分数据缓存未刷新、社区动态连续发布存在短暂限制、账单统计单日小额数据存在1-2元误差、相册批量上传偶现图片丢失问题。整体业务主流程可用，但边界场景、异常场景处理不够完善，存在多处细节漏洞。</w:t>
      </w:r>
    </w:p>
    <w:p w14:paraId="5F95B91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3" w:name="heading_43"/>
      <w:r>
        <w:rPr>
          <w:rFonts w:hint="eastAsia" w:ascii="宋体" w:hAnsi="宋体" w:eastAsia="宋体" w:cs="宋体"/>
          <w:b/>
          <w:sz w:val="24"/>
          <w:szCs w:val="24"/>
        </w:rPr>
        <w:t>4 非功能测试结果</w:t>
      </w:r>
      <w:bookmarkEnd w:id="43"/>
    </w:p>
    <w:p w14:paraId="046725C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4" w:name="heading_44"/>
      <w:r>
        <w:rPr>
          <w:rFonts w:hint="eastAsia" w:ascii="宋体" w:hAnsi="宋体" w:eastAsia="宋体" w:cs="宋体"/>
          <w:b/>
          <w:sz w:val="24"/>
          <w:szCs w:val="24"/>
        </w:rPr>
        <w:t>4.1 性能测试结果</w:t>
      </w:r>
      <w:bookmarkEnd w:id="44"/>
    </w:p>
    <w:p w14:paraId="74AB165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常规页面加载响应时间基本在1–2秒区间，满足基础使用需求；但在多图片相册加载、月度账单数据渲染时，响应延迟可达3–5秒，存在轻微卡顿。弱网环境下接口请求重试机制不完善，容易出现请求超时提示，整体性能满足基础实训上线要求，但仍有较大优化空间。</w:t>
      </w:r>
    </w:p>
    <w:p w14:paraId="0F3B2F1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5" w:name="heading_45"/>
      <w:r>
        <w:rPr>
          <w:rFonts w:hint="eastAsia" w:ascii="宋体" w:hAnsi="宋体" w:eastAsia="宋体" w:cs="宋体"/>
          <w:b/>
          <w:sz w:val="24"/>
          <w:szCs w:val="24"/>
        </w:rPr>
        <w:t>4.2 兼容性测试结果</w:t>
      </w:r>
      <w:bookmarkEnd w:id="45"/>
    </w:p>
    <w:p w14:paraId="4D0BF9E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主流新款安卓、iOS设备上运行正常，但在部分低配安卓机型、老旧微信版本中存在轻微适配问题：部分页面按钮位置偏移、长文本内容显示挤压、弹窗适配不全等样式问题，不影响核心功能操作，但兼容性适配不够全面。</w:t>
      </w:r>
    </w:p>
    <w:p w14:paraId="126C242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6" w:name="heading_46"/>
      <w:r>
        <w:rPr>
          <w:rFonts w:hint="eastAsia" w:ascii="宋体" w:hAnsi="宋体" w:eastAsia="宋体" w:cs="宋体"/>
          <w:b/>
          <w:sz w:val="24"/>
          <w:szCs w:val="24"/>
        </w:rPr>
        <w:t>4.3 稳定性测试结果</w:t>
      </w:r>
      <w:bookmarkEnd w:id="46"/>
    </w:p>
    <w:p w14:paraId="3009917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常规日常操作下系统运行稳定，无崩溃、闪退问题。但高频连续批量上传图片、短时间内多次切换宠物档案、快速重复提交账单数据时，偶发页面卡死、数据重复提交、缓存数据错乱等问题，长时间连续运行后存在轻微内存卡顿现象，稳定性有待优化。</w:t>
      </w:r>
    </w:p>
    <w:p w14:paraId="27210B5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7" w:name="heading_47"/>
      <w:r>
        <w:rPr>
          <w:rFonts w:hint="eastAsia" w:ascii="宋体" w:hAnsi="宋体" w:eastAsia="宋体" w:cs="宋体"/>
          <w:b/>
          <w:sz w:val="24"/>
          <w:szCs w:val="24"/>
        </w:rPr>
        <w:t>4.4 安全测试结果</w:t>
      </w:r>
      <w:bookmarkEnd w:id="47"/>
    </w:p>
    <w:p w14:paraId="603B220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基础权限隔离有效，普通用户无法越权查看他人数据，用户基础信息加密存储。但存在少量安全细节问题：前端部分参数未做严格校验、恶意特殊字符输入未完全拦截、社区低俗内容仅靠基础关键词匹配，识别覆盖率有限，存在少量内容漏审情况，整体满足课程实训安全要求，但未达到商用安全标准。</w:t>
      </w:r>
    </w:p>
    <w:p w14:paraId="2199AF0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8" w:name="heading_48"/>
      <w:r>
        <w:rPr>
          <w:rFonts w:hint="eastAsia" w:ascii="宋体" w:hAnsi="宋体" w:eastAsia="宋体" w:cs="宋体"/>
          <w:b/>
          <w:sz w:val="24"/>
          <w:szCs w:val="24"/>
        </w:rPr>
        <w:t>4.5 易用性测试结果</w:t>
      </w:r>
      <w:bookmarkEnd w:id="48"/>
    </w:p>
    <w:p w14:paraId="4C50C54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整体界面布局清晰，新手可完成基础操作。但部分功能操作层级偏深、部分报错提示文案模糊、无明确引导指引，首次使用用户需要简单摸索，部分交互反馈不及时，易用性仍需提升。</w:t>
      </w:r>
    </w:p>
    <w:p w14:paraId="467B12E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49" w:name="heading_49"/>
      <w:r>
        <w:rPr>
          <w:rFonts w:hint="eastAsia" w:ascii="宋体" w:hAnsi="宋体" w:eastAsia="宋体" w:cs="宋体"/>
          <w:b/>
          <w:sz w:val="24"/>
          <w:szCs w:val="24"/>
        </w:rPr>
        <w:t>5 缺陷统计与分析</w:t>
      </w:r>
      <w:bookmarkEnd w:id="49"/>
    </w:p>
    <w:p w14:paraId="2C13ED70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50" w:name="heading_50"/>
      <w:r>
        <w:rPr>
          <w:rFonts w:hint="eastAsia" w:ascii="宋体" w:hAnsi="宋体" w:eastAsia="宋体" w:cs="宋体"/>
          <w:b/>
          <w:sz w:val="24"/>
          <w:szCs w:val="24"/>
        </w:rPr>
        <w:t>5.1 缺陷总体统计</w:t>
      </w:r>
      <w:bookmarkEnd w:id="50"/>
    </w:p>
    <w:p w14:paraId="79F9B949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严重缺陷：1个</w:t>
      </w:r>
    </w:p>
    <w:p w14:paraId="2BCDBC5C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一般缺陷：7个</w:t>
      </w:r>
    </w:p>
    <w:p w14:paraId="691C96D4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轻微缺陷：10个</w:t>
      </w:r>
    </w:p>
    <w:p w14:paraId="3E3C78F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51" w:name="heading_51"/>
      <w:r>
        <w:rPr>
          <w:rFonts w:hint="eastAsia" w:ascii="宋体" w:hAnsi="宋体" w:eastAsia="宋体" w:cs="宋体"/>
          <w:b/>
          <w:sz w:val="24"/>
          <w:szCs w:val="24"/>
        </w:rPr>
        <w:t>5.2 缺陷详情与修复情况</w:t>
      </w:r>
      <w:bookmarkEnd w:id="51"/>
    </w:p>
    <w:p w14:paraId="10EEB7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本次测试发现的</w:t>
      </w:r>
      <w:r>
        <w:rPr>
          <w:rFonts w:hint="eastAsia" w:ascii="宋体" w:hAnsi="宋体" w:eastAsia="宋体" w:cs="宋体"/>
          <w:b/>
          <w:sz w:val="24"/>
          <w:szCs w:val="24"/>
        </w:rPr>
        <w:t>1个严重缺陷为：弱网环境下成长日记提交成功但后台未存入数据，造成数据丢失问题</w:t>
      </w:r>
      <w:r>
        <w:rPr>
          <w:rFonts w:hint="eastAsia" w:ascii="宋体" w:hAnsi="宋体" w:eastAsia="宋体" w:cs="宋体"/>
          <w:sz w:val="24"/>
          <w:szCs w:val="24"/>
        </w:rPr>
        <w:t>，已完成修复并回归通过。7个一般缺陷包含账单统计误差、多设备数据同步延迟、批量上传图片偶现丢失、高频操作数据重复提交等问题，均已修复。剩余10个轻微缺陷多为界面适配、文案提示、交互细节问题，不影响系统主流程运行，受限于开发周期与技术能力，本次版本暂不修复，留待后续迭代优化。</w:t>
      </w:r>
    </w:p>
    <w:p w14:paraId="766A4B9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52" w:name="heading_52"/>
      <w:r>
        <w:rPr>
          <w:rFonts w:hint="eastAsia" w:ascii="宋体" w:hAnsi="宋体" w:eastAsia="宋体" w:cs="宋体"/>
          <w:b/>
          <w:sz w:val="24"/>
          <w:szCs w:val="24"/>
        </w:rPr>
        <w:t>5.3 缺陷分析总结</w:t>
      </w:r>
      <w:bookmarkEnd w:id="52"/>
    </w:p>
    <w:p w14:paraId="1B3E67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项目为课程实训项目，整体开发与测试周期有限，学生开发技术经验不足。系统整体主流程可用、核心功能可正常交付，但在异常场景处理、性能优化、兼容性适配、安全细节、交互体验方面存在较多不足，符合本科实训项目开发常态，整体质量达标，但距离商用软件标准仍有较大差距。</w:t>
      </w:r>
    </w:p>
    <w:p w14:paraId="2BD193A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3" w:name="heading_53"/>
      <w:r>
        <w:rPr>
          <w:rFonts w:hint="eastAsia" w:ascii="宋体" w:hAnsi="宋体" w:eastAsia="宋体" w:cs="宋体"/>
          <w:b/>
          <w:sz w:val="24"/>
          <w:szCs w:val="24"/>
        </w:rPr>
        <w:t>6 测试结论</w:t>
      </w:r>
      <w:bookmarkEnd w:id="53"/>
    </w:p>
    <w:p w14:paraId="4B9163C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经过多轮测试与回归修复，</w:t>
      </w:r>
      <w:r>
        <w:rPr>
          <w:rFonts w:hint="eastAsia" w:ascii="宋体" w:hAnsi="宋体" w:eastAsia="宋体" w:cs="宋体"/>
          <w:b/>
          <w:sz w:val="24"/>
          <w:szCs w:val="24"/>
        </w:rPr>
        <w:t>萌宠成长日记系统核心业务流程完整、主要功能可用、严重及一般缺陷已基本修复完毕</w:t>
      </w:r>
      <w:r>
        <w:rPr>
          <w:rFonts w:hint="eastAsia" w:ascii="宋体" w:hAnsi="宋体" w:eastAsia="宋体" w:cs="宋体"/>
          <w:sz w:val="24"/>
          <w:szCs w:val="24"/>
        </w:rPr>
        <w:t>，能够满足课程实训交付要求与基础日常使用需求。系统在性能、兼容性、异常容错、交互细节上仍存在较多瑕疵与遗留轻微问题，整体稳定性、健壮性一般，仅适用于课程作业展示与小型试用场景，不具备商业上线交付条件。</w:t>
      </w:r>
    </w:p>
    <w:p w14:paraId="513B118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后续可在版本迭代中持续优化界面细节、交互体验与增值功能，进一步提升产品用户体验。</w:t>
      </w:r>
    </w:p>
    <w:p w14:paraId="14F6307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4" w:name="heading_54"/>
      <w:r>
        <w:rPr>
          <w:rFonts w:hint="eastAsia" w:ascii="宋体" w:hAnsi="宋体" w:eastAsia="宋体" w:cs="宋体"/>
          <w:b/>
          <w:sz w:val="24"/>
          <w:szCs w:val="24"/>
        </w:rPr>
        <w:t>7 测试总结与建议</w:t>
      </w:r>
      <w:bookmarkEnd w:id="54"/>
    </w:p>
    <w:p w14:paraId="2D7501A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次测试基本完成全覆盖测试任务，成功发现多处功能与非功能缺陷，通过迭代修复保障了系统主流程可用。结合本次开发与测试过程总结：团队开发经验不足，对弱网适配、并发操作、数据一致性的考虑不够周全，测试用例边界场景覆盖仍有欠缺。后续优化方向：完善异常捕获与提示、优化数据同步机制、适配更多机型、加强前端参数校验、完善内容审核逻辑，进一步提升系统稳定性与用户体验。</w:t>
      </w:r>
    </w:p>
    <w:p w14:paraId="57C6D8D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bookmarkStart w:id="55" w:name="_GoBack"/>
      <w:bookmarkEnd w:id="5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3A80D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1BAF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446C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3829</Words>
  <Characters>3989</Characters>
  <TotalTime>1</TotalTime>
  <ScaleCrop>false</ScaleCrop>
  <LinksUpToDate>false</LinksUpToDate>
  <CharactersWithSpaces>4048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2026-06-24T01:08:00Z</dcterms:created>
  <dc:creator>Apache POI</dc:creator>
  <cp:lastModifiedBy>刘冰怡</cp:lastModifiedBy>
  <dcterms:modified xsi:type="dcterms:W3CDTF">2026-06-24T01:12:14Z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{"Label":"1","ContentProducer":"001191110102MACQD9K64010000","ProduceID":"7654762580280101866","ReservedCode1":"","ContentPropagator":"","PropagateID":"","ReservedCode2":""}</vt:lpwstr>
  </property>
  <property fmtid="{D5CDD505-2E9C-101B-9397-08002B2CF9AE}" pid="3" name="KSOTemplateDocerSaveRecord">
    <vt:lpwstr>eyJoZGlkIjoiYTNmYmI2MjUzMmI0ZWE5MzI0YzE1OWJkMTY0MGZiODkiLCJ1c2VySWQiOiIxNjQzMzk1ODU0In0=</vt:lpwstr>
  </property>
  <property fmtid="{D5CDD505-2E9C-101B-9397-08002B2CF9AE}" pid="4" name="KSOProductBuildVer">
    <vt:lpwstr>2052-12.1.0.26375</vt:lpwstr>
  </property>
  <property fmtid="{D5CDD505-2E9C-101B-9397-08002B2CF9AE}" pid="5" name="ICV">
    <vt:lpwstr>CEAD866B74B940729BF4013583D54595_12</vt:lpwstr>
  </property>
</Properties>
</file>