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FEA" w:rsidRPr="008C225C" w:rsidRDefault="000B2FEA">
      <w:pPr>
        <w:rPr>
          <w:b/>
          <w:sz w:val="30"/>
          <w:szCs w:val="30"/>
        </w:rPr>
      </w:pPr>
    </w:p>
    <w:p w:rsidR="000B2FEA" w:rsidRPr="008C225C" w:rsidRDefault="000B2FEA">
      <w:pPr>
        <w:rPr>
          <w:b/>
          <w:sz w:val="30"/>
          <w:szCs w:val="30"/>
        </w:rPr>
      </w:pPr>
      <w:r w:rsidRPr="008C225C">
        <w:rPr>
          <w:b/>
          <w:sz w:val="30"/>
          <w:szCs w:val="30"/>
        </w:rPr>
        <w:t xml:space="preserve">     Body camera background operation system use instruction</w:t>
      </w:r>
    </w:p>
    <w:p w:rsidR="000B2FEA" w:rsidRDefault="000B2FEA"/>
    <w:p w:rsidR="000B2FEA" w:rsidRDefault="000B2FEA">
      <w:r>
        <w:t>Step 1:Connect the device to the computer via USB cable, turn on the device. Go back to step 1, double click the “Software” folder, choose the “Body camera background OS.exe”, double click to enter it.</w:t>
      </w:r>
    </w:p>
    <w:p w:rsidR="000B2FEA" w:rsidRDefault="000B2FE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5" o:spid="_x0000_i1025" type="#_x0000_t75" style="width:447pt;height:312.75pt">
            <v:imagedata r:id="rId4" o:title=""/>
          </v:shape>
        </w:pict>
      </w:r>
    </w:p>
    <w:p w:rsidR="000B2FEA" w:rsidRDefault="000B2FEA">
      <w:r>
        <w:pict>
          <v:shape id="图片 26" o:spid="_x0000_i1026" type="#_x0000_t75" style="width:447pt;height:312.75pt">
            <v:imagedata r:id="rId5" o:title=""/>
          </v:shape>
        </w:pict>
      </w:r>
    </w:p>
    <w:p w:rsidR="000B2FEA" w:rsidRDefault="000B2FEA">
      <w:r>
        <w:t>Step 2: Click the “Connect Device”, the computer will remind you that “this device is connected”, click “OK”.</w:t>
      </w:r>
    </w:p>
    <w:p w:rsidR="000B2FEA" w:rsidRDefault="000B2FEA"/>
    <w:p w:rsidR="000B2FEA" w:rsidRDefault="000B2FEA">
      <w:r>
        <w:pict>
          <v:shape id="图片 31" o:spid="_x0000_i1027" type="#_x0000_t75" style="width:450.75pt;height:231pt">
            <v:imagedata r:id="rId6" o:title=""/>
          </v:shape>
        </w:pict>
      </w:r>
    </w:p>
    <w:p w:rsidR="000B2FEA" w:rsidRDefault="000B2FEA">
      <w:r>
        <w:pict>
          <v:shape id="图片 33" o:spid="_x0000_i1028" type="#_x0000_t75" style="width:450.75pt;height:231pt">
            <v:imagedata r:id="rId7" o:title=""/>
          </v:shape>
        </w:pict>
      </w:r>
    </w:p>
    <w:p w:rsidR="000B2FEA" w:rsidRDefault="000B2FEA">
      <w:r>
        <w:t xml:space="preserve">Step 3: Fill in the first blank with the original </w:t>
      </w:r>
      <w:r>
        <w:rPr>
          <w:b/>
          <w:bCs/>
          <w:color w:val="FF0000"/>
        </w:rPr>
        <w:t xml:space="preserve">password </w:t>
      </w:r>
      <w:r>
        <w:t>“</w:t>
      </w:r>
      <w:r>
        <w:rPr>
          <w:b/>
          <w:bCs/>
          <w:color w:val="FF0000"/>
        </w:rPr>
        <w:t>00000000”</w:t>
      </w:r>
      <w:r>
        <w:t xml:space="preserve"> (eight zeros)</w:t>
      </w:r>
    </w:p>
    <w:p w:rsidR="000B2FEA" w:rsidRDefault="000B2FEA">
      <w:r>
        <w:pict>
          <v:shape id="图片 30" o:spid="_x0000_i1029" type="#_x0000_t75" style="width:450.75pt;height:231pt">
            <v:imagedata r:id="rId8" o:title=""/>
          </v:shape>
        </w:pict>
      </w:r>
    </w:p>
    <w:p w:rsidR="000B2FEA" w:rsidRDefault="000B2FEA"/>
    <w:p w:rsidR="000B2FEA" w:rsidRDefault="000B2FEA">
      <w:r>
        <w:t>Step 4:Click “Login Device”, the computer will remind you that “The equipment login is successful ”, click “OK”.</w:t>
      </w:r>
    </w:p>
    <w:p w:rsidR="000B2FEA" w:rsidRDefault="000B2FEA">
      <w:r>
        <w:pict>
          <v:shape id="图片 34" o:spid="_x0000_i1030" type="#_x0000_t75" style="width:450.75pt;height:231pt">
            <v:imagedata r:id="rId9" o:title=""/>
          </v:shape>
        </w:pict>
      </w:r>
    </w:p>
    <w:p w:rsidR="000B2FEA" w:rsidRDefault="000B2FEA">
      <w:r>
        <w:pict>
          <v:shape id="图片 36" o:spid="_x0000_i1031" type="#_x0000_t75" style="width:450.75pt;height:231pt">
            <v:imagedata r:id="rId10" o:title=""/>
          </v:shape>
        </w:pict>
      </w:r>
    </w:p>
    <w:p w:rsidR="000B2FEA" w:rsidRDefault="000B2FEA">
      <w:r>
        <w:t>Step 5:Click “Read Device ID”, the computer can read the device ID number. Click “OK”.</w:t>
      </w:r>
    </w:p>
    <w:p w:rsidR="000B2FEA" w:rsidRDefault="000B2FEA"/>
    <w:p w:rsidR="000B2FEA" w:rsidRDefault="000B2FEA">
      <w:r>
        <w:pict>
          <v:shape id="图片 37" o:spid="_x0000_i1032" type="#_x0000_t75" style="width:450.75pt;height:231pt">
            <v:imagedata r:id="rId11" o:title=""/>
          </v:shape>
        </w:pict>
      </w:r>
    </w:p>
    <w:p w:rsidR="000B2FEA" w:rsidRDefault="000B2FEA">
      <w:r>
        <w:pict>
          <v:shape id="图片 38" o:spid="_x0000_i1033" type="#_x0000_t75" style="width:450.75pt;height:231pt">
            <v:imagedata r:id="rId12" o:title=""/>
          </v:shape>
        </w:pict>
      </w:r>
    </w:p>
    <w:p w:rsidR="000B2FEA" w:rsidRDefault="000B2FEA">
      <w:r>
        <w:t>Step 6:You can set the device ID number and the same way to manage the police ID, you can also set new password.</w:t>
      </w:r>
    </w:p>
    <w:p w:rsidR="000B2FEA" w:rsidRDefault="000B2FEA">
      <w:r>
        <w:pict>
          <v:shape id="图片 39" o:spid="_x0000_i1034" type="#_x0000_t75" style="width:450.75pt;height:231pt">
            <v:imagedata r:id="rId13" o:title=""/>
          </v:shape>
        </w:pict>
      </w:r>
    </w:p>
    <w:p w:rsidR="000B2FEA" w:rsidRDefault="000B2FEA">
      <w:r>
        <w:pict>
          <v:shape id="图片 40" o:spid="_x0000_i1035" type="#_x0000_t75" style="width:450.75pt;height:231pt">
            <v:imagedata r:id="rId14" o:title=""/>
          </v:shape>
        </w:pict>
      </w:r>
    </w:p>
    <w:p w:rsidR="000B2FEA" w:rsidRDefault="000B2FEA">
      <w:r>
        <w:pict>
          <v:shape id="图片 41" o:spid="_x0000_i1036" type="#_x0000_t75" style="width:450.75pt;height:231pt">
            <v:imagedata r:id="rId15" o:title=""/>
          </v:shape>
        </w:pict>
      </w:r>
      <w:r>
        <w:pict>
          <v:shape id="图片 43" o:spid="_x0000_i1037" type="#_x0000_t75" style="width:450.75pt;height:231pt">
            <v:imagedata r:id="rId16" o:title=""/>
          </v:shape>
        </w:pict>
      </w:r>
      <w:r>
        <w:pict>
          <v:shape id="图片 44" o:spid="_x0000_i1038" type="#_x0000_t75" style="width:450.75pt;height:231pt">
            <v:imagedata r:id="rId17" o:title=""/>
          </v:shape>
        </w:pict>
      </w:r>
    </w:p>
    <w:p w:rsidR="000B2FEA" w:rsidRDefault="000B2FEA">
      <w:r>
        <w:pict>
          <v:shape id="图片 45" o:spid="_x0000_i1039" type="#_x0000_t75" style="width:450.75pt;height:231pt">
            <v:imagedata r:id="rId18" o:title=""/>
          </v:shape>
        </w:pict>
      </w:r>
    </w:p>
    <w:p w:rsidR="000B2FEA" w:rsidRDefault="000B2FEA">
      <w:r>
        <w:pict>
          <v:shape id="图片 46" o:spid="_x0000_i1040" type="#_x0000_t75" style="width:450.75pt;height:231pt">
            <v:imagedata r:id="rId19" o:title=""/>
          </v:shape>
        </w:pict>
      </w:r>
    </w:p>
    <w:p w:rsidR="000B2FEA" w:rsidRDefault="000B2FEA">
      <w:r>
        <w:pict>
          <v:shape id="图片 47" o:spid="_x0000_i1041" type="#_x0000_t75" style="width:450.75pt;height:231pt">
            <v:imagedata r:id="rId20" o:title=""/>
          </v:shape>
        </w:pict>
      </w:r>
    </w:p>
    <w:p w:rsidR="000B2FEA" w:rsidRDefault="000B2FEA">
      <w:r>
        <w:pict>
          <v:shape id="图片 48" o:spid="_x0000_i1042" type="#_x0000_t75" style="width:450.75pt;height:231pt">
            <v:imagedata r:id="rId21" o:title=""/>
          </v:shape>
        </w:pict>
      </w:r>
    </w:p>
    <w:p w:rsidR="000B2FEA" w:rsidRDefault="000B2FEA">
      <w:r>
        <w:pict>
          <v:shape id="图片 49" o:spid="_x0000_i1043" type="#_x0000_t75" style="width:450.75pt;height:231pt">
            <v:imagedata r:id="rId22" o:title=""/>
          </v:shape>
        </w:pict>
      </w:r>
    </w:p>
    <w:p w:rsidR="000B2FEA" w:rsidRDefault="000B2FEA">
      <w:r>
        <w:pict>
          <v:shape id="图片 50" o:spid="_x0000_i1044" type="#_x0000_t75" style="width:450.75pt;height:231pt">
            <v:imagedata r:id="rId23" o:title=""/>
          </v:shape>
        </w:pict>
      </w:r>
    </w:p>
    <w:p w:rsidR="000B2FEA" w:rsidRDefault="000B2FEA">
      <w:r>
        <w:t xml:space="preserve">Step 7:Click the “U Disk Mode”, the device will enter the U disk mode, refer to this follow picture.Click “OK”. </w:t>
      </w:r>
    </w:p>
    <w:p w:rsidR="000B2FEA" w:rsidRDefault="000B2FEA">
      <w:r>
        <w:pict>
          <v:shape id="图片 51" o:spid="_x0000_i1045" type="#_x0000_t75" style="width:450.75pt;height:231pt">
            <v:imagedata r:id="rId24" o:title=""/>
          </v:shape>
        </w:pict>
      </w:r>
    </w:p>
    <w:p w:rsidR="000B2FEA" w:rsidRDefault="000B2FEA">
      <w:r>
        <w:pict>
          <v:shape id="图片 52" o:spid="_x0000_i1046" type="#_x0000_t75" style="width:450.75pt;height:231pt">
            <v:imagedata r:id="rId25" o:title=""/>
          </v:shape>
        </w:pict>
      </w:r>
    </w:p>
    <w:p w:rsidR="000B2FEA" w:rsidRDefault="000B2FEA">
      <w:r>
        <w:t>Step 8:After the device has entered the U disk mode, you will find there are two words on the device’s screen “USB connect”, and you can find there is a removable disk in “this PC” which means you can manage the data in the device. You can delete, upload, download, etc. Refer to this picture.</w:t>
      </w:r>
    </w:p>
    <w:p w:rsidR="000B2FEA" w:rsidRDefault="000B2FEA">
      <w:bookmarkStart w:id="0" w:name="_GoBack"/>
      <w:r>
        <w:pict>
          <v:shape id="图片 58" o:spid="_x0000_i1047" type="#_x0000_t75" style="width:447pt;height:312.75pt">
            <v:imagedata r:id="rId26" o:title=""/>
          </v:shape>
        </w:pict>
      </w:r>
      <w:bookmarkEnd w:id="0"/>
    </w:p>
    <w:p w:rsidR="000B2FEA" w:rsidRDefault="000B2FEA"/>
    <w:p w:rsidR="000B2FEA" w:rsidRDefault="000B2FEA"/>
    <w:sectPr w:rsidR="000B2FEA" w:rsidSect="00BD7520">
      <w:pgSz w:w="11906" w:h="16838"/>
      <w:pgMar w:top="1440" w:right="1440" w:bottom="1440" w:left="144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C1F1A"/>
    <w:rsid w:val="000868F2"/>
    <w:rsid w:val="000B2FEA"/>
    <w:rsid w:val="001C0641"/>
    <w:rsid w:val="002A5ADD"/>
    <w:rsid w:val="002C1F1A"/>
    <w:rsid w:val="003206F7"/>
    <w:rsid w:val="00325938"/>
    <w:rsid w:val="008C225C"/>
    <w:rsid w:val="00961249"/>
    <w:rsid w:val="00AB6D3F"/>
    <w:rsid w:val="00BB2F25"/>
    <w:rsid w:val="00BD7520"/>
    <w:rsid w:val="00D06EEA"/>
    <w:rsid w:val="00FA6B75"/>
    <w:rsid w:val="1BCD57AB"/>
    <w:rsid w:val="2CAF082F"/>
    <w:rsid w:val="33E324F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7520"/>
    <w:pPr>
      <w:widowControl w:val="0"/>
      <w:jc w:val="both"/>
    </w:pPr>
    <w:rPr>
      <w:rFonts w:ascii="Calibri" w:hAnsi="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BD7520"/>
    <w:rPr>
      <w:sz w:val="18"/>
      <w:szCs w:val="18"/>
    </w:rPr>
  </w:style>
  <w:style w:type="character" w:customStyle="1" w:styleId="BalloonTextChar">
    <w:name w:val="Balloon Text Char"/>
    <w:basedOn w:val="DefaultParagraphFont"/>
    <w:link w:val="BalloonText"/>
    <w:uiPriority w:val="99"/>
    <w:semiHidden/>
    <w:locked/>
    <w:rsid w:val="00BD7520"/>
    <w:rPr>
      <w:rFonts w:cs="Times New Roman"/>
      <w:sz w:val="18"/>
      <w:szCs w:val="18"/>
    </w:rPr>
  </w:style>
  <w:style w:type="paragraph" w:styleId="Footer">
    <w:name w:val="footer"/>
    <w:basedOn w:val="Normal"/>
    <w:link w:val="FooterChar"/>
    <w:uiPriority w:val="99"/>
    <w:rsid w:val="00BD7520"/>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semiHidden/>
    <w:locked/>
    <w:rsid w:val="00BD7520"/>
    <w:rPr>
      <w:rFonts w:cs="Times New Roman"/>
      <w:sz w:val="18"/>
      <w:szCs w:val="18"/>
    </w:rPr>
  </w:style>
  <w:style w:type="paragraph" w:styleId="Header">
    <w:name w:val="header"/>
    <w:basedOn w:val="Normal"/>
    <w:link w:val="HeaderChar"/>
    <w:uiPriority w:val="99"/>
    <w:rsid w:val="00BD7520"/>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semiHidden/>
    <w:locked/>
    <w:rsid w:val="00BD7520"/>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12</Pages>
  <Words>183</Words>
  <Characters>1045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 1: Put the CD into the computer CD-ROM, after the computer has read the CD, you will find there are two folders named “Driver” and “Software” in the CD like this picture shows:</dc:title>
  <dc:subject/>
  <dc:creator>user</dc:creator>
  <cp:keywords/>
  <dc:description/>
  <cp:lastModifiedBy>tclsevers</cp:lastModifiedBy>
  <cp:revision>2</cp:revision>
  <dcterms:created xsi:type="dcterms:W3CDTF">2014-12-26T08:43:00Z</dcterms:created>
  <dcterms:modified xsi:type="dcterms:W3CDTF">2015-01-04T03:40:00Z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2052-9.1.0.4883</vt:lpwstr>
  </property>
</Properties>
</file>