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rPr>
          <w:b/>
          <w:sz w:val="24"/>
          <w:u w:val="single"/>
        </w:rPr>
      </w:pPr>
      <w:r>
        <w:rPr>
          <w:rFonts w:hint="eastAsia"/>
          <w:b/>
          <w:sz w:val="24"/>
        </w:rPr>
        <w:t xml:space="preserve">                                                 学号：</w:t>
      </w:r>
      <w:r>
        <w:rPr>
          <w:rFonts w:hint="eastAsia"/>
          <w:b/>
          <w:sz w:val="24"/>
          <w:u w:val="single"/>
        </w:rPr>
        <w:t xml:space="preserve">  622</w:t>
      </w:r>
      <w:r>
        <w:rPr>
          <w:b/>
          <w:sz w:val="24"/>
          <w:u w:val="single"/>
        </w:rPr>
        <w:t>210970053</w:t>
      </w:r>
      <w:r>
        <w:rPr>
          <w:rFonts w:hint="eastAsia"/>
          <w:b/>
          <w:sz w:val="24"/>
          <w:u w:val="single"/>
        </w:rPr>
        <w:t xml:space="preserve">  </w:t>
      </w:r>
    </w:p>
    <w:p>
      <w:pPr>
        <w:tabs>
          <w:tab w:val="left" w:pos="3980"/>
        </w:tabs>
        <w:rPr>
          <w:b/>
          <w:bCs/>
          <w:spacing w:val="20"/>
          <w:sz w:val="72"/>
          <w:szCs w:val="72"/>
        </w:rPr>
      </w:pPr>
      <w:r>
        <w:rPr>
          <w:rFonts w:eastAsia="华文细黑"/>
          <w:b/>
          <w:spacing w:val="60"/>
          <w:sz w:val="52"/>
        </w:rPr>
        <w:drawing>
          <wp:anchor distT="0" distB="0" distL="114300" distR="114300" simplePos="0" relativeHeight="251659264" behindDoc="1" locked="0" layoutInCell="1" allowOverlap="1">
            <wp:simplePos x="0" y="0"/>
            <wp:positionH relativeFrom="column">
              <wp:posOffset>571500</wp:posOffset>
            </wp:positionH>
            <wp:positionV relativeFrom="paragraph">
              <wp:posOffset>99060</wp:posOffset>
            </wp:positionV>
            <wp:extent cx="4686300" cy="1198880"/>
            <wp:effectExtent l="0" t="0" r="0" b="127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686300" cy="1198880"/>
                    </a:xfrm>
                    <a:prstGeom prst="rect">
                      <a:avLst/>
                    </a:prstGeom>
                    <a:noFill/>
                    <a:ln>
                      <a:noFill/>
                    </a:ln>
                  </pic:spPr>
                </pic:pic>
              </a:graphicData>
            </a:graphic>
          </wp:anchor>
        </w:drawing>
      </w:r>
    </w:p>
    <w:p>
      <w:pPr>
        <w:tabs>
          <w:tab w:val="left" w:pos="5595"/>
          <w:tab w:val="left" w:pos="6390"/>
        </w:tabs>
        <w:jc w:val="left"/>
        <w:rPr>
          <w:b/>
          <w:bCs/>
          <w:spacing w:val="20"/>
          <w:sz w:val="72"/>
          <w:szCs w:val="72"/>
        </w:rPr>
      </w:pPr>
      <w:r>
        <w:rPr>
          <w:b/>
          <w:bCs/>
          <w:spacing w:val="20"/>
          <w:sz w:val="72"/>
          <w:szCs w:val="72"/>
        </w:rPr>
        <w:tab/>
      </w:r>
      <w:r>
        <w:rPr>
          <w:b/>
          <w:bCs/>
          <w:spacing w:val="20"/>
          <w:sz w:val="72"/>
          <w:szCs w:val="72"/>
        </w:rPr>
        <w:tab/>
      </w:r>
    </w:p>
    <w:p>
      <w:pPr>
        <w:jc w:val="center"/>
        <w:rPr>
          <w:b/>
          <w:bCs/>
          <w:spacing w:val="20"/>
          <w:sz w:val="72"/>
          <w:szCs w:val="72"/>
        </w:rPr>
      </w:pPr>
      <w:r>
        <w:rPr>
          <w:rFonts w:hint="eastAsia"/>
          <w:b/>
          <w:bCs/>
          <w:spacing w:val="20"/>
          <w:sz w:val="72"/>
          <w:szCs w:val="72"/>
        </w:rPr>
        <w:t>研究生学位论文选题报告</w:t>
      </w:r>
    </w:p>
    <w:p>
      <w:pPr>
        <w:spacing w:line="240" w:lineRule="exact"/>
        <w:rPr>
          <w:sz w:val="28"/>
        </w:rPr>
      </w:pPr>
    </w:p>
    <w:p>
      <w:pPr>
        <w:spacing w:line="240" w:lineRule="exact"/>
        <w:rPr>
          <w:sz w:val="28"/>
        </w:rPr>
      </w:pPr>
    </w:p>
    <w:p>
      <w:pPr>
        <w:spacing w:line="240" w:lineRule="exact"/>
        <w:rPr>
          <w:sz w:val="28"/>
        </w:rPr>
      </w:pPr>
    </w:p>
    <w:p>
      <w:pPr>
        <w:spacing w:line="240" w:lineRule="exact"/>
        <w:rPr>
          <w:sz w:val="28"/>
        </w:rPr>
      </w:pPr>
    </w:p>
    <w:p>
      <w:pPr>
        <w:spacing w:line="240" w:lineRule="exact"/>
        <w:rPr>
          <w:sz w:val="28"/>
        </w:rPr>
      </w:pPr>
    </w:p>
    <w:p>
      <w:pPr>
        <w:spacing w:before="120" w:after="240" w:line="480" w:lineRule="auto"/>
        <w:rPr>
          <w:rFonts w:eastAsia="方正仿宋_GBK"/>
          <w:b/>
          <w:sz w:val="32"/>
          <w:u w:val="single"/>
        </w:rPr>
      </w:pPr>
      <w:r>
        <w:rPr>
          <w:rFonts w:hint="eastAsia"/>
          <w:b/>
          <w:sz w:val="30"/>
        </w:rPr>
        <w:t xml:space="preserve">     </w:t>
      </w:r>
      <w:r>
        <w:rPr>
          <w:rFonts w:hint="eastAsia" w:eastAsia="方正仿宋_GBK"/>
          <w:b/>
          <w:sz w:val="30"/>
        </w:rPr>
        <w:t xml:space="preserve">          </w:t>
      </w:r>
      <w:r>
        <w:rPr>
          <w:rFonts w:hint="eastAsia" w:eastAsia="方正仿宋_GBK"/>
          <w:b/>
          <w:spacing w:val="20"/>
          <w:sz w:val="32"/>
        </w:rPr>
        <w:t xml:space="preserve">学位级别  </w:t>
      </w:r>
      <w:r>
        <w:rPr>
          <w:rFonts w:hint="eastAsia" w:eastAsia="方正仿宋_GBK"/>
          <w:b/>
          <w:sz w:val="32"/>
          <w:u w:val="thick"/>
        </w:rPr>
        <w:t xml:space="preserve">    </w:t>
      </w:r>
      <w:r>
        <w:rPr>
          <w:rFonts w:eastAsia="方正仿宋_GBK"/>
          <w:b/>
          <w:sz w:val="32"/>
          <w:u w:val="thick"/>
        </w:rPr>
        <w:t xml:space="preserve">  </w:t>
      </w:r>
      <w:r>
        <w:rPr>
          <w:rFonts w:hint="eastAsia" w:eastAsia="方正仿宋_GBK"/>
          <w:b/>
          <w:sz w:val="32"/>
          <w:u w:val="thick"/>
        </w:rPr>
        <w:t xml:space="preserve">专业硕士      </w:t>
      </w:r>
      <w:r>
        <w:rPr>
          <w:rFonts w:eastAsia="方正仿宋_GBK"/>
          <w:b/>
          <w:sz w:val="32"/>
          <w:u w:val="thick"/>
        </w:rPr>
        <w:tab/>
      </w:r>
      <w:r>
        <w:rPr>
          <w:rFonts w:eastAsia="方正仿宋_GBK"/>
          <w:b/>
          <w:sz w:val="32"/>
          <w:u w:val="thick"/>
        </w:rPr>
        <w:tab/>
      </w:r>
    </w:p>
    <w:p>
      <w:pPr>
        <w:spacing w:before="120" w:after="240" w:line="480" w:lineRule="auto"/>
        <w:ind w:firstLine="2225" w:firstLineChars="695"/>
        <w:rPr>
          <w:rFonts w:eastAsia="方正仿宋_GBK"/>
          <w:b/>
          <w:sz w:val="32"/>
        </w:rPr>
      </w:pPr>
      <w:r>
        <w:rPr>
          <w:rFonts w:hint="eastAsia" w:eastAsia="方正仿宋_GBK"/>
          <w:b/>
          <w:sz w:val="32"/>
        </w:rPr>
        <w:t xml:space="preserve">研究生姓名 </w:t>
      </w:r>
      <w:r>
        <w:rPr>
          <w:rFonts w:eastAsia="方正仿宋_GBK"/>
          <w:b/>
          <w:sz w:val="32"/>
        </w:rPr>
        <w:t xml:space="preserve"> </w:t>
      </w:r>
      <w:r>
        <w:rPr>
          <w:rFonts w:hint="eastAsia" w:eastAsia="方正仿宋_GBK"/>
          <w:b/>
          <w:sz w:val="32"/>
          <w:u w:val="thick"/>
        </w:rPr>
        <w:t xml:space="preserve"> </w:t>
      </w:r>
      <w:r>
        <w:rPr>
          <w:rFonts w:eastAsia="方正仿宋_GBK"/>
          <w:b/>
          <w:sz w:val="32"/>
          <w:u w:val="thick"/>
        </w:rPr>
        <w:t xml:space="preserve">      </w:t>
      </w:r>
      <w:r>
        <w:rPr>
          <w:rFonts w:hint="eastAsia" w:eastAsia="方正仿宋_GBK"/>
          <w:b/>
          <w:sz w:val="32"/>
          <w:u w:val="thick"/>
          <w:lang w:val="en-US" w:eastAsia="zh-CN"/>
        </w:rPr>
        <w:t>刘思宇</w:t>
      </w:r>
      <w:r>
        <w:rPr>
          <w:rFonts w:hint="eastAsia" w:eastAsia="方正仿宋_GBK"/>
          <w:b/>
          <w:sz w:val="32"/>
          <w:u w:val="thick"/>
        </w:rPr>
        <w:t xml:space="preserve"> </w:t>
      </w:r>
      <w:r>
        <w:rPr>
          <w:rFonts w:eastAsia="方正仿宋_GBK"/>
          <w:b/>
          <w:sz w:val="32"/>
          <w:u w:val="thick"/>
        </w:rPr>
        <w:t xml:space="preserve">          </w:t>
      </w:r>
    </w:p>
    <w:p>
      <w:pPr>
        <w:spacing w:before="120" w:after="240"/>
        <w:rPr>
          <w:rFonts w:eastAsia="方正仿宋_GBK"/>
          <w:b/>
          <w:spacing w:val="20"/>
          <w:sz w:val="32"/>
        </w:rPr>
      </w:pPr>
      <w:r>
        <w:rPr>
          <w:rFonts w:hint="eastAsia" w:eastAsia="方正仿宋_GBK"/>
          <w:b/>
          <w:sz w:val="32"/>
        </w:rPr>
        <w:t xml:space="preserve">              </w:t>
      </w:r>
      <w:r>
        <w:rPr>
          <w:rFonts w:hint="eastAsia" w:eastAsia="方正仿宋_GBK"/>
          <w:b/>
          <w:spacing w:val="20"/>
          <w:sz w:val="32"/>
        </w:rPr>
        <w:t xml:space="preserve">指导教师  </w:t>
      </w:r>
      <w:r>
        <w:rPr>
          <w:rFonts w:hint="eastAsia" w:eastAsia="方正仿宋_GBK"/>
          <w:b/>
          <w:sz w:val="32"/>
          <w:u w:val="thick"/>
        </w:rPr>
        <w:t xml:space="preserve">   </w:t>
      </w:r>
      <w:r>
        <w:rPr>
          <w:rFonts w:eastAsia="方正仿宋_GBK"/>
          <w:b/>
          <w:sz w:val="32"/>
          <w:u w:val="thick"/>
        </w:rPr>
        <w:t xml:space="preserve">  </w:t>
      </w:r>
      <w:r>
        <w:rPr>
          <w:rFonts w:hint="eastAsia" w:eastAsia="方正仿宋_GBK"/>
          <w:b/>
          <w:sz w:val="32"/>
          <w:u w:val="thick"/>
          <w:lang w:val="en-US" w:eastAsia="zh-CN"/>
        </w:rPr>
        <w:t xml:space="preserve">   </w:t>
      </w:r>
      <w:r>
        <w:rPr>
          <w:rFonts w:eastAsia="方正仿宋_GBK"/>
          <w:b/>
          <w:sz w:val="32"/>
          <w:u w:val="thick"/>
        </w:rPr>
        <w:t xml:space="preserve"> </w:t>
      </w:r>
      <w:r>
        <w:rPr>
          <w:rFonts w:hint="eastAsia" w:eastAsia="方正仿宋_GBK"/>
          <w:b/>
          <w:sz w:val="32"/>
          <w:u w:val="thick"/>
        </w:rPr>
        <w:t xml:space="preserve">王旭   </w:t>
      </w:r>
      <w:r>
        <w:rPr>
          <w:rFonts w:hint="eastAsia" w:eastAsia="方正仿宋_GBK"/>
          <w:b/>
          <w:sz w:val="32"/>
          <w:u w:val="thick"/>
          <w:lang w:val="en-US" w:eastAsia="zh-CN"/>
        </w:rPr>
        <w:t xml:space="preserve">  </w:t>
      </w:r>
      <w:r>
        <w:rPr>
          <w:rFonts w:hint="eastAsia" w:eastAsia="方正仿宋_GBK"/>
          <w:b/>
          <w:sz w:val="32"/>
          <w:u w:val="thick"/>
        </w:rPr>
        <w:t xml:space="preserve"> </w:t>
      </w:r>
      <w:r>
        <w:rPr>
          <w:rFonts w:eastAsia="方正仿宋_GBK"/>
          <w:b/>
          <w:sz w:val="32"/>
          <w:u w:val="thick"/>
        </w:rPr>
        <w:t xml:space="preserve"> </w:t>
      </w:r>
      <w:r>
        <w:rPr>
          <w:rFonts w:hint="eastAsia" w:eastAsia="方正仿宋_GBK"/>
          <w:b/>
          <w:sz w:val="32"/>
          <w:u w:val="thick"/>
          <w:lang w:val="en-US" w:eastAsia="zh-CN"/>
        </w:rPr>
        <w:t xml:space="preserve">  </w:t>
      </w:r>
      <w:r>
        <w:rPr>
          <w:rFonts w:eastAsia="方正仿宋_GBK"/>
          <w:b/>
          <w:sz w:val="32"/>
          <w:u w:val="thick"/>
        </w:rPr>
        <w:t xml:space="preserve">   </w:t>
      </w:r>
    </w:p>
    <w:p>
      <w:pPr>
        <w:spacing w:before="120" w:after="240"/>
        <w:rPr>
          <w:rFonts w:eastAsia="方正仿宋_GBK"/>
          <w:b/>
          <w:spacing w:val="-20"/>
          <w:sz w:val="32"/>
          <w:u w:val="single"/>
        </w:rPr>
      </w:pPr>
      <w:r>
        <w:rPr>
          <w:rFonts w:hint="eastAsia" w:eastAsia="方正仿宋_GBK"/>
          <w:b/>
          <w:sz w:val="32"/>
        </w:rPr>
        <w:t xml:space="preserve">              </w:t>
      </w:r>
      <w:r>
        <w:rPr>
          <w:rFonts w:hint="eastAsia" w:eastAsia="方正仿宋_GBK"/>
          <w:b/>
          <w:spacing w:val="-20"/>
          <w:sz w:val="32"/>
        </w:rPr>
        <w:t xml:space="preserve">学科（专业） </w:t>
      </w:r>
      <w:r>
        <w:rPr>
          <w:rFonts w:hint="eastAsia" w:eastAsia="方正仿宋_GBK"/>
          <w:b/>
          <w:sz w:val="32"/>
          <w:u w:val="thick"/>
        </w:rPr>
        <w:t xml:space="preserve">   </w:t>
      </w:r>
      <w:r>
        <w:rPr>
          <w:rFonts w:eastAsia="方正仿宋_GBK"/>
          <w:b/>
          <w:sz w:val="32"/>
          <w:u w:val="thick"/>
        </w:rPr>
        <w:t xml:space="preserve">    </w:t>
      </w:r>
      <w:r>
        <w:rPr>
          <w:rFonts w:hint="eastAsia" w:eastAsia="方正仿宋_GBK"/>
          <w:b/>
          <w:sz w:val="32"/>
          <w:u w:val="thick"/>
        </w:rPr>
        <w:t xml:space="preserve">土木工程 </w:t>
      </w:r>
      <w:r>
        <w:rPr>
          <w:rFonts w:eastAsia="方正仿宋_GBK"/>
          <w:b/>
          <w:sz w:val="32"/>
          <w:u w:val="thick"/>
        </w:rPr>
        <w:t xml:space="preserve">    </w:t>
      </w:r>
      <w:r>
        <w:rPr>
          <w:rFonts w:hint="eastAsia" w:eastAsia="方正仿宋_GBK"/>
          <w:b/>
          <w:sz w:val="32"/>
          <w:u w:val="thick"/>
        </w:rPr>
        <w:t xml:space="preserve">  </w:t>
      </w:r>
      <w:r>
        <w:rPr>
          <w:rFonts w:eastAsia="方正仿宋_GBK"/>
          <w:b/>
          <w:sz w:val="32"/>
          <w:u w:val="thick"/>
        </w:rPr>
        <w:tab/>
      </w:r>
    </w:p>
    <w:p>
      <w:pPr>
        <w:spacing w:before="120" w:after="240"/>
        <w:rPr>
          <w:rFonts w:eastAsia="方正仿宋_GBK"/>
          <w:b/>
          <w:spacing w:val="20"/>
          <w:sz w:val="32"/>
        </w:rPr>
      </w:pPr>
      <w:r>
        <w:rPr>
          <w:rFonts w:hint="eastAsia" w:eastAsia="方正仿宋_GBK"/>
          <w:b/>
          <w:sz w:val="32"/>
        </w:rPr>
        <w:t xml:space="preserve">              </w:t>
      </w:r>
      <w:r>
        <w:rPr>
          <w:rFonts w:hint="eastAsia" w:eastAsia="方正仿宋_GBK"/>
          <w:b/>
          <w:spacing w:val="20"/>
          <w:sz w:val="32"/>
        </w:rPr>
        <w:t xml:space="preserve">研究方向  </w:t>
      </w:r>
      <w:r>
        <w:rPr>
          <w:rFonts w:hint="eastAsia" w:eastAsia="方正仿宋_GBK"/>
          <w:b/>
          <w:spacing w:val="20"/>
          <w:sz w:val="32"/>
          <w:u w:val="thick"/>
        </w:rPr>
        <w:t xml:space="preserve">     结构工程     </w:t>
      </w:r>
      <w:r>
        <w:rPr>
          <w:rFonts w:eastAsia="方正仿宋_GBK"/>
          <w:b/>
          <w:spacing w:val="20"/>
          <w:sz w:val="32"/>
          <w:u w:val="thick"/>
        </w:rPr>
        <w:tab/>
      </w:r>
      <w:r>
        <w:rPr>
          <w:rFonts w:eastAsia="方正仿宋_GBK"/>
          <w:b/>
          <w:spacing w:val="20"/>
          <w:sz w:val="32"/>
          <w:u w:val="thick"/>
        </w:rPr>
        <w:t xml:space="preserve"> </w:t>
      </w:r>
      <w:r>
        <w:rPr>
          <w:rFonts w:eastAsia="方正仿宋_GBK"/>
          <w:b/>
          <w:spacing w:val="20"/>
          <w:sz w:val="32"/>
          <w:u w:val="thick"/>
        </w:rPr>
        <w:tab/>
      </w:r>
    </w:p>
    <w:p>
      <w:pPr>
        <w:spacing w:before="120" w:after="240"/>
        <w:rPr>
          <w:rFonts w:eastAsia="方正仿宋_GBK"/>
          <w:b/>
          <w:spacing w:val="20"/>
          <w:sz w:val="32"/>
          <w:u w:val="single"/>
        </w:rPr>
      </w:pPr>
      <w:r>
        <w:rPr>
          <w:rFonts w:hint="eastAsia" w:eastAsia="方正仿宋_GBK"/>
          <w:b/>
          <w:sz w:val="32"/>
        </w:rPr>
        <w:t xml:space="preserve">              </w:t>
      </w:r>
      <w:r>
        <w:rPr>
          <w:rFonts w:hint="eastAsia" w:eastAsia="方正仿宋_GBK"/>
          <w:b/>
          <w:spacing w:val="20"/>
          <w:sz w:val="32"/>
        </w:rPr>
        <w:t xml:space="preserve">所在学院  </w:t>
      </w:r>
      <w:r>
        <w:rPr>
          <w:rFonts w:hint="eastAsia" w:eastAsia="方正仿宋_GBK"/>
          <w:b/>
          <w:spacing w:val="20"/>
          <w:sz w:val="32"/>
          <w:u w:val="thick"/>
        </w:rPr>
        <w:t xml:space="preserve">   </w:t>
      </w:r>
      <w:r>
        <w:rPr>
          <w:rFonts w:eastAsia="方正仿宋_GBK"/>
          <w:b/>
          <w:spacing w:val="20"/>
          <w:sz w:val="32"/>
          <w:u w:val="thick"/>
        </w:rPr>
        <w:t xml:space="preserve"> </w:t>
      </w:r>
      <w:r>
        <w:rPr>
          <w:rFonts w:hint="eastAsia" w:eastAsia="方正仿宋_GBK"/>
          <w:b/>
          <w:spacing w:val="20"/>
          <w:sz w:val="32"/>
          <w:u w:val="thick"/>
        </w:rPr>
        <w:t xml:space="preserve">土木工程学院  </w:t>
      </w:r>
      <w:r>
        <w:rPr>
          <w:rFonts w:eastAsia="方正仿宋_GBK"/>
          <w:b/>
          <w:spacing w:val="20"/>
          <w:sz w:val="32"/>
          <w:u w:val="thick"/>
        </w:rPr>
        <w:t xml:space="preserve"> </w:t>
      </w:r>
      <w:r>
        <w:rPr>
          <w:rFonts w:hint="eastAsia" w:eastAsia="方正仿宋_GBK"/>
          <w:b/>
          <w:spacing w:val="20"/>
          <w:sz w:val="32"/>
          <w:u w:val="thick"/>
        </w:rPr>
        <w:t xml:space="preserve"> </w:t>
      </w:r>
      <w:r>
        <w:rPr>
          <w:rFonts w:eastAsia="方正仿宋_GBK"/>
          <w:b/>
          <w:spacing w:val="20"/>
          <w:sz w:val="32"/>
          <w:u w:val="thick"/>
        </w:rPr>
        <w:t xml:space="preserve"> </w:t>
      </w:r>
    </w:p>
    <w:p>
      <w:pPr>
        <w:spacing w:line="240" w:lineRule="exact"/>
        <w:rPr>
          <w:rFonts w:eastAsia="方正仿宋_GBK"/>
          <w:b/>
          <w:sz w:val="32"/>
        </w:rPr>
      </w:pPr>
      <w:r>
        <w:rPr>
          <w:rFonts w:hint="eastAsia" w:eastAsia="方正仿宋_GBK"/>
          <w:b/>
          <w:sz w:val="32"/>
        </w:rPr>
        <w:t xml:space="preserve"> </w:t>
      </w:r>
    </w:p>
    <w:p>
      <w:pPr>
        <w:spacing w:line="240" w:lineRule="exact"/>
        <w:rPr>
          <w:rFonts w:eastAsia="方正仿宋_GBK"/>
          <w:sz w:val="28"/>
        </w:rPr>
      </w:pPr>
    </w:p>
    <w:p>
      <w:pPr>
        <w:spacing w:line="240" w:lineRule="exact"/>
        <w:rPr>
          <w:rFonts w:eastAsia="方正仿宋_GBK"/>
          <w:sz w:val="28"/>
        </w:rPr>
      </w:pPr>
    </w:p>
    <w:p>
      <w:pPr>
        <w:spacing w:line="240" w:lineRule="exact"/>
        <w:rPr>
          <w:rFonts w:eastAsia="方正仿宋_GBK"/>
          <w:sz w:val="28"/>
        </w:rPr>
      </w:pPr>
    </w:p>
    <w:p>
      <w:pPr>
        <w:spacing w:line="240" w:lineRule="exact"/>
        <w:rPr>
          <w:rFonts w:eastAsia="方正仿宋_GBK"/>
          <w:sz w:val="28"/>
        </w:rPr>
      </w:pPr>
    </w:p>
    <w:p>
      <w:pPr>
        <w:spacing w:line="240" w:lineRule="exact"/>
        <w:rPr>
          <w:rFonts w:eastAsia="方正仿宋_GBK"/>
          <w:sz w:val="28"/>
        </w:rPr>
      </w:pPr>
    </w:p>
    <w:p>
      <w:pPr>
        <w:spacing w:line="240" w:lineRule="exact"/>
        <w:rPr>
          <w:rFonts w:eastAsia="方正仿宋_GBK"/>
          <w:sz w:val="28"/>
        </w:rPr>
      </w:pPr>
    </w:p>
    <w:p>
      <w:pPr>
        <w:spacing w:line="240" w:lineRule="exact"/>
        <w:rPr>
          <w:rFonts w:eastAsia="方正仿宋_GBK"/>
          <w:sz w:val="28"/>
        </w:rPr>
      </w:pPr>
    </w:p>
    <w:p>
      <w:pPr>
        <w:spacing w:line="240" w:lineRule="exact"/>
        <w:rPr>
          <w:rFonts w:eastAsia="方正仿宋_GBK"/>
          <w:sz w:val="28"/>
        </w:rPr>
      </w:pPr>
    </w:p>
    <w:p>
      <w:pPr>
        <w:spacing w:line="240" w:lineRule="exact"/>
        <w:rPr>
          <w:rFonts w:eastAsia="方正仿宋_GBK"/>
          <w:sz w:val="28"/>
        </w:rPr>
      </w:pPr>
    </w:p>
    <w:p>
      <w:pPr>
        <w:spacing w:line="240" w:lineRule="exact"/>
        <w:rPr>
          <w:rFonts w:eastAsia="方正仿宋_GBK"/>
          <w:sz w:val="28"/>
        </w:rPr>
      </w:pPr>
    </w:p>
    <w:p>
      <w:pPr>
        <w:spacing w:line="240" w:lineRule="exact"/>
        <w:rPr>
          <w:rFonts w:eastAsia="方正仿宋_GBK"/>
          <w:sz w:val="28"/>
        </w:rPr>
      </w:pPr>
    </w:p>
    <w:p>
      <w:pPr>
        <w:ind w:firstLine="1920" w:firstLineChars="600"/>
        <w:rPr>
          <w:rFonts w:eastAsia="方正仿宋_GBK"/>
          <w:sz w:val="32"/>
        </w:rPr>
      </w:pPr>
      <w:r>
        <w:rPr>
          <w:rFonts w:hint="eastAsia" w:eastAsia="方正仿宋_GBK"/>
          <w:sz w:val="32"/>
        </w:rPr>
        <w:t>重庆交通大学学位评定委员会办公室制</w:t>
      </w:r>
    </w:p>
    <w:p>
      <w:pPr>
        <w:jc w:val="center"/>
        <w:rPr>
          <w:rFonts w:eastAsia="方正仿宋_GBK"/>
          <w:b/>
          <w:sz w:val="28"/>
        </w:rPr>
      </w:pPr>
      <w:r>
        <w:rPr>
          <w:rFonts w:hint="eastAsia" w:eastAsia="方正仿宋_GBK"/>
          <w:b/>
          <w:sz w:val="28"/>
        </w:rPr>
        <w:t>2</w:t>
      </w:r>
      <w:r>
        <w:rPr>
          <w:rFonts w:eastAsia="方正仿宋_GBK"/>
          <w:b/>
          <w:sz w:val="28"/>
        </w:rPr>
        <w:t>02</w:t>
      </w:r>
      <w:r>
        <w:rPr>
          <w:rFonts w:hint="eastAsia" w:eastAsia="方正仿宋_GBK"/>
          <w:b/>
          <w:sz w:val="28"/>
          <w:lang w:val="en-US" w:eastAsia="zh-CN"/>
        </w:rPr>
        <w:t>3</w:t>
      </w:r>
      <w:r>
        <w:rPr>
          <w:rFonts w:hint="eastAsia" w:eastAsia="方正仿宋_GBK"/>
          <w:b/>
          <w:sz w:val="28"/>
        </w:rPr>
        <w:t xml:space="preserve">年 </w:t>
      </w:r>
      <w:r>
        <w:rPr>
          <w:rFonts w:eastAsia="方正仿宋_GBK"/>
          <w:b/>
          <w:sz w:val="28"/>
        </w:rPr>
        <w:t>12</w:t>
      </w:r>
      <w:r>
        <w:rPr>
          <w:rFonts w:hint="eastAsia" w:eastAsia="方正仿宋_GBK"/>
          <w:b/>
          <w:sz w:val="28"/>
        </w:rPr>
        <w:t xml:space="preserve"> 月 填</w:t>
      </w:r>
    </w:p>
    <w:tbl>
      <w:tblPr>
        <w:tblStyle w:val="14"/>
        <w:tblW w:w="9403"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0"/>
        <w:gridCol w:w="7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trPr>
        <w:tc>
          <w:tcPr>
            <w:tcW w:w="1560" w:type="dxa"/>
            <w:tcBorders>
              <w:top w:val="single" w:color="auto" w:sz="18" w:space="0"/>
              <w:left w:val="single" w:color="auto" w:sz="18" w:space="0"/>
            </w:tcBorders>
            <w:vAlign w:val="center"/>
          </w:tcPr>
          <w:p>
            <w:pPr>
              <w:spacing w:before="120" w:after="120" w:line="440" w:lineRule="atLeast"/>
              <w:jc w:val="center"/>
              <w:rPr>
                <w:b/>
                <w:bCs/>
                <w:sz w:val="24"/>
              </w:rPr>
            </w:pPr>
            <w:r>
              <w:rPr>
                <w:rFonts w:hint="eastAsia"/>
                <w:b/>
                <w:bCs/>
                <w:sz w:val="24"/>
              </w:rPr>
              <w:t>论文题目</w:t>
            </w:r>
          </w:p>
        </w:tc>
        <w:tc>
          <w:tcPr>
            <w:tcW w:w="7843" w:type="dxa"/>
            <w:tcBorders>
              <w:top w:val="single" w:color="auto" w:sz="18" w:space="0"/>
              <w:right w:val="single" w:color="auto" w:sz="18" w:space="0"/>
            </w:tcBorders>
            <w:vAlign w:val="center"/>
          </w:tcPr>
          <w:p>
            <w:pPr>
              <w:spacing w:before="120" w:after="120" w:line="440" w:lineRule="atLeast"/>
              <w:jc w:val="center"/>
              <w:rPr>
                <w:rFonts w:hint="default" w:ascii="宋体" w:hAnsi="宋体" w:eastAsia="宋体"/>
                <w:sz w:val="24"/>
                <w:lang w:val="en-US" w:eastAsia="zh-CN"/>
              </w:rPr>
            </w:pPr>
            <w:r>
              <w:rPr>
                <w:rFonts w:hint="eastAsia" w:ascii="宋体" w:hAnsi="宋体"/>
                <w:sz w:val="24"/>
                <w:lang w:val="en-US" w:eastAsia="zh-CN"/>
              </w:rPr>
              <w:t>行星</w:t>
            </w:r>
            <w:r>
              <w:rPr>
                <w:rFonts w:hint="default" w:ascii="Times New Roman" w:hAnsi="Times New Roman" w:cs="Times New Roman"/>
                <w:sz w:val="24"/>
                <w:lang w:val="en-US" w:eastAsia="zh-CN"/>
              </w:rPr>
              <w:t>OOF</w:t>
            </w:r>
            <w:r>
              <w:rPr>
                <w:rFonts w:hint="eastAsia" w:ascii="宋体" w:hAnsi="宋体"/>
                <w:sz w:val="24"/>
                <w:lang w:val="en-US" w:eastAsia="zh-CN"/>
              </w:rPr>
              <w:t>技术大型射电望远镜面型测量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trPr>
        <w:tc>
          <w:tcPr>
            <w:tcW w:w="1560" w:type="dxa"/>
            <w:tcBorders>
              <w:left w:val="single" w:color="auto" w:sz="18" w:space="0"/>
            </w:tcBorders>
            <w:vAlign w:val="center"/>
          </w:tcPr>
          <w:p>
            <w:pPr>
              <w:spacing w:before="120" w:after="120" w:line="440" w:lineRule="atLeast"/>
              <w:jc w:val="center"/>
              <w:rPr>
                <w:b/>
                <w:bCs/>
                <w:sz w:val="24"/>
              </w:rPr>
            </w:pPr>
            <w:r>
              <w:rPr>
                <w:rFonts w:hint="eastAsia"/>
                <w:b/>
                <w:bCs/>
                <w:sz w:val="24"/>
              </w:rPr>
              <w:t>研究方向</w:t>
            </w:r>
          </w:p>
        </w:tc>
        <w:tc>
          <w:tcPr>
            <w:tcW w:w="7843" w:type="dxa"/>
            <w:tcBorders>
              <w:right w:val="single" w:color="auto" w:sz="18" w:space="0"/>
            </w:tcBorders>
            <w:vAlign w:val="center"/>
          </w:tcPr>
          <w:p>
            <w:pPr>
              <w:spacing w:before="120" w:after="120" w:line="440" w:lineRule="atLeast"/>
              <w:jc w:val="center"/>
              <w:rPr>
                <w:sz w:val="24"/>
              </w:rPr>
            </w:pPr>
            <w:r>
              <w:rPr>
                <w:rFonts w:hint="eastAsia"/>
                <w:sz w:val="24"/>
              </w:rPr>
              <w:t>结构工程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1560" w:type="dxa"/>
            <w:tcBorders>
              <w:left w:val="single" w:color="auto" w:sz="18" w:space="0"/>
            </w:tcBorders>
            <w:vAlign w:val="center"/>
          </w:tcPr>
          <w:p>
            <w:pPr>
              <w:spacing w:before="120" w:after="120" w:line="440" w:lineRule="atLeast"/>
              <w:jc w:val="center"/>
              <w:rPr>
                <w:b/>
                <w:bCs/>
                <w:sz w:val="24"/>
              </w:rPr>
            </w:pPr>
            <w:r>
              <w:rPr>
                <w:rFonts w:hint="eastAsia"/>
                <w:b/>
                <w:bCs/>
                <w:sz w:val="24"/>
              </w:rPr>
              <w:t>课题来源</w:t>
            </w:r>
          </w:p>
        </w:tc>
        <w:tc>
          <w:tcPr>
            <w:tcW w:w="7843" w:type="dxa"/>
            <w:tcBorders>
              <w:right w:val="single" w:color="auto" w:sz="18" w:space="0"/>
            </w:tcBorders>
            <w:vAlign w:val="center"/>
          </w:tcPr>
          <w:p>
            <w:pPr>
              <w:spacing w:before="120" w:after="120" w:line="440" w:lineRule="atLeast"/>
              <w:jc w:val="center"/>
              <w:rPr>
                <w:sz w:val="24"/>
              </w:rPr>
            </w:pPr>
            <w:r>
              <w:rPr>
                <w:rFonts w:hint="eastAsia" w:ascii="宋体" w:hAnsi="宋体"/>
                <w:sz w:val="24"/>
              </w:rPr>
              <w:t>国家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1560" w:type="dxa"/>
            <w:tcBorders>
              <w:left w:val="single" w:color="auto" w:sz="18" w:space="0"/>
            </w:tcBorders>
            <w:vAlign w:val="center"/>
          </w:tcPr>
          <w:p>
            <w:pPr>
              <w:spacing w:before="120" w:after="120" w:line="440" w:lineRule="atLeast"/>
              <w:jc w:val="center"/>
              <w:rPr>
                <w:b/>
                <w:bCs/>
                <w:sz w:val="24"/>
              </w:rPr>
            </w:pPr>
            <w:r>
              <w:rPr>
                <w:rFonts w:hint="eastAsia"/>
                <w:b/>
                <w:bCs/>
                <w:sz w:val="24"/>
              </w:rPr>
              <w:t>论文类型</w:t>
            </w:r>
          </w:p>
        </w:tc>
        <w:tc>
          <w:tcPr>
            <w:tcW w:w="7843" w:type="dxa"/>
            <w:tcBorders>
              <w:right w:val="single" w:color="auto" w:sz="18" w:space="0"/>
            </w:tcBorders>
            <w:vAlign w:val="center"/>
          </w:tcPr>
          <w:p>
            <w:pPr>
              <w:spacing w:before="120" w:after="120" w:line="440" w:lineRule="atLeast"/>
              <w:jc w:val="center"/>
              <w:rPr>
                <w:sz w:val="24"/>
              </w:rPr>
            </w:pPr>
            <w:r>
              <w:rPr>
                <w:rFonts w:hint="eastAsia" w:ascii="宋体" w:hAnsi="宋体"/>
                <w:sz w:val="24"/>
              </w:rPr>
              <w:t>应用研究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22" w:hRule="atLeast"/>
        </w:trPr>
        <w:tc>
          <w:tcPr>
            <w:tcW w:w="9403" w:type="dxa"/>
            <w:gridSpan w:val="2"/>
            <w:tcBorders>
              <w:top w:val="single" w:color="auto" w:sz="18" w:space="0"/>
              <w:left w:val="single" w:color="auto" w:sz="18" w:space="0"/>
              <w:bottom w:val="single" w:color="auto" w:sz="18" w:space="0"/>
              <w:right w:val="single" w:color="auto" w:sz="18" w:space="0"/>
            </w:tcBorders>
          </w:tcPr>
          <w:p>
            <w:pPr>
              <w:spacing w:before="120" w:after="120" w:line="440" w:lineRule="atLeast"/>
              <w:rPr>
                <w:b/>
                <w:bCs/>
                <w:sz w:val="28"/>
                <w:szCs w:val="28"/>
              </w:rPr>
            </w:pPr>
            <w:bookmarkStart w:id="0" w:name="OLE_LINK6"/>
            <w:bookmarkStart w:id="1" w:name="OLE_LINK5"/>
            <w:bookmarkStart w:id="2" w:name="OLE_LINK4"/>
            <w:r>
              <w:rPr>
                <w:rFonts w:hint="eastAsia"/>
                <w:b/>
                <w:bCs/>
                <w:sz w:val="28"/>
                <w:szCs w:val="28"/>
              </w:rPr>
              <w:t>选题依据</w:t>
            </w:r>
            <w:bookmarkEnd w:id="0"/>
            <w:bookmarkEnd w:id="1"/>
            <w:bookmarkEnd w:id="2"/>
            <w:r>
              <w:rPr>
                <w:rFonts w:hint="eastAsia"/>
                <w:b/>
                <w:bCs/>
                <w:sz w:val="28"/>
                <w:szCs w:val="28"/>
              </w:rPr>
              <w:t>、国内外研究现状和发展动态：</w:t>
            </w:r>
          </w:p>
          <w:p>
            <w:pPr>
              <w:spacing w:before="120" w:after="120" w:line="440" w:lineRule="atLeast"/>
              <w:rPr>
                <w:b/>
                <w:bCs/>
                <w:sz w:val="28"/>
                <w:szCs w:val="28"/>
              </w:rPr>
            </w:pPr>
            <w:r>
              <w:rPr>
                <w:rFonts w:hint="eastAsia"/>
                <w:b/>
                <w:bCs/>
                <w:sz w:val="28"/>
                <w:szCs w:val="28"/>
              </w:rPr>
              <w:t>1.选题依据</w:t>
            </w:r>
          </w:p>
          <w:p>
            <w:pPr>
              <w:keepNext w:val="0"/>
              <w:keepLines w:val="0"/>
              <w:pageBreakBefore w:val="0"/>
              <w:widowControl w:val="0"/>
              <w:kinsoku/>
              <w:wordWrap/>
              <w:overflowPunct/>
              <w:topLinePunct w:val="0"/>
              <w:autoSpaceDE/>
              <w:autoSpaceDN/>
              <w:bidi w:val="0"/>
              <w:adjustRightInd/>
              <w:snapToGrid/>
              <w:spacing w:before="120" w:after="120" w:line="440" w:lineRule="atLeast"/>
              <w:ind w:firstLine="480" w:firstLineChars="200"/>
              <w:textAlignment w:val="auto"/>
              <w:rPr>
                <w:rFonts w:hint="default"/>
                <w:sz w:val="24"/>
              </w:rPr>
            </w:pPr>
            <w:r>
              <w:rPr>
                <w:rFonts w:hint="eastAsia"/>
                <w:sz w:val="24"/>
                <w:lang w:val="en-US" w:eastAsia="zh-CN"/>
              </w:rPr>
              <w:t>大型</w:t>
            </w:r>
            <w:r>
              <w:rPr>
                <w:rFonts w:hint="eastAsia"/>
                <w:sz w:val="24"/>
              </w:rPr>
              <w:t>射电望远镜是一种用于观测和研究射电波段的天体现象和天体物体</w:t>
            </w:r>
            <w:r>
              <w:rPr>
                <w:rFonts w:hint="eastAsia"/>
                <w:sz w:val="24"/>
                <w:lang w:val="en-US" w:eastAsia="zh-CN"/>
              </w:rPr>
              <w:t>的</w:t>
            </w:r>
            <w:r>
              <w:rPr>
                <w:rFonts w:hint="eastAsia"/>
                <w:sz w:val="24"/>
              </w:rPr>
              <w:t>科学仪器</w:t>
            </w:r>
            <w:r>
              <w:rPr>
                <w:rFonts w:hint="eastAsia"/>
                <w:sz w:val="24"/>
                <w:lang w:eastAsia="zh-CN"/>
              </w:rPr>
              <w:t>，</w:t>
            </w:r>
            <w:r>
              <w:rPr>
                <w:rFonts w:hint="eastAsia"/>
                <w:sz w:val="24"/>
              </w:rPr>
              <w:t>主要包括收集射电波的反射面天线，放大射电信号的高灵敏度接收机，控制软件</w:t>
            </w:r>
            <w:r>
              <w:rPr>
                <w:rFonts w:hint="eastAsia"/>
                <w:sz w:val="24"/>
                <w:lang w:val="en-US" w:eastAsia="zh-CN"/>
              </w:rPr>
              <w:t>和</w:t>
            </w:r>
            <w:r>
              <w:rPr>
                <w:rFonts w:hint="eastAsia"/>
                <w:sz w:val="24"/>
              </w:rPr>
              <w:t>数据采集终端等</w:t>
            </w:r>
            <w:r>
              <w:rPr>
                <w:rFonts w:hint="eastAsia"/>
                <w:sz w:val="24"/>
                <w:vertAlign w:val="superscript"/>
                <w:lang w:val="en-US" w:eastAsia="zh-CN"/>
              </w:rPr>
              <w:t>[1]</w:t>
            </w:r>
            <w:r>
              <w:rPr>
                <w:rFonts w:hint="eastAsia"/>
                <w:sz w:val="24"/>
                <w:lang w:eastAsia="zh-CN"/>
              </w:rPr>
              <w:t>。</w:t>
            </w:r>
            <w:r>
              <w:rPr>
                <w:rFonts w:hint="default"/>
                <w:sz w:val="24"/>
              </w:rPr>
              <w:t>上海65米</w:t>
            </w:r>
            <w:r>
              <w:rPr>
                <w:rFonts w:hint="eastAsia"/>
                <w:sz w:val="24"/>
                <w:lang w:val="en-US" w:eastAsia="zh-CN"/>
              </w:rPr>
              <w:t>天马</w:t>
            </w:r>
            <w:r>
              <w:rPr>
                <w:rFonts w:hint="default"/>
                <w:sz w:val="24"/>
              </w:rPr>
              <w:t>射电望远镜是全方位可转动的高性能大型射电望远镜，是一种卡塞格伦天线，该望远镜主反射面由1008块实心铝板和一个背部结构组成，在背部结构上安装了1104个致动器，以为每块板提供4点支撑。采用具有槽条的高精度板来实现表面精度≤0.1毫米rms。工作频率范围为1到50GHz</w:t>
            </w:r>
            <w:r>
              <w:rPr>
                <w:rFonts w:hint="eastAsia"/>
                <w:sz w:val="24"/>
                <w:lang w:eastAsia="zh-CN"/>
              </w:rPr>
              <w:t>。</w:t>
            </w:r>
            <w:r>
              <w:rPr>
                <w:rFonts w:hint="default"/>
                <w:sz w:val="24"/>
                <w:vertAlign w:val="superscript"/>
              </w:rPr>
              <w:t>[</w:t>
            </w:r>
            <w:r>
              <w:rPr>
                <w:rFonts w:hint="eastAsia"/>
                <w:sz w:val="24"/>
                <w:vertAlign w:val="superscript"/>
                <w:lang w:val="en-US" w:eastAsia="zh-CN"/>
              </w:rPr>
              <w:t>2</w:t>
            </w:r>
            <w:r>
              <w:rPr>
                <w:rFonts w:hint="default"/>
                <w:sz w:val="24"/>
                <w:vertAlign w:val="superscript"/>
              </w:rPr>
              <w:t>]</w:t>
            </w:r>
            <w:r>
              <w:rPr>
                <w:rFonts w:hint="default"/>
                <w:sz w:val="24"/>
              </w:rPr>
              <w:t>该望远镜的建成，标志着中国射电天文学研究的迅速发展，提升中国天文观测研究的国际地位。</w:t>
            </w:r>
          </w:p>
          <w:p>
            <w:pPr>
              <w:spacing w:before="120" w:after="120" w:line="440" w:lineRule="atLeast"/>
              <w:ind w:firstLine="480" w:firstLineChars="200"/>
              <w:rPr>
                <w:sz w:val="24"/>
              </w:rPr>
            </w:pPr>
            <w:r>
              <w:rPr>
                <w:rFonts w:hint="eastAsia"/>
                <w:sz w:val="24"/>
                <w:lang w:val="en-US" w:eastAsia="zh-CN"/>
              </w:rPr>
              <w:t>随着深空探测技术发展和人类对空间开发竞争加剧，待测宇宙天体数量呈指数增长，人造卫星和空间目标数量激增，</w:t>
            </w:r>
            <w:r>
              <w:rPr>
                <w:rFonts w:hint="eastAsia"/>
                <w:sz w:val="24"/>
              </w:rPr>
              <w:t>促使天线结构不断朝着口径更大和精度更高的方向发展。</w:t>
            </w:r>
            <w:r>
              <w:rPr>
                <w:rFonts w:hint="default"/>
                <w:sz w:val="24"/>
              </w:rPr>
              <w:t>大型望远镜对于大多数科学用例都是优越的，正如Nikolic报告中提到望远镜表面积越大能够得到</w:t>
            </w:r>
            <w:r>
              <w:rPr>
                <w:rFonts w:hint="eastAsia"/>
                <w:sz w:val="24"/>
                <w:lang w:val="en-US" w:eastAsia="zh-CN"/>
              </w:rPr>
              <w:t>更好的</w:t>
            </w:r>
            <w:r>
              <w:rPr>
                <w:rFonts w:hint="default"/>
                <w:sz w:val="24"/>
              </w:rPr>
              <w:t>点源灵敏度，望远镜直径</w:t>
            </w:r>
            <w:r>
              <w:rPr>
                <w:rFonts w:hint="eastAsia"/>
                <w:sz w:val="24"/>
                <w:lang w:val="en-US" w:eastAsia="zh-CN"/>
              </w:rPr>
              <w:t>越</w:t>
            </w:r>
            <w:r>
              <w:rPr>
                <w:rFonts w:hint="default"/>
                <w:sz w:val="24"/>
              </w:rPr>
              <w:t>大绘制的地图分辨率</w:t>
            </w:r>
            <w:r>
              <w:rPr>
                <w:rFonts w:hint="eastAsia"/>
                <w:sz w:val="24"/>
                <w:lang w:val="en-US" w:eastAsia="zh-CN"/>
              </w:rPr>
              <w:t>越</w:t>
            </w:r>
            <w:r>
              <w:rPr>
                <w:rFonts w:hint="default"/>
                <w:sz w:val="24"/>
              </w:rPr>
              <w:t>高，而更高分辨率能够在亚毫米波段和低频率下</w:t>
            </w:r>
            <w:r>
              <w:rPr>
                <w:rFonts w:hint="eastAsia"/>
                <w:sz w:val="24"/>
                <w:lang w:val="en-US" w:eastAsia="zh-CN"/>
              </w:rPr>
              <w:t>降低</w:t>
            </w:r>
            <w:r>
              <w:rPr>
                <w:rFonts w:hint="default"/>
                <w:sz w:val="24"/>
              </w:rPr>
              <w:t>混杂噪音</w:t>
            </w:r>
            <w:r>
              <w:rPr>
                <w:rFonts w:hint="eastAsia"/>
                <w:sz w:val="24"/>
                <w:lang w:eastAsia="zh-CN"/>
              </w:rPr>
              <w:t>，</w:t>
            </w:r>
            <w:r>
              <w:rPr>
                <w:rFonts w:hint="default"/>
                <w:sz w:val="24"/>
              </w:rPr>
              <w:t>将更多的天体源头分辨开，因此它们可以避免或减轻混淆现象</w:t>
            </w:r>
            <w:r>
              <w:rPr>
                <w:rFonts w:hint="eastAsia"/>
                <w:sz w:val="24"/>
              </w:rPr>
              <w:t>。</w:t>
            </w:r>
            <w:r>
              <w:rPr>
                <w:rFonts w:hint="default"/>
                <w:sz w:val="24"/>
              </w:rPr>
              <w:t>然而由于望远镜改变高度时的重力变形，望远镜结构的不同加热或冷却造成的热变形以及面板设置在表面上的不准确等因素限制了望远镜的尺寸。为了提高单碟无线射电望远镜的性能使其拥有更好的灵敏度和更好的动态范围；扩展其白天的观测频率和拥有更高的观测频率,科学家们提出了OOF测量技术。</w:t>
            </w:r>
            <w:r>
              <w:rPr>
                <w:rFonts w:hint="eastAsia"/>
                <w:sz w:val="24"/>
                <w:lang w:val="en-US" w:eastAsia="zh-CN"/>
              </w:rPr>
              <w:t>OOF测量技术虽然已经在天马应用但仍存在</w:t>
            </w:r>
            <w:r>
              <w:rPr>
                <w:rFonts w:hint="default"/>
                <w:sz w:val="24"/>
              </w:rPr>
              <w:t>目前可以使用的射电源很少，比如3c84，其受到天气影响比较大，天气差的情况下测量精度就会下降或者没有办法进行测量</w:t>
            </w:r>
            <w:r>
              <w:rPr>
                <w:rFonts w:hint="eastAsia"/>
                <w:sz w:val="24"/>
                <w:lang w:val="en-US" w:eastAsia="zh-CN"/>
              </w:rPr>
              <w:t>等缺陷</w:t>
            </w:r>
            <w:r>
              <w:rPr>
                <w:rFonts w:hint="default"/>
                <w:sz w:val="24"/>
              </w:rPr>
              <w:t>。</w:t>
            </w:r>
          </w:p>
          <w:p>
            <w:pPr>
              <w:spacing w:before="120" w:after="120" w:line="440" w:lineRule="atLeast"/>
              <w:ind w:firstLine="480" w:firstLineChars="200"/>
              <w:rPr>
                <w:rFonts w:hint="eastAsia"/>
                <w:sz w:val="24"/>
              </w:rPr>
            </w:pPr>
            <w:r>
              <w:rPr>
                <w:rFonts w:hint="eastAsia"/>
                <w:sz w:val="24"/>
              </w:rPr>
              <w:t>针对以上问题，本文我们提出了</w:t>
            </w:r>
            <w:r>
              <w:rPr>
                <w:rFonts w:hint="eastAsia"/>
                <w:sz w:val="24"/>
                <w:lang w:val="en-US" w:eastAsia="zh-CN"/>
              </w:rPr>
              <w:t>用行星作为源，</w:t>
            </w:r>
            <w:r>
              <w:rPr>
                <w:rFonts w:hint="default"/>
                <w:sz w:val="24"/>
                <w:lang w:val="en-US" w:eastAsia="zh-CN"/>
              </w:rPr>
              <w:t>行星（</w:t>
            </w:r>
            <w:r>
              <w:rPr>
                <w:rFonts w:hint="eastAsia"/>
                <w:sz w:val="24"/>
                <w:lang w:val="en-US" w:eastAsia="zh-CN"/>
              </w:rPr>
              <w:t>金</w:t>
            </w:r>
            <w:r>
              <w:rPr>
                <w:rFonts w:hint="default"/>
                <w:sz w:val="24"/>
                <w:lang w:val="en-US" w:eastAsia="zh-CN"/>
              </w:rPr>
              <w:t>星、木星等）是个展源，它流量足够强，信噪比高，可以提高校准的准确性，此外行星源的位置精确，可支持多频率范围的校准</w:t>
            </w:r>
            <w:r>
              <w:rPr>
                <w:rFonts w:hint="eastAsia"/>
                <w:sz w:val="24"/>
                <w:lang w:val="en-US" w:eastAsia="zh-CN"/>
              </w:rPr>
              <w:t>，</w:t>
            </w:r>
            <w:r>
              <w:rPr>
                <w:rFonts w:hint="eastAsia"/>
                <w:sz w:val="24"/>
                <w:lang w:val="zh-CN" w:eastAsia="zh-CN"/>
              </w:rPr>
              <w:t>这对于望远镜的性能改进至关重要，以获得更准确的观测结果</w:t>
            </w:r>
            <w:r>
              <w:rPr>
                <w:rFonts w:hint="default"/>
                <w:sz w:val="24"/>
                <w:lang w:val="en-US" w:eastAsia="zh-CN"/>
              </w:rPr>
              <w:t>。</w:t>
            </w:r>
            <w:r>
              <w:rPr>
                <w:rFonts w:hint="eastAsia"/>
                <w:sz w:val="24"/>
              </w:rPr>
              <w:t>该方法基于</w:t>
            </w:r>
            <w:r>
              <w:rPr>
                <w:rFonts w:hint="eastAsia"/>
                <w:sz w:val="24"/>
                <w:lang w:val="en-US" w:eastAsia="zh-CN"/>
              </w:rPr>
              <w:t>OOF理论</w:t>
            </w:r>
            <w:r>
              <w:rPr>
                <w:rFonts w:hint="eastAsia"/>
                <w:sz w:val="24"/>
              </w:rPr>
              <w:t>，并以上海天马65米望远镜为研究对象, 最终实现</w:t>
            </w:r>
            <w:r>
              <w:rPr>
                <w:rFonts w:hint="eastAsia"/>
                <w:sz w:val="24"/>
                <w:lang w:val="en-US" w:eastAsia="zh-CN"/>
              </w:rPr>
              <w:t>用行星作为源使用OOF测量技术</w:t>
            </w:r>
            <w:r>
              <w:rPr>
                <w:rFonts w:hint="eastAsia"/>
                <w:sz w:val="24"/>
              </w:rPr>
              <w:t>精准、高效</w:t>
            </w:r>
            <w:r>
              <w:rPr>
                <w:rFonts w:hint="eastAsia"/>
                <w:sz w:val="24"/>
                <w:lang w:val="en-US" w:eastAsia="zh-CN"/>
              </w:rPr>
              <w:t>测量</w:t>
            </w:r>
            <w:r>
              <w:rPr>
                <w:rFonts w:hint="eastAsia"/>
                <w:sz w:val="24"/>
              </w:rPr>
              <w:t>大型射电望远镜面型</w:t>
            </w:r>
            <w:r>
              <w:rPr>
                <w:rFonts w:hint="eastAsia"/>
                <w:sz w:val="24"/>
                <w:lang w:val="en-US" w:eastAsia="zh-CN"/>
              </w:rPr>
              <w:t>误差</w:t>
            </w:r>
            <w:r>
              <w:rPr>
                <w:rFonts w:hint="eastAsia"/>
                <w:sz w:val="24"/>
              </w:rPr>
              <w:t>。</w:t>
            </w:r>
          </w:p>
          <w:p>
            <w:pPr>
              <w:numPr>
                <w:ilvl w:val="0"/>
                <w:numId w:val="1"/>
              </w:numPr>
              <w:spacing w:before="120" w:after="120" w:line="440" w:lineRule="atLeast"/>
              <w:rPr>
                <w:rFonts w:hint="eastAsia"/>
                <w:b/>
                <w:bCs/>
                <w:sz w:val="28"/>
                <w:szCs w:val="28"/>
              </w:rPr>
            </w:pPr>
            <w:r>
              <w:rPr>
                <w:rFonts w:hint="eastAsia"/>
                <w:b/>
                <w:bCs/>
                <w:sz w:val="28"/>
                <w:szCs w:val="28"/>
              </w:rPr>
              <w:t>国内外研究现状和发展动态</w:t>
            </w:r>
          </w:p>
          <w:p>
            <w:pPr>
              <w:numPr>
                <w:ilvl w:val="1"/>
                <w:numId w:val="1"/>
              </w:numPr>
              <w:spacing w:before="120" w:after="120" w:line="440" w:lineRule="atLeast"/>
              <w:rPr>
                <w:rFonts w:hint="eastAsia" w:cs="Times New Roman"/>
                <w:b/>
                <w:sz w:val="28"/>
                <w:lang w:val="en-US" w:eastAsia="zh-CN"/>
              </w:rPr>
            </w:pPr>
            <w:r>
              <w:rPr>
                <w:rFonts w:hint="default" w:ascii="Times New Roman" w:hAnsi="Times New Roman" w:cs="Times New Roman"/>
                <w:b/>
                <w:sz w:val="28"/>
                <w:lang w:val="en-US" w:eastAsia="zh-CN"/>
              </w:rPr>
              <w:t>OOF</w:t>
            </w:r>
            <w:r>
              <w:rPr>
                <w:rFonts w:hint="eastAsia" w:cs="Times New Roman"/>
                <w:b/>
                <w:sz w:val="28"/>
                <w:lang w:val="en-US" w:eastAsia="zh-CN"/>
              </w:rPr>
              <w:t>技术的研究</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40" w:lineRule="atLeast"/>
              <w:ind w:leftChars="0" w:firstLine="480" w:firstLineChars="200"/>
              <w:textAlignment w:val="auto"/>
              <w:rPr>
                <w:rFonts w:hint="default"/>
                <w:sz w:val="24"/>
                <w:lang w:val="en-US" w:eastAsia="zh-CN"/>
              </w:rPr>
            </w:pPr>
            <w:r>
              <w:rPr>
                <w:rFonts w:hint="eastAsia"/>
                <w:sz w:val="24"/>
                <w:lang w:val="en-US" w:eastAsia="zh-CN"/>
              </w:rPr>
              <w:t>偏焦全息测量技术OOF是美国绿岸射电望远镜与剑桥大学合作开发的一种相位恢复全息测量技术。Nikolic</w:t>
            </w:r>
            <w:r>
              <w:rPr>
                <w:rFonts w:hint="eastAsia"/>
                <w:sz w:val="24"/>
                <w:vertAlign w:val="superscript"/>
                <w:lang w:val="en-US" w:eastAsia="zh-CN"/>
              </w:rPr>
              <w:t>[3]</w:t>
            </w:r>
            <w:r>
              <w:rPr>
                <w:rFonts w:hint="eastAsia"/>
                <w:sz w:val="24"/>
                <w:lang w:val="en-US" w:eastAsia="zh-CN"/>
              </w:rPr>
              <w:t>等人通过采用Zernike多项式表示口径面相位误差以及引入偏焦方向图为特色，通过解决逆问题，即从这些图像中准确地估计天线表面的大尺度误差，近实时测量任意仰角上的重力和温度引起的大尺度范围形变。OOF</w:t>
            </w:r>
            <w:r>
              <w:rPr>
                <w:rFonts w:hint="default"/>
                <w:sz w:val="24"/>
                <w:lang w:val="en-US" w:eastAsia="zh-CN"/>
              </w:rPr>
              <w:t>技术</w:t>
            </w:r>
            <w:r>
              <w:rPr>
                <w:rFonts w:hint="eastAsia"/>
                <w:sz w:val="24"/>
                <w:lang w:val="en-US" w:eastAsia="zh-CN"/>
              </w:rPr>
              <w:t>也</w:t>
            </w:r>
            <w:r>
              <w:rPr>
                <w:rFonts w:hint="default"/>
                <w:sz w:val="24"/>
                <w:lang w:val="en-US" w:eastAsia="zh-CN"/>
              </w:rPr>
              <w:t>可以适用于不同类型的天体，如行星等。同时，该技术是灵活的，可以适应各种不同的观测技术，包括总功率观测和各种不同的差分方案。</w:t>
            </w:r>
          </w:p>
          <w:p>
            <w:pPr>
              <w:spacing w:before="120" w:after="120" w:line="440" w:lineRule="atLeast"/>
              <w:rPr>
                <w:rFonts w:hint="default" w:ascii="宋体" w:hAnsi="宋体"/>
                <w:b/>
                <w:sz w:val="28"/>
                <w:lang w:val="en-US" w:eastAsia="zh-CN"/>
              </w:rPr>
            </w:pPr>
            <w:r>
              <w:rPr>
                <w:rFonts w:hint="eastAsia"/>
                <w:b/>
                <w:bCs/>
                <w:sz w:val="28"/>
                <w:szCs w:val="28"/>
                <w:lang w:val="en-US" w:eastAsia="zh-CN"/>
              </w:rPr>
              <w:t xml:space="preserve">2.2 </w:t>
            </w:r>
            <w:r>
              <w:rPr>
                <w:rFonts w:hint="default" w:ascii="Times New Roman" w:hAnsi="Times New Roman" w:cs="Times New Roman"/>
                <w:b/>
                <w:sz w:val="28"/>
                <w:lang w:val="en-US" w:eastAsia="zh-CN"/>
              </w:rPr>
              <w:t>OOF</w:t>
            </w:r>
            <w:r>
              <w:rPr>
                <w:rFonts w:hint="eastAsia" w:cs="Times New Roman"/>
                <w:b/>
                <w:sz w:val="28"/>
                <w:lang w:val="en-US" w:eastAsia="zh-CN"/>
              </w:rPr>
              <w:t>技术</w:t>
            </w:r>
            <w:r>
              <w:rPr>
                <w:rFonts w:hint="eastAsia" w:ascii="宋体" w:hAnsi="宋体"/>
                <w:b/>
                <w:sz w:val="28"/>
                <w:lang w:val="en-US" w:eastAsia="zh-CN"/>
              </w:rPr>
              <w:t>使用射电源作为源现状</w:t>
            </w:r>
          </w:p>
          <w:p>
            <w:pPr>
              <w:keepNext w:val="0"/>
              <w:keepLines w:val="0"/>
              <w:pageBreakBefore w:val="0"/>
              <w:widowControl w:val="0"/>
              <w:kinsoku/>
              <w:wordWrap/>
              <w:overflowPunct/>
              <w:topLinePunct w:val="0"/>
              <w:autoSpaceDE/>
              <w:autoSpaceDN/>
              <w:bidi w:val="0"/>
              <w:adjustRightInd/>
              <w:snapToGrid/>
              <w:spacing w:before="120" w:after="120" w:line="440" w:lineRule="atLeast"/>
              <w:ind w:firstLine="480" w:firstLineChars="200"/>
              <w:textAlignment w:val="auto"/>
              <w:rPr>
                <w:rFonts w:hint="eastAsia"/>
                <w:sz w:val="24"/>
                <w:lang w:eastAsia="zh-CN"/>
              </w:rPr>
            </w:pPr>
            <w:r>
              <w:rPr>
                <w:rFonts w:hint="eastAsia"/>
                <w:sz w:val="24"/>
                <w:lang w:val="en-US" w:eastAsia="zh-CN"/>
              </w:rPr>
              <w:t>Nikolic等人</w:t>
            </w:r>
            <w:r>
              <w:rPr>
                <w:rFonts w:hint="eastAsia"/>
                <w:sz w:val="24"/>
                <w:vertAlign w:val="superscript"/>
                <w:lang w:val="en-US" w:eastAsia="zh-CN"/>
              </w:rPr>
              <w:t>[4]</w:t>
            </w:r>
            <w:r>
              <w:rPr>
                <w:rFonts w:hint="eastAsia"/>
                <w:sz w:val="24"/>
              </w:rPr>
              <w:t>在Green Bank Telescope（GBT）上使用OOF</w:t>
            </w:r>
            <w:r>
              <w:rPr>
                <w:rFonts w:hint="eastAsia"/>
                <w:sz w:val="24"/>
                <w:lang w:val="en-US" w:eastAsia="zh-CN"/>
              </w:rPr>
              <w:t>测量</w:t>
            </w:r>
            <w:r>
              <w:rPr>
                <w:rFonts w:hint="eastAsia"/>
                <w:sz w:val="24"/>
              </w:rPr>
              <w:t>技术</w:t>
            </w:r>
            <w:r>
              <w:rPr>
                <w:rFonts w:hint="eastAsia"/>
                <w:sz w:val="24"/>
                <w:lang w:eastAsia="zh-CN"/>
              </w:rPr>
              <w:t>，</w:t>
            </w:r>
            <w:r>
              <w:rPr>
                <w:rFonts w:hint="eastAsia"/>
                <w:sz w:val="24"/>
              </w:rPr>
              <w:t>研究证明了OOF技术在望远镜波前误差的测量和校正方面的有效性，并强调了在望远镜设计和运行中考虑重力和热形变的重要性。</w:t>
            </w:r>
            <w:r>
              <w:rPr>
                <w:rFonts w:hint="eastAsia"/>
                <w:sz w:val="24"/>
                <w:lang w:val="en-US" w:eastAsia="zh-CN"/>
              </w:rPr>
              <w:t>研究还</w:t>
            </w:r>
            <w:r>
              <w:rPr>
                <w:rFonts w:hint="eastAsia"/>
                <w:sz w:val="24"/>
              </w:rPr>
              <w:t>证明，可以在大型毫米波射电望远镜上常规地进行具有</w:t>
            </w:r>
            <w:r>
              <w:rPr>
                <w:rFonts w:hint="eastAsia"/>
                <w:sz w:val="24"/>
                <w:lang w:val="en-US" w:eastAsia="zh-CN"/>
              </w:rPr>
              <w:t>射电源（3C84,3C279..）</w:t>
            </w:r>
            <w:r>
              <w:rPr>
                <w:rFonts w:hint="eastAsia"/>
                <w:sz w:val="24"/>
              </w:rPr>
              <w:t>和接收器的OOF全息测量。一个完整的观测需要大约25分钟</w:t>
            </w:r>
            <w:r>
              <w:rPr>
                <w:rFonts w:hint="eastAsia"/>
                <w:sz w:val="24"/>
                <w:lang w:eastAsia="zh-CN"/>
              </w:rPr>
              <w:t>。</w:t>
            </w:r>
            <w:r>
              <w:rPr>
                <w:rFonts w:hint="eastAsia"/>
                <w:sz w:val="24"/>
              </w:rPr>
              <w:t>实验结果表明，使用OOF</w:t>
            </w:r>
            <w:r>
              <w:rPr>
                <w:rFonts w:hint="eastAsia"/>
                <w:sz w:val="24"/>
                <w:lang w:val="en-US" w:eastAsia="zh-CN"/>
              </w:rPr>
              <w:t>测量</w:t>
            </w:r>
            <w:r>
              <w:rPr>
                <w:rFonts w:hint="eastAsia"/>
                <w:sz w:val="24"/>
              </w:rPr>
              <w:t>技术可以成功地校正望远镜的重力变形，通过在多个仰角上制作OOF图，我们已能够得出与重力形变一致的像差模型。这个模型实质上是对望远镜现有有限元模型的小细化，现在在高频观测中已经常规使用。</w:t>
            </w:r>
            <w:r>
              <w:rPr>
                <w:rFonts w:hint="eastAsia"/>
                <w:sz w:val="24"/>
                <w:lang w:val="en-US" w:eastAsia="zh-CN"/>
              </w:rPr>
              <w:t>该模型</w:t>
            </w:r>
            <w:r>
              <w:rPr>
                <w:rFonts w:hint="eastAsia"/>
                <w:sz w:val="24"/>
              </w:rPr>
              <w:t>改善了小于40度仰角时的口径效率，使口径效率在很大程度上与仰角无关。这个模型可用于校正由重力引起的形变，从而提高了望远镜的孔径效率</w:t>
            </w:r>
            <w:r>
              <w:rPr>
                <w:rFonts w:hint="eastAsia"/>
                <w:sz w:val="24"/>
                <w:lang w:eastAsia="zh-CN"/>
              </w:rPr>
              <w:t>，</w:t>
            </w:r>
            <w:r>
              <w:rPr>
                <w:rFonts w:hint="eastAsia"/>
                <w:sz w:val="24"/>
              </w:rPr>
              <w:t>提高望远镜性能。该技术不仅适用于GBT，也可以应用于其他望远镜</w:t>
            </w:r>
            <w:r>
              <w:rPr>
                <w:rFonts w:hint="eastAsia"/>
                <w:sz w:val="24"/>
                <w:lang w:eastAsia="zh-CN"/>
              </w:rPr>
              <w:t>。</w:t>
            </w:r>
          </w:p>
          <w:p>
            <w:pPr>
              <w:spacing w:before="120" w:after="120" w:line="440" w:lineRule="atLeast"/>
              <w:ind w:firstLine="480" w:firstLineChars="200"/>
              <w:rPr>
                <w:rFonts w:hint="default" w:eastAsia="宋体"/>
                <w:sz w:val="24"/>
                <w:lang w:val="en-US" w:eastAsia="zh-CN"/>
              </w:rPr>
            </w:pPr>
            <w:r>
              <w:rPr>
                <w:rFonts w:hint="eastAsia"/>
                <w:sz w:val="24"/>
              </w:rPr>
              <w:t>董建等人</w:t>
            </w:r>
            <w:r>
              <w:rPr>
                <w:rFonts w:hint="eastAsia"/>
                <w:sz w:val="24"/>
                <w:vertAlign w:val="superscript"/>
              </w:rPr>
              <w:t>[</w:t>
            </w:r>
            <w:r>
              <w:rPr>
                <w:rFonts w:hint="eastAsia"/>
                <w:sz w:val="24"/>
                <w:vertAlign w:val="superscript"/>
                <w:lang w:val="en-US" w:eastAsia="zh-CN"/>
              </w:rPr>
              <w:t>5</w:t>
            </w:r>
            <w:r>
              <w:rPr>
                <w:rFonts w:hint="eastAsia"/>
                <w:sz w:val="24"/>
                <w:vertAlign w:val="superscript"/>
              </w:rPr>
              <w:t>]</w:t>
            </w:r>
            <w:r>
              <w:rPr>
                <w:rFonts w:hint="eastAsia"/>
                <w:sz w:val="24"/>
              </w:rPr>
              <w:t>初步介绍了OOF技术在上海65米射电望远镜中的应用，</w:t>
            </w:r>
            <w:r>
              <w:rPr>
                <w:rFonts w:hint="eastAsia"/>
                <w:sz w:val="24"/>
                <w:lang w:val="en-US" w:eastAsia="zh-CN"/>
              </w:rPr>
              <w:t>采用飞行扫描，利用X波段制冷接收机和连续谱终端，将射电源3C84作为信号源，通过</w:t>
            </w:r>
            <w:r>
              <w:rPr>
                <w:rFonts w:hint="default" w:ascii="monospace" w:hAnsi="monospace" w:eastAsia="monospace" w:cs="monospace"/>
                <w:i w:val="0"/>
                <w:iCs w:val="0"/>
                <w:caps w:val="0"/>
                <w:spacing w:val="0"/>
                <w:sz w:val="24"/>
                <w:szCs w:val="24"/>
                <w:shd w:val="clear" w:fill="FFFFFF"/>
              </w:rPr>
              <w:t>移动副反射面测量得到一幅聚焦天线方向图和两幅偏焦天线方向图</w:t>
            </w:r>
            <w:r>
              <w:rPr>
                <w:rFonts w:hint="default"/>
                <w:sz w:val="24"/>
                <w:lang w:val="en-US" w:eastAsia="zh-CN"/>
              </w:rPr>
              <w:t>。将</w:t>
            </w:r>
            <w:r>
              <w:rPr>
                <w:rFonts w:hint="eastAsia"/>
                <w:sz w:val="24"/>
                <w:lang w:val="en-US" w:eastAsia="zh-CN"/>
              </w:rPr>
              <w:t>三</w:t>
            </w:r>
            <w:r>
              <w:rPr>
                <w:rFonts w:hint="default"/>
                <w:sz w:val="24"/>
                <w:lang w:val="en-US" w:eastAsia="zh-CN"/>
              </w:rPr>
              <w:t>幅天线方向图作为偏焦全息测量算法的输入，获得天线口径面相位分布的系数。依据系数计算得到天线主反射面型面误差的均方根值</w:t>
            </w:r>
            <w:r>
              <w:rPr>
                <w:rFonts w:hint="eastAsia"/>
                <w:sz w:val="24"/>
                <w:lang w:val="en-US" w:eastAsia="zh-CN"/>
              </w:rPr>
              <w:t>，</w:t>
            </w:r>
            <w:r>
              <w:rPr>
                <w:rFonts w:hint="default"/>
                <w:sz w:val="24"/>
                <w:lang w:val="en-US" w:eastAsia="zh-CN"/>
              </w:rPr>
              <w:t>该均方根值与前期照相测量的结果基本相符。</w:t>
            </w:r>
          </w:p>
          <w:p>
            <w:pPr>
              <w:spacing w:before="120" w:after="120" w:line="440" w:lineRule="atLeast"/>
              <w:rPr>
                <w:rFonts w:ascii="宋体" w:hAnsi="宋体"/>
                <w:b/>
                <w:sz w:val="28"/>
              </w:rPr>
            </w:pPr>
            <w:r>
              <w:rPr>
                <w:rFonts w:hint="eastAsia"/>
                <w:b/>
                <w:bCs/>
                <w:sz w:val="28"/>
                <w:szCs w:val="28"/>
              </w:rPr>
              <w:t>2.</w:t>
            </w:r>
            <w:r>
              <w:rPr>
                <w:rFonts w:hint="eastAsia"/>
                <w:b/>
                <w:bCs/>
                <w:sz w:val="28"/>
                <w:szCs w:val="28"/>
                <w:lang w:val="en-US" w:eastAsia="zh-CN"/>
              </w:rPr>
              <w:t xml:space="preserve">3 </w:t>
            </w:r>
            <w:r>
              <w:rPr>
                <w:rFonts w:hint="default" w:ascii="Times New Roman" w:hAnsi="Times New Roman" w:cs="Times New Roman"/>
                <w:b/>
                <w:sz w:val="28"/>
                <w:lang w:val="en-US" w:eastAsia="zh-CN"/>
              </w:rPr>
              <w:t>OOF</w:t>
            </w:r>
            <w:r>
              <w:rPr>
                <w:rFonts w:hint="eastAsia" w:cs="Times New Roman"/>
                <w:b/>
                <w:sz w:val="28"/>
                <w:lang w:val="en-US" w:eastAsia="zh-CN"/>
              </w:rPr>
              <w:t>技术</w:t>
            </w:r>
            <w:r>
              <w:rPr>
                <w:rFonts w:hint="eastAsia" w:ascii="宋体" w:hAnsi="宋体"/>
                <w:b/>
                <w:sz w:val="28"/>
                <w:lang w:val="en-US" w:eastAsia="zh-CN"/>
              </w:rPr>
              <w:t>使用月球作为源现状</w:t>
            </w:r>
          </w:p>
          <w:p>
            <w:pPr>
              <w:spacing w:before="120" w:after="120" w:line="440" w:lineRule="atLeast"/>
              <w:ind w:firstLine="480" w:firstLineChars="200"/>
              <w:rPr>
                <w:rFonts w:hint="eastAsia"/>
                <w:sz w:val="24"/>
              </w:rPr>
            </w:pPr>
            <w:r>
              <w:rPr>
                <w:rFonts w:hint="eastAsia"/>
                <w:sz w:val="24"/>
              </w:rPr>
              <w:t>Nikolic</w:t>
            </w:r>
            <w:r>
              <w:rPr>
                <w:rFonts w:hint="eastAsia"/>
                <w:sz w:val="24"/>
                <w:lang w:val="en-US" w:eastAsia="zh-CN"/>
              </w:rPr>
              <w:t>等人</w:t>
            </w:r>
            <w:r>
              <w:rPr>
                <w:rFonts w:hint="eastAsia"/>
                <w:sz w:val="24"/>
              </w:rPr>
              <w:t>探索GBT在月球表面观测中的应用，</w:t>
            </w:r>
            <w:r>
              <w:rPr>
                <w:rFonts w:hint="eastAsia"/>
                <w:sz w:val="24"/>
                <w:lang w:val="zh-CN"/>
              </w:rPr>
              <w:t>使用月球进行</w:t>
            </w:r>
            <w:r>
              <w:rPr>
                <w:rFonts w:hint="eastAsia"/>
                <w:sz w:val="24"/>
                <w:lang w:val="en-US"/>
              </w:rPr>
              <w:t>GBT</w:t>
            </w:r>
            <w:r>
              <w:rPr>
                <w:rFonts w:hint="eastAsia"/>
                <w:sz w:val="24"/>
                <w:lang w:val="zh-CN"/>
              </w:rPr>
              <w:t>误差波束观测，以探索孔径平面内主要波前误差相关的空间尺度。制作不同空间尺度上的波前误差模型，以生成望远镜预期波束在经过月球时的表现。</w:t>
            </w:r>
            <w:r>
              <w:rPr>
                <w:rFonts w:hint="eastAsia"/>
                <w:sz w:val="24"/>
              </w:rPr>
              <w:t>研究发现，GBT波前误差的最佳拟合均方根（RMS）值可能略大于250微米RMS，并且在面板尺度上。该研究还表明，模型与观测结果之间的一致性，以250微米RMS的面板对面板RMS值为参照，是通过比较观测的月球扫描与模型扫描来确定的。这项研究假定月球是均匀的，并使用它来测量GBT辐射波束的误差，范围可达月球边缘25角分之外。</w:t>
            </w:r>
          </w:p>
          <w:p>
            <w:pPr>
              <w:spacing w:before="120" w:after="120" w:line="440" w:lineRule="atLeast"/>
              <w:rPr>
                <w:b/>
                <w:bCs/>
                <w:sz w:val="28"/>
                <w:szCs w:val="28"/>
              </w:rPr>
            </w:pPr>
            <w:r>
              <w:rPr>
                <w:b/>
                <w:bCs/>
                <w:sz w:val="28"/>
                <w:szCs w:val="28"/>
              </w:rPr>
              <w:t>2.</w:t>
            </w:r>
            <w:r>
              <w:rPr>
                <w:rFonts w:hint="eastAsia"/>
                <w:b/>
                <w:bCs/>
                <w:sz w:val="28"/>
                <w:szCs w:val="28"/>
                <w:lang w:val="en-US" w:eastAsia="zh-CN"/>
              </w:rPr>
              <w:t>4</w:t>
            </w:r>
            <w:r>
              <w:rPr>
                <w:rFonts w:hint="eastAsia"/>
                <w:b/>
                <w:bCs/>
                <w:sz w:val="28"/>
                <w:szCs w:val="28"/>
              </w:rPr>
              <w:t>国内外现状小结及推论</w:t>
            </w:r>
          </w:p>
          <w:p>
            <w:pPr>
              <w:spacing w:before="120" w:after="120" w:line="440" w:lineRule="atLeast"/>
              <w:ind w:firstLine="480" w:firstLineChars="200"/>
              <w:rPr>
                <w:rFonts w:hint="default" w:eastAsia="宋体"/>
                <w:sz w:val="24"/>
                <w:lang w:val="en-US" w:eastAsia="zh-CN"/>
              </w:rPr>
            </w:pPr>
            <w:r>
              <w:rPr>
                <w:rFonts w:hint="eastAsia"/>
                <w:sz w:val="24"/>
                <w:lang w:val="en-US" w:eastAsia="zh-CN"/>
              </w:rPr>
              <w:t>综上所述，纵观OOF的现状我们不难发现在天线离焦全息测量源的选择上仍有很多未探索的空间。</w:t>
            </w:r>
            <w:r>
              <w:rPr>
                <w:rFonts w:hint="eastAsia"/>
                <w:sz w:val="24"/>
              </w:rPr>
              <w:t>尤其随着我国射电天文学的快速发展，天线的口径越来越大</w:t>
            </w:r>
            <w:r>
              <w:rPr>
                <w:rFonts w:hint="eastAsia"/>
                <w:sz w:val="24"/>
                <w:lang w:eastAsia="zh-CN"/>
              </w:rPr>
              <w:t>，</w:t>
            </w:r>
            <w:r>
              <w:rPr>
                <w:rFonts w:hint="eastAsia"/>
                <w:sz w:val="24"/>
                <w:lang w:val="zh-CN"/>
              </w:rPr>
              <w:t>面型误差的测量和纠正将是一个持续的研究方向，</w:t>
            </w:r>
            <w:r>
              <w:rPr>
                <w:rFonts w:hint="eastAsia"/>
                <w:sz w:val="24"/>
                <w:lang w:val="en-US" w:eastAsia="zh-CN"/>
              </w:rPr>
              <w:t>现有的源不能很好的满足</w:t>
            </w:r>
            <w:r>
              <w:rPr>
                <w:rFonts w:hint="eastAsia"/>
                <w:sz w:val="24"/>
              </w:rPr>
              <w:t>射电望远镜</w:t>
            </w:r>
            <w:r>
              <w:rPr>
                <w:rFonts w:hint="eastAsia"/>
                <w:sz w:val="24"/>
                <w:lang w:val="en-US" w:eastAsia="zh-CN"/>
              </w:rPr>
              <w:t>全天候测量</w:t>
            </w:r>
            <w:r>
              <w:rPr>
                <w:rFonts w:hint="eastAsia"/>
                <w:sz w:val="24"/>
                <w:lang w:eastAsia="zh-CN"/>
              </w:rPr>
              <w:t>。</w:t>
            </w:r>
            <w:r>
              <w:rPr>
                <w:rFonts w:hint="eastAsia"/>
                <w:sz w:val="24"/>
                <w:lang w:val="en-US" w:eastAsia="zh-CN"/>
              </w:rPr>
              <w:t>所以其他天体作为源使用</w:t>
            </w:r>
            <w:r>
              <w:rPr>
                <w:rFonts w:hint="eastAsia"/>
                <w:sz w:val="24"/>
                <w:lang w:val="en-US"/>
              </w:rPr>
              <w:t>OOF</w:t>
            </w:r>
            <w:r>
              <w:rPr>
                <w:rFonts w:hint="eastAsia"/>
                <w:sz w:val="24"/>
                <w:lang w:val="zh-CN"/>
              </w:rPr>
              <w:t>测量技术有望在提高射电望远镜性能方面</w:t>
            </w:r>
            <w:r>
              <w:rPr>
                <w:rFonts w:hint="eastAsia"/>
                <w:sz w:val="24"/>
                <w:lang w:val="en-US" w:eastAsia="zh-CN"/>
              </w:rPr>
              <w:t>发挥重要作用。</w:t>
            </w:r>
          </w:p>
          <w:p>
            <w:pPr>
              <w:spacing w:before="120" w:after="120" w:line="440" w:lineRule="atLeast"/>
              <w:ind w:firstLine="480" w:firstLineChars="200"/>
              <w:rPr>
                <w:rFonts w:hint="eastAsia"/>
                <w:sz w:val="24"/>
              </w:rPr>
            </w:pPr>
            <w:r>
              <w:rPr>
                <w:rFonts w:hint="eastAsia"/>
                <w:sz w:val="24"/>
              </w:rPr>
              <w:t>那么在这样一个背景下，本文构思探究了一种</w:t>
            </w:r>
            <w:r>
              <w:rPr>
                <w:rFonts w:hint="eastAsia"/>
                <w:sz w:val="24"/>
                <w:lang w:val="en-US" w:eastAsia="zh-CN"/>
              </w:rPr>
              <w:t>用</w:t>
            </w:r>
            <w:r>
              <w:rPr>
                <w:rFonts w:hint="eastAsia" w:ascii="宋体" w:hAnsi="宋体"/>
                <w:sz w:val="24"/>
                <w:lang w:val="en-US" w:eastAsia="zh-CN"/>
              </w:rPr>
              <w:t>行星作为源的</w:t>
            </w:r>
            <w:r>
              <w:rPr>
                <w:rFonts w:hint="default" w:ascii="Times New Roman" w:hAnsi="Times New Roman" w:cs="Times New Roman"/>
                <w:sz w:val="24"/>
                <w:lang w:val="en-US" w:eastAsia="zh-CN"/>
              </w:rPr>
              <w:t>OOF</w:t>
            </w:r>
            <w:r>
              <w:rPr>
                <w:rFonts w:hint="eastAsia" w:ascii="宋体" w:hAnsi="宋体"/>
                <w:sz w:val="24"/>
                <w:lang w:val="en-US" w:eastAsia="zh-CN"/>
              </w:rPr>
              <w:t>技术大型射电望远镜面型测量</w:t>
            </w:r>
            <w:r>
              <w:rPr>
                <w:rFonts w:hint="eastAsia"/>
                <w:sz w:val="24"/>
              </w:rPr>
              <w:t>。该方法为更多的相关技术工作者提供参考。</w:t>
            </w:r>
          </w:p>
          <w:p>
            <w:pPr>
              <w:spacing w:before="120" w:after="120" w:line="440" w:lineRule="atLeast"/>
              <w:ind w:firstLine="480" w:firstLineChars="200"/>
              <w:rPr>
                <w:rFonts w:hint="eastAsia"/>
                <w:sz w:val="24"/>
              </w:rPr>
            </w:pPr>
          </w:p>
          <w:p>
            <w:pPr>
              <w:spacing w:before="120" w:after="120" w:line="440" w:lineRule="atLeast"/>
              <w:rPr>
                <w:rFonts w:hint="default" w:eastAsia="宋体"/>
                <w:b/>
                <w:bCs/>
                <w:sz w:val="28"/>
                <w:szCs w:val="28"/>
                <w:lang w:val="en-US" w:eastAsia="zh-CN"/>
              </w:rPr>
            </w:pPr>
            <w:r>
              <w:rPr>
                <w:b/>
                <w:bCs/>
                <w:sz w:val="28"/>
                <w:szCs w:val="28"/>
              </w:rPr>
              <w:t>3</w:t>
            </w:r>
            <w:r>
              <w:rPr>
                <w:rFonts w:hint="eastAsia" w:ascii="宋体" w:hAnsi="宋体"/>
                <w:b/>
                <w:sz w:val="28"/>
              </w:rPr>
              <w:t>本文测量</w:t>
            </w:r>
            <w:r>
              <w:rPr>
                <w:rFonts w:hint="eastAsia" w:ascii="宋体" w:hAnsi="宋体"/>
                <w:b/>
                <w:sz w:val="28"/>
                <w:lang w:val="en-US" w:eastAsia="zh-CN"/>
              </w:rPr>
              <w:t>方案导图</w:t>
            </w:r>
          </w:p>
          <w:p>
            <w:pPr>
              <w:spacing w:before="120" w:after="120" w:line="440" w:lineRule="atLeast"/>
              <w:ind w:firstLine="420" w:firstLineChars="200"/>
              <w:jc w:val="center"/>
              <w:rPr>
                <w:rFonts w:hint="eastAsia"/>
                <w:szCs w:val="21"/>
              </w:rPr>
            </w:pPr>
            <w:r>
              <w:drawing>
                <wp:anchor distT="0" distB="0" distL="114300" distR="114300" simplePos="0" relativeHeight="251661312" behindDoc="0" locked="0" layoutInCell="1" allowOverlap="1">
                  <wp:simplePos x="0" y="0"/>
                  <wp:positionH relativeFrom="column">
                    <wp:posOffset>-3175</wp:posOffset>
                  </wp:positionH>
                  <wp:positionV relativeFrom="paragraph">
                    <wp:posOffset>19050</wp:posOffset>
                  </wp:positionV>
                  <wp:extent cx="5830570" cy="2931160"/>
                  <wp:effectExtent l="0" t="0" r="11430" b="2540"/>
                  <wp:wrapSquare wrapText="bothSides"/>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5830570" cy="2931160"/>
                          </a:xfrm>
                          <a:prstGeom prst="rect">
                            <a:avLst/>
                          </a:prstGeom>
                          <a:noFill/>
                          <a:ln>
                            <a:noFill/>
                          </a:ln>
                        </pic:spPr>
                      </pic:pic>
                    </a:graphicData>
                  </a:graphic>
                </wp:anchor>
              </w:drawing>
            </w:r>
          </w:p>
          <w:p>
            <w:pPr>
              <w:spacing w:before="120" w:after="120" w:line="440" w:lineRule="atLeast"/>
              <w:ind w:firstLine="420" w:firstLineChars="200"/>
              <w:jc w:val="center"/>
              <w:rPr>
                <w:rFonts w:hint="eastAsia"/>
                <w:sz w:val="24"/>
              </w:rPr>
            </w:pPr>
            <w:r>
              <w:rPr>
                <w:rFonts w:hint="eastAsia"/>
                <w:szCs w:val="21"/>
              </w:rPr>
              <w:t>图</w:t>
            </w:r>
            <w:r>
              <w:rPr>
                <w:rFonts w:hint="eastAsia"/>
                <w:szCs w:val="21"/>
                <w:lang w:val="en-US" w:eastAsia="zh-CN"/>
              </w:rPr>
              <w:t>1</w:t>
            </w:r>
            <w:r>
              <w:rPr>
                <w:rFonts w:hint="eastAsia"/>
                <w:szCs w:val="21"/>
              </w:rPr>
              <w:t>：测量方案导图</w:t>
            </w:r>
          </w:p>
        </w:tc>
      </w:tr>
      <w:tr>
        <w:tblPrEx>
          <w:tblBorders>
            <w:top w:val="single" w:color="auto" w:sz="18" w:space="0"/>
            <w:left w:val="single" w:color="auto" w:sz="18" w:space="0"/>
            <w:bottom w:val="single" w:color="auto" w:sz="18" w:space="0"/>
            <w:right w:val="single" w:color="auto" w:sz="18" w:space="0"/>
            <w:insideH w:val="none" w:color="auto" w:sz="0" w:space="0"/>
            <w:insideV w:val="single" w:color="auto" w:sz="4" w:space="0"/>
          </w:tblBorders>
          <w:tblCellMar>
            <w:top w:w="0" w:type="dxa"/>
            <w:left w:w="108" w:type="dxa"/>
            <w:bottom w:w="0" w:type="dxa"/>
            <w:right w:w="108" w:type="dxa"/>
          </w:tblCellMar>
        </w:tblPrEx>
        <w:tc>
          <w:tcPr>
            <w:tcW w:w="9403" w:type="dxa"/>
            <w:gridSpan w:val="2"/>
          </w:tcPr>
          <w:p>
            <w:pPr>
              <w:spacing w:before="240" w:line="312" w:lineRule="auto"/>
              <w:jc w:val="left"/>
              <w:rPr>
                <w:b/>
                <w:sz w:val="24"/>
              </w:rPr>
            </w:pPr>
            <w:r>
              <w:rPr>
                <w:rFonts w:hint="eastAsia"/>
                <w:b/>
                <w:sz w:val="24"/>
              </w:rPr>
              <w:t>主要参考文献：</w:t>
            </w:r>
          </w:p>
          <w:p>
            <w:pPr>
              <w:pStyle w:val="32"/>
              <w:numPr>
                <w:ilvl w:val="0"/>
                <w:numId w:val="2"/>
              </w:numPr>
              <w:spacing w:line="312" w:lineRule="auto"/>
              <w:ind w:firstLineChars="0"/>
            </w:pPr>
            <w:bookmarkStart w:id="3" w:name="_Ref121001212"/>
            <w:bookmarkStart w:id="4" w:name="_Ref120996705"/>
            <w:r>
              <w:t>WU Qinglong,YAO Zhan,WU Tanhui,FANG Houfei,HOU Yangqing. Back Frame Optimization of a Large Radio Telescope Based on Force Cone Method[J]. Wuhan University Journal of Natural Sciences,2022,27(5).</w:t>
            </w:r>
            <w:bookmarkEnd w:id="3"/>
          </w:p>
          <w:p>
            <w:pPr>
              <w:pStyle w:val="32"/>
              <w:numPr>
                <w:ilvl w:val="0"/>
                <w:numId w:val="2"/>
              </w:numPr>
              <w:spacing w:line="312" w:lineRule="auto"/>
              <w:ind w:firstLineChars="0"/>
            </w:pPr>
            <w:r>
              <w:t>Du B, Zheng Y, Zhang Y, et al. Progress in SHAO 65m radio telescope antenna[C]//2013 Proceedings of the International Symposium on Antennas &amp; Propagation. IEEE, 2013, 1: 14-16.</w:t>
            </w:r>
          </w:p>
          <w:p>
            <w:pPr>
              <w:pStyle w:val="32"/>
              <w:numPr>
                <w:ilvl w:val="0"/>
                <w:numId w:val="2"/>
              </w:numPr>
              <w:spacing w:line="312" w:lineRule="auto"/>
              <w:ind w:firstLineChars="0"/>
            </w:pPr>
            <w:r>
              <w:t>Nikolic B, Hills R E, Richer J S. Measurement of antenna surfaces from in-and out-of-focus beam maps using astronomical sources[J]. Astronomy &amp; Astrophysics, 2007, 465(2): 679-683.</w:t>
            </w:r>
          </w:p>
          <w:p>
            <w:pPr>
              <w:pStyle w:val="32"/>
              <w:numPr>
                <w:ilvl w:val="0"/>
                <w:numId w:val="2"/>
              </w:numPr>
              <w:spacing w:line="312" w:lineRule="auto"/>
              <w:ind w:firstLineChars="0"/>
            </w:pPr>
            <w:r>
              <w:t>Nikolic B, Prestage R M, Balser D S, et al. Out-of-focus holography at the Green Bank Telescope[J]. Astronomy &amp; Astrophysics, 2007, 465(2): 685-693.</w:t>
            </w:r>
          </w:p>
          <w:p>
            <w:pPr>
              <w:pStyle w:val="32"/>
              <w:numPr>
                <w:ilvl w:val="0"/>
                <w:numId w:val="2"/>
              </w:numPr>
              <w:spacing w:line="312" w:lineRule="auto"/>
              <w:ind w:firstLineChars="0"/>
              <w:rPr>
                <w:szCs w:val="21"/>
              </w:rPr>
            </w:pPr>
            <w:r>
              <w:rPr>
                <w:rFonts w:hint="eastAsia"/>
              </w:rPr>
              <w:t>董健, 李娟, 吴亚军, 等. 偏焦全息测量技术在上海 65 米射电望远镜中的应用研究[J]. 中国科学院上海天文台年刊, 2014 (1): 51-56.</w:t>
            </w:r>
            <w:bookmarkEnd w:id="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60" w:hRule="atLeast"/>
        </w:trPr>
        <w:tc>
          <w:tcPr>
            <w:tcW w:w="9403" w:type="dxa"/>
            <w:gridSpan w:val="2"/>
            <w:tcBorders>
              <w:top w:val="single" w:color="auto" w:sz="4" w:space="0"/>
              <w:left w:val="single" w:color="auto" w:sz="18" w:space="0"/>
              <w:bottom w:val="single" w:color="auto" w:sz="18" w:space="0"/>
              <w:right w:val="single" w:color="auto" w:sz="18" w:space="0"/>
            </w:tcBorders>
          </w:tcPr>
          <w:p>
            <w:pPr>
              <w:spacing w:before="120" w:after="120" w:line="440" w:lineRule="atLeast"/>
              <w:rPr>
                <w:rFonts w:ascii="宋体" w:hAnsi="宋体"/>
                <w:b/>
                <w:sz w:val="24"/>
              </w:rPr>
            </w:pPr>
            <w:r>
              <w:rPr>
                <w:rFonts w:hint="eastAsia" w:ascii="宋体" w:hAnsi="宋体"/>
                <w:b/>
                <w:sz w:val="24"/>
              </w:rPr>
              <w:t>拟采用的实验手段，所需科研、实验条件和经费：</w:t>
            </w:r>
            <w:r>
              <w:rPr>
                <w:rFonts w:hint="eastAsia" w:ascii="宋体" w:hAnsi="宋体"/>
                <w:bCs/>
                <w:sz w:val="24"/>
              </w:rPr>
              <w:t xml:space="preserve"> </w:t>
            </w:r>
          </w:p>
          <w:p>
            <w:pPr>
              <w:spacing w:before="120" w:after="120" w:line="440" w:lineRule="atLeast"/>
              <w:ind w:firstLine="480" w:firstLineChars="200"/>
              <w:rPr>
                <w:bCs/>
                <w:sz w:val="24"/>
              </w:rPr>
            </w:pPr>
            <w:r>
              <w:rPr>
                <w:rFonts w:hint="eastAsia"/>
                <w:bCs/>
                <w:sz w:val="24"/>
              </w:rPr>
              <w:t>（1）天线结构：此次研究主要基于上海天马望远镜开展，上海65m射电望远镜天线结构由主副反射面和骨架支撑结构组成。主反射面为旋转抛物面，口径为65m，副反射面为双曲抛物面，口径为6.5m；骨架支撑结构主要由4个部分组成：空间桁架式背架结构、双层八边形梁与锥形空间桁架构成的俯仰结构、六边形框架和米字梁组合而成的方位座架结构以及桁架式的副反射面支撑。</w:t>
            </w:r>
          </w:p>
          <w:p>
            <w:pPr>
              <w:spacing w:before="120" w:after="120" w:line="440" w:lineRule="atLeast"/>
              <w:ind w:firstLine="480" w:firstLineChars="200"/>
              <w:rPr>
                <w:bCs/>
                <w:sz w:val="24"/>
              </w:rPr>
            </w:pPr>
            <w:r>
              <w:rPr>
                <w:rFonts w:hint="eastAsia"/>
                <w:bCs/>
                <w:sz w:val="24"/>
              </w:rPr>
              <w:t>（2）主动面系统：上海天马望远镜是目前亚洲最大、全方位可转动的大型射电望远镜。该望远镜主反射面由14圈共1008块高精度实面板单元拼装而成。天马主动面系统主要由主控计算机、控制总线、主控箱、分控箱、促动器及供电单元等组成。系统通过控制分布在天线面板与背架间的1</w:t>
            </w:r>
            <w:r>
              <w:rPr>
                <w:bCs/>
                <w:sz w:val="24"/>
              </w:rPr>
              <w:t>104</w:t>
            </w:r>
            <w:r>
              <w:rPr>
                <w:rFonts w:hint="eastAsia"/>
                <w:bCs/>
                <w:sz w:val="24"/>
              </w:rPr>
              <w:t>台促动器（工作量程为±1</w:t>
            </w:r>
            <w:r>
              <w:rPr>
                <w:bCs/>
                <w:sz w:val="24"/>
              </w:rPr>
              <w:t>5</w:t>
            </w:r>
            <w:r>
              <w:rPr>
                <w:rFonts w:hint="eastAsia"/>
                <w:bCs/>
                <w:sz w:val="24"/>
              </w:rPr>
              <w:t>mm，精度为1</w:t>
            </w:r>
            <w:r>
              <w:rPr>
                <w:bCs/>
                <w:sz w:val="24"/>
              </w:rPr>
              <w:t>5</w:t>
            </w:r>
            <w:r>
              <w:rPr>
                <w:rFonts w:hint="eastAsia"/>
                <w:bCs/>
                <w:sz w:val="24"/>
              </w:rPr>
              <w:t>μm），使促动器法兰上的四根自适应螺杆和调节件沿轴向运动，调整天线主反射面到设定曲面，提高天线的接收效率。</w:t>
            </w:r>
          </w:p>
          <w:p>
            <w:pPr>
              <w:spacing w:before="120" w:after="120" w:line="440" w:lineRule="atLeast"/>
              <w:ind w:firstLine="480" w:firstLineChars="20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03" w:type="dxa"/>
            <w:gridSpan w:val="2"/>
            <w:tcBorders>
              <w:top w:val="single" w:color="auto" w:sz="18" w:space="0"/>
              <w:left w:val="single" w:color="auto" w:sz="18" w:space="0"/>
              <w:bottom w:val="single" w:color="auto" w:sz="18" w:space="0"/>
              <w:right w:val="single" w:color="auto" w:sz="18" w:space="0"/>
            </w:tcBorders>
          </w:tcPr>
          <w:p>
            <w:pPr>
              <w:spacing w:before="120" w:after="120" w:line="440" w:lineRule="atLeast"/>
              <w:rPr>
                <w:bCs/>
                <w:sz w:val="24"/>
              </w:rPr>
            </w:pPr>
            <w:bookmarkStart w:id="5" w:name="OLE_LINK96"/>
            <w:bookmarkStart w:id="6" w:name="OLE_LINK97"/>
            <w:r>
              <w:rPr>
                <w:rFonts w:hint="eastAsia"/>
                <w:b/>
                <w:sz w:val="24"/>
              </w:rPr>
              <w:t>主要研究内容</w:t>
            </w:r>
            <w:bookmarkEnd w:id="5"/>
            <w:bookmarkEnd w:id="6"/>
            <w:r>
              <w:rPr>
                <w:rFonts w:hint="eastAsia"/>
                <w:b/>
                <w:sz w:val="24"/>
              </w:rPr>
              <w:t>：</w:t>
            </w:r>
            <w:r>
              <w:rPr>
                <w:rFonts w:hint="eastAsia"/>
                <w:bCs/>
                <w:sz w:val="24"/>
              </w:rPr>
              <w:t>（包括研究方法、实施方案、研究中可能遇到的难点及解决方法、措施）</w:t>
            </w:r>
          </w:p>
          <w:p>
            <w:pPr>
              <w:spacing w:before="120" w:after="120" w:line="440" w:lineRule="atLeast"/>
              <w:rPr>
                <w:bCs/>
                <w:sz w:val="24"/>
              </w:rPr>
            </w:pPr>
            <w:bookmarkStart w:id="7" w:name="OLE_LINK119"/>
            <w:bookmarkStart w:id="8" w:name="OLE_LINK120"/>
            <w:r>
              <w:rPr>
                <w:rFonts w:hint="eastAsia"/>
                <w:b/>
                <w:bCs/>
                <w:sz w:val="24"/>
              </w:rPr>
              <w:t>1</w:t>
            </w:r>
            <w:r>
              <w:rPr>
                <w:rFonts w:hint="eastAsia"/>
                <w:b/>
                <w:sz w:val="24"/>
              </w:rPr>
              <w:t>主要研究内容：</w:t>
            </w:r>
            <w:bookmarkEnd w:id="7"/>
            <w:bookmarkEnd w:id="8"/>
          </w:p>
          <w:p>
            <w:pPr>
              <w:pStyle w:val="32"/>
              <w:numPr>
                <w:ilvl w:val="0"/>
                <w:numId w:val="3"/>
              </w:numPr>
              <w:spacing w:before="120" w:after="120" w:line="440" w:lineRule="atLeast"/>
              <w:ind w:firstLineChars="0"/>
              <w:rPr>
                <w:bCs/>
                <w:sz w:val="24"/>
              </w:rPr>
            </w:pPr>
            <w:r>
              <w:rPr>
                <w:rFonts w:hint="eastAsia"/>
                <w:bCs/>
                <w:sz w:val="24"/>
              </w:rPr>
              <w:t>上海天马6</w:t>
            </w:r>
            <w:r>
              <w:rPr>
                <w:bCs/>
                <w:sz w:val="24"/>
              </w:rPr>
              <w:t>5m</w:t>
            </w:r>
            <w:r>
              <w:rPr>
                <w:rFonts w:hint="eastAsia"/>
                <w:bCs/>
                <w:sz w:val="24"/>
              </w:rPr>
              <w:t>望远镜主反射面</w:t>
            </w:r>
            <w:r>
              <w:rPr>
                <w:rFonts w:hint="eastAsia"/>
                <w:bCs/>
                <w:sz w:val="24"/>
                <w:lang w:val="en-US" w:eastAsia="zh-CN"/>
              </w:rPr>
              <w:t>离焦全息测量技术</w:t>
            </w:r>
            <w:r>
              <w:rPr>
                <w:rFonts w:hint="eastAsia"/>
                <w:bCs/>
                <w:sz w:val="24"/>
              </w:rPr>
              <w:t>。</w:t>
            </w:r>
          </w:p>
          <w:p>
            <w:pPr>
              <w:pStyle w:val="32"/>
              <w:numPr>
                <w:ilvl w:val="0"/>
                <w:numId w:val="3"/>
              </w:numPr>
              <w:spacing w:before="120" w:after="120" w:line="440" w:lineRule="atLeast"/>
              <w:ind w:firstLineChars="0"/>
              <w:rPr>
                <w:bCs/>
                <w:sz w:val="24"/>
              </w:rPr>
            </w:pPr>
            <w:r>
              <w:rPr>
                <w:rFonts w:hint="eastAsia"/>
                <w:bCs/>
                <w:sz w:val="24"/>
                <w:lang w:val="en-US" w:eastAsia="zh-CN"/>
              </w:rPr>
              <w:t>测量得到观测行星的离焦、聚焦的三幅方向图通过撰写的代码修改OOF软件得到OOF面型误差的模型</w:t>
            </w:r>
            <w:r>
              <w:rPr>
                <w:rFonts w:hint="eastAsia"/>
                <w:bCs/>
                <w:sz w:val="24"/>
              </w:rPr>
              <w:t>。</w:t>
            </w:r>
          </w:p>
          <w:p>
            <w:pPr>
              <w:pStyle w:val="32"/>
              <w:numPr>
                <w:ilvl w:val="0"/>
                <w:numId w:val="3"/>
              </w:numPr>
              <w:spacing w:before="120" w:after="120" w:line="440" w:lineRule="atLeast"/>
              <w:ind w:firstLineChars="0"/>
              <w:rPr>
                <w:rFonts w:hint="eastAsia"/>
                <w:bCs/>
                <w:sz w:val="24"/>
              </w:rPr>
            </w:pPr>
            <w:r>
              <w:rPr>
                <w:rFonts w:hint="eastAsia"/>
                <w:bCs/>
                <w:sz w:val="24"/>
              </w:rPr>
              <w:t>相关</w:t>
            </w:r>
            <w:r>
              <w:rPr>
                <w:rFonts w:hint="eastAsia"/>
                <w:bCs/>
                <w:sz w:val="24"/>
                <w:lang w:val="en-US" w:eastAsia="zh-CN"/>
              </w:rPr>
              <w:t>数据分析、</w:t>
            </w:r>
            <w:r>
              <w:rPr>
                <w:rFonts w:hint="eastAsia"/>
                <w:bCs/>
                <w:sz w:val="24"/>
              </w:rPr>
              <w:t>验证以及最终应用的问题。</w:t>
            </w:r>
          </w:p>
          <w:p>
            <w:pPr>
              <w:pStyle w:val="32"/>
              <w:widowControl w:val="0"/>
              <w:numPr>
                <w:ilvl w:val="0"/>
                <w:numId w:val="0"/>
              </w:numPr>
              <w:spacing w:before="120" w:after="120" w:line="440" w:lineRule="atLeast"/>
              <w:jc w:val="both"/>
              <w:rPr>
                <w:rFonts w:hint="eastAsia"/>
                <w:bCs/>
                <w:sz w:val="24"/>
              </w:rPr>
            </w:pPr>
            <w:r>
              <w:drawing>
                <wp:anchor distT="0" distB="0" distL="114300" distR="114300" simplePos="0" relativeHeight="251660288" behindDoc="0" locked="0" layoutInCell="1" allowOverlap="1">
                  <wp:simplePos x="0" y="0"/>
                  <wp:positionH relativeFrom="column">
                    <wp:posOffset>1577975</wp:posOffset>
                  </wp:positionH>
                  <wp:positionV relativeFrom="paragraph">
                    <wp:posOffset>165735</wp:posOffset>
                  </wp:positionV>
                  <wp:extent cx="3100070" cy="3545840"/>
                  <wp:effectExtent l="0" t="0" r="11430" b="10160"/>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3100070" cy="3545840"/>
                          </a:xfrm>
                          <a:prstGeom prst="rect">
                            <a:avLst/>
                          </a:prstGeom>
                          <a:noFill/>
                          <a:ln>
                            <a:noFill/>
                          </a:ln>
                        </pic:spPr>
                      </pic:pic>
                    </a:graphicData>
                  </a:graphic>
                </wp:anchor>
              </w:drawing>
            </w:r>
          </w:p>
          <w:p>
            <w:pPr>
              <w:pStyle w:val="32"/>
              <w:widowControl w:val="0"/>
              <w:numPr>
                <w:ilvl w:val="0"/>
                <w:numId w:val="0"/>
              </w:numPr>
              <w:spacing w:before="120" w:after="120" w:line="440" w:lineRule="atLeast"/>
              <w:jc w:val="both"/>
              <w:rPr>
                <w:rFonts w:hint="eastAsia"/>
                <w:bCs/>
                <w:sz w:val="24"/>
              </w:rPr>
            </w:pPr>
          </w:p>
          <w:p>
            <w:pPr>
              <w:pStyle w:val="32"/>
              <w:widowControl w:val="0"/>
              <w:numPr>
                <w:ilvl w:val="0"/>
                <w:numId w:val="0"/>
              </w:numPr>
              <w:spacing w:before="120" w:after="120" w:line="440" w:lineRule="atLeast"/>
              <w:jc w:val="both"/>
              <w:rPr>
                <w:rFonts w:hint="eastAsia"/>
                <w:bCs/>
                <w:sz w:val="24"/>
              </w:rPr>
            </w:pPr>
          </w:p>
          <w:p>
            <w:pPr>
              <w:pStyle w:val="32"/>
              <w:widowControl w:val="0"/>
              <w:numPr>
                <w:ilvl w:val="0"/>
                <w:numId w:val="0"/>
              </w:numPr>
              <w:spacing w:before="120" w:after="120" w:line="440" w:lineRule="atLeast"/>
              <w:jc w:val="both"/>
              <w:rPr>
                <w:rFonts w:hint="eastAsia"/>
                <w:bCs/>
                <w:sz w:val="24"/>
              </w:rPr>
            </w:pPr>
          </w:p>
          <w:p>
            <w:pPr>
              <w:pStyle w:val="32"/>
              <w:widowControl w:val="0"/>
              <w:numPr>
                <w:ilvl w:val="0"/>
                <w:numId w:val="0"/>
              </w:numPr>
              <w:spacing w:before="120" w:after="120" w:line="440" w:lineRule="atLeast"/>
              <w:jc w:val="both"/>
              <w:rPr>
                <w:rFonts w:hint="eastAsia"/>
                <w:bCs/>
                <w:sz w:val="24"/>
              </w:rPr>
            </w:pPr>
          </w:p>
          <w:p>
            <w:pPr>
              <w:pStyle w:val="32"/>
              <w:widowControl w:val="0"/>
              <w:numPr>
                <w:ilvl w:val="0"/>
                <w:numId w:val="0"/>
              </w:numPr>
              <w:spacing w:before="120" w:after="120" w:line="440" w:lineRule="atLeast"/>
              <w:jc w:val="both"/>
              <w:rPr>
                <w:rFonts w:hint="eastAsia"/>
                <w:bCs/>
                <w:sz w:val="24"/>
              </w:rPr>
            </w:pPr>
          </w:p>
          <w:p>
            <w:pPr>
              <w:pStyle w:val="32"/>
              <w:widowControl w:val="0"/>
              <w:numPr>
                <w:ilvl w:val="0"/>
                <w:numId w:val="0"/>
              </w:numPr>
              <w:spacing w:before="120" w:after="120" w:line="440" w:lineRule="atLeast"/>
              <w:jc w:val="both"/>
              <w:rPr>
                <w:rFonts w:hint="eastAsia"/>
                <w:bCs/>
                <w:sz w:val="24"/>
              </w:rPr>
            </w:pPr>
          </w:p>
          <w:p>
            <w:pPr>
              <w:pStyle w:val="32"/>
              <w:widowControl w:val="0"/>
              <w:numPr>
                <w:ilvl w:val="0"/>
                <w:numId w:val="0"/>
              </w:numPr>
              <w:spacing w:before="120" w:after="120" w:line="440" w:lineRule="atLeast"/>
              <w:jc w:val="both"/>
              <w:rPr>
                <w:rFonts w:hint="eastAsia"/>
                <w:bCs/>
                <w:sz w:val="24"/>
              </w:rPr>
            </w:pPr>
          </w:p>
          <w:p>
            <w:pPr>
              <w:pStyle w:val="32"/>
              <w:widowControl w:val="0"/>
              <w:numPr>
                <w:ilvl w:val="0"/>
                <w:numId w:val="0"/>
              </w:numPr>
              <w:spacing w:before="120" w:after="120" w:line="440" w:lineRule="atLeast"/>
              <w:jc w:val="both"/>
              <w:rPr>
                <w:rFonts w:hint="eastAsia"/>
                <w:bCs/>
                <w:sz w:val="24"/>
              </w:rPr>
            </w:pPr>
          </w:p>
          <w:p>
            <w:pPr>
              <w:pStyle w:val="32"/>
              <w:widowControl w:val="0"/>
              <w:numPr>
                <w:ilvl w:val="0"/>
                <w:numId w:val="0"/>
              </w:numPr>
              <w:spacing w:before="120" w:after="120" w:line="440" w:lineRule="atLeast"/>
              <w:jc w:val="both"/>
              <w:rPr>
                <w:rFonts w:hint="eastAsia"/>
                <w:bCs/>
                <w:sz w:val="24"/>
              </w:rPr>
            </w:pPr>
          </w:p>
          <w:p>
            <w:pPr>
              <w:pStyle w:val="32"/>
              <w:widowControl w:val="0"/>
              <w:numPr>
                <w:ilvl w:val="0"/>
                <w:numId w:val="0"/>
              </w:numPr>
              <w:spacing w:before="120" w:after="120" w:line="440" w:lineRule="atLeast"/>
              <w:jc w:val="both"/>
              <w:rPr>
                <w:rFonts w:hint="eastAsia"/>
                <w:bCs/>
                <w:sz w:val="24"/>
              </w:rPr>
            </w:pPr>
          </w:p>
          <w:p>
            <w:pPr>
              <w:spacing w:before="120" w:after="120" w:line="440" w:lineRule="atLeast"/>
              <w:ind w:left="420"/>
              <w:jc w:val="center"/>
              <w:rPr>
                <w:rFonts w:hint="eastAsia" w:ascii="宋体" w:hAnsi="宋体"/>
                <w:bCs/>
                <w:szCs w:val="21"/>
              </w:rPr>
            </w:pPr>
            <w:r>
              <w:rPr>
                <w:rFonts w:hint="eastAsia" w:ascii="宋体" w:hAnsi="宋体"/>
                <w:bCs/>
                <w:szCs w:val="21"/>
              </w:rPr>
              <w:t>图</w:t>
            </w:r>
            <w:r>
              <w:rPr>
                <w:rFonts w:hint="eastAsia" w:ascii="宋体" w:hAnsi="宋体"/>
                <w:bCs/>
                <w:szCs w:val="21"/>
                <w:lang w:val="en-US" w:eastAsia="zh-CN"/>
              </w:rPr>
              <w:t>2</w:t>
            </w:r>
            <w:r>
              <w:rPr>
                <w:rFonts w:hint="eastAsia" w:ascii="宋体" w:hAnsi="宋体"/>
                <w:bCs/>
                <w:szCs w:val="21"/>
              </w:rPr>
              <w:t>：技术路线图</w:t>
            </w:r>
          </w:p>
          <w:p>
            <w:pPr>
              <w:spacing w:before="120" w:after="120" w:line="440" w:lineRule="atLeast"/>
              <w:rPr>
                <w:b/>
                <w:sz w:val="24"/>
              </w:rPr>
            </w:pPr>
            <w:r>
              <w:rPr>
                <w:rFonts w:hint="eastAsia"/>
                <w:b/>
                <w:bCs/>
                <w:sz w:val="24"/>
              </w:rPr>
              <w:t>2</w:t>
            </w:r>
            <w:r>
              <w:rPr>
                <w:rFonts w:hint="eastAsia"/>
                <w:b/>
                <w:sz w:val="24"/>
              </w:rPr>
              <w:t>研究方法和实施方案：</w:t>
            </w:r>
          </w:p>
          <w:p>
            <w:pPr>
              <w:numPr>
                <w:ilvl w:val="0"/>
                <w:numId w:val="4"/>
              </w:numPr>
              <w:spacing w:before="120" w:after="120" w:line="440" w:lineRule="exact"/>
              <w:ind w:firstLine="480" w:firstLineChars="200"/>
              <w:rPr>
                <w:rFonts w:hint="eastAsia"/>
                <w:bCs/>
                <w:sz w:val="24"/>
              </w:rPr>
            </w:pPr>
            <w:r>
              <w:rPr>
                <w:rFonts w:hint="eastAsia"/>
                <w:bCs/>
                <w:sz w:val="24"/>
                <w:lang w:val="en-US" w:eastAsia="zh-CN"/>
              </w:rPr>
              <w:t>首要选择观测目标行星：选择一个合适的行星，</w:t>
            </w:r>
            <w:r>
              <w:rPr>
                <w:rFonts w:hint="eastAsia"/>
                <w:sz w:val="24"/>
              </w:rPr>
              <w:t>Nikolic</w:t>
            </w:r>
            <w:r>
              <w:rPr>
                <w:rFonts w:hint="eastAsia"/>
                <w:sz w:val="24"/>
                <w:lang w:val="en-US" w:eastAsia="zh-CN"/>
              </w:rPr>
              <w:t>在论文中提到</w:t>
            </w:r>
            <w:r>
              <w:rPr>
                <w:rFonts w:hint="eastAsia"/>
                <w:bCs/>
                <w:sz w:val="24"/>
                <w:lang w:val="en-US" w:eastAsia="zh-CN"/>
              </w:rPr>
              <w:t>具有锐利边缘的源，其大小对准确影响不大，金星、火星对于这种测量都是很好的源，由于边缘变暗，木星的效果略差一些，成功使用了土星，但需要一个良好的源模型。</w:t>
            </w:r>
          </w:p>
          <w:p>
            <w:pPr>
              <w:numPr>
                <w:ilvl w:val="0"/>
                <w:numId w:val="4"/>
              </w:numPr>
              <w:spacing w:before="120" w:after="120" w:line="440" w:lineRule="exact"/>
              <w:ind w:firstLine="480" w:firstLineChars="200"/>
              <w:rPr>
                <w:bCs/>
                <w:sz w:val="24"/>
              </w:rPr>
            </w:pPr>
            <w:r>
              <w:rPr>
                <w:rFonts w:hint="eastAsia"/>
                <w:bCs/>
                <w:sz w:val="24"/>
                <w:lang w:val="en-US" w:eastAsia="zh-CN"/>
              </w:rPr>
              <w:t>制定观测计划：制定详细的观测计划，包括观测时间、望远镜指向、天文条件等，以确保获取高质量的数据。对行星进行三次飞行扫描（OTF），然后分别获取聚焦、正偏焦和负偏焦三种条件下的天线方向图。</w:t>
            </w:r>
          </w:p>
          <w:p>
            <w:pPr>
              <w:numPr>
                <w:ilvl w:val="0"/>
                <w:numId w:val="4"/>
              </w:numPr>
              <w:spacing w:before="120" w:after="120" w:line="440" w:lineRule="exact"/>
              <w:ind w:firstLine="480" w:firstLineChars="200"/>
              <w:rPr>
                <w:bCs/>
                <w:sz w:val="24"/>
              </w:rPr>
            </w:pPr>
            <w:r>
              <w:rPr>
                <w:rFonts w:hint="eastAsia"/>
                <w:bCs/>
                <w:sz w:val="24"/>
                <w:lang w:val="en-US" w:eastAsia="zh-CN"/>
              </w:rPr>
              <w:t>数值拟合：因为功率图的非线性无法直接进行傅里叶反演，所有采用数值拟合法，通过固定Zernike系数来参数化表面。</w:t>
            </w:r>
          </w:p>
          <w:p>
            <w:pPr>
              <w:numPr>
                <w:ilvl w:val="0"/>
                <w:numId w:val="4"/>
              </w:numPr>
              <w:spacing w:before="120" w:after="120" w:line="440" w:lineRule="exact"/>
              <w:ind w:firstLine="480" w:firstLineChars="200"/>
              <w:rPr>
                <w:bCs/>
                <w:sz w:val="24"/>
              </w:rPr>
            </w:pPr>
            <w:r>
              <w:rPr>
                <w:rFonts w:hint="eastAsia"/>
                <w:bCs/>
                <w:sz w:val="24"/>
                <w:lang w:val="en-US" w:eastAsia="zh-CN"/>
              </w:rPr>
              <w:t>采用仿真模拟：最小化观测到的地图与模拟地图之间的差异来找到最佳拟合表面。</w:t>
            </w:r>
          </w:p>
          <w:p>
            <w:pPr>
              <w:numPr>
                <w:ilvl w:val="0"/>
                <w:numId w:val="4"/>
              </w:numPr>
              <w:spacing w:before="120" w:after="120" w:line="440" w:lineRule="exact"/>
              <w:ind w:firstLine="480" w:firstLineChars="200"/>
              <w:rPr>
                <w:bCs/>
                <w:sz w:val="24"/>
              </w:rPr>
            </w:pPr>
            <w:r>
              <w:rPr>
                <w:rFonts w:hint="eastAsia"/>
                <w:bCs/>
                <w:sz w:val="24"/>
                <w:lang w:val="en-US" w:eastAsia="zh-CN"/>
              </w:rPr>
              <w:t>数据处理：进行多次OOF测量通过数据分析模型拟合最终获取面型误差数据。</w:t>
            </w:r>
          </w:p>
          <w:p>
            <w:pPr>
              <w:spacing w:before="120" w:after="120" w:line="440" w:lineRule="atLeast"/>
              <w:rPr>
                <w:bCs/>
                <w:sz w:val="24"/>
              </w:rPr>
            </w:pPr>
            <w:r>
              <w:rPr>
                <w:rFonts w:hint="eastAsia"/>
                <w:b/>
                <w:sz w:val="24"/>
              </w:rPr>
              <w:t>3</w:t>
            </w:r>
            <w:r>
              <w:rPr>
                <w:b/>
                <w:sz w:val="24"/>
              </w:rPr>
              <w:t>研究中可能遇到的难点及解决方法、措施：</w:t>
            </w:r>
          </w:p>
          <w:p>
            <w:pPr>
              <w:spacing w:line="336" w:lineRule="auto"/>
              <w:ind w:right="420" w:rightChars="200"/>
              <w:rPr>
                <w:b/>
                <w:sz w:val="24"/>
              </w:rPr>
            </w:pPr>
            <w:r>
              <w:rPr>
                <w:rFonts w:hint="eastAsia"/>
                <w:b/>
                <w:sz w:val="24"/>
              </w:rPr>
              <w:t>3</w:t>
            </w:r>
            <w:r>
              <w:rPr>
                <w:b/>
                <w:sz w:val="24"/>
              </w:rPr>
              <w:t>.1</w:t>
            </w:r>
            <w:r>
              <w:rPr>
                <w:rFonts w:hint="eastAsia"/>
                <w:b/>
                <w:sz w:val="24"/>
              </w:rPr>
              <w:t>难点：</w:t>
            </w:r>
          </w:p>
          <w:p>
            <w:pPr>
              <w:numPr>
                <w:ilvl w:val="0"/>
                <w:numId w:val="5"/>
              </w:numPr>
              <w:spacing w:before="120" w:after="120" w:line="440" w:lineRule="atLeast"/>
              <w:ind w:firstLine="480" w:firstLineChars="200"/>
              <w:rPr>
                <w:rFonts w:hint="eastAsia"/>
                <w:sz w:val="24"/>
              </w:rPr>
            </w:pPr>
            <w:r>
              <w:rPr>
                <w:rFonts w:hint="eastAsia"/>
                <w:sz w:val="24"/>
                <w:lang w:val="en-US" w:eastAsia="zh-CN"/>
              </w:rPr>
              <w:t>Zernike系数代码的模型的建立</w:t>
            </w:r>
          </w:p>
          <w:p>
            <w:pPr>
              <w:numPr>
                <w:ilvl w:val="0"/>
                <w:numId w:val="5"/>
              </w:numPr>
              <w:spacing w:before="120" w:after="120" w:line="440" w:lineRule="atLeast"/>
              <w:ind w:firstLine="480" w:firstLineChars="200"/>
              <w:rPr>
                <w:rFonts w:hint="eastAsia"/>
                <w:sz w:val="24"/>
              </w:rPr>
            </w:pPr>
            <w:r>
              <w:rPr>
                <w:rFonts w:hint="eastAsia"/>
                <w:sz w:val="24"/>
                <w:lang w:val="en-US" w:eastAsia="zh-CN"/>
              </w:rPr>
              <w:t>OOF软件使用行星源模型的建立</w:t>
            </w:r>
          </w:p>
          <w:p>
            <w:pPr>
              <w:spacing w:before="120" w:after="120" w:line="440" w:lineRule="atLeast"/>
              <w:ind w:firstLine="480" w:firstLineChars="200"/>
              <w:rPr>
                <w:rFonts w:hint="eastAsia"/>
                <w:b/>
                <w:sz w:val="24"/>
              </w:rPr>
            </w:pPr>
            <w:r>
              <w:rPr>
                <w:rFonts w:hint="eastAsia"/>
                <w:bCs/>
                <w:sz w:val="24"/>
              </w:rPr>
              <w:t>（</w:t>
            </w:r>
            <w:r>
              <w:rPr>
                <w:rFonts w:hint="eastAsia"/>
                <w:bCs/>
                <w:sz w:val="24"/>
                <w:lang w:val="en-US" w:eastAsia="zh-CN"/>
              </w:rPr>
              <w:t>3</w:t>
            </w:r>
            <w:r>
              <w:rPr>
                <w:rFonts w:hint="eastAsia"/>
                <w:bCs/>
                <w:sz w:val="24"/>
              </w:rPr>
              <w:t>）</w:t>
            </w:r>
            <w:r>
              <w:rPr>
                <w:rFonts w:hint="eastAsia"/>
                <w:bCs/>
                <w:sz w:val="24"/>
                <w:lang w:val="en-US" w:eastAsia="zh-CN"/>
              </w:rPr>
              <w:t>数据分析和处理</w:t>
            </w:r>
            <w:bookmarkStart w:id="24" w:name="_GoBack"/>
            <w:bookmarkEnd w:id="24"/>
            <w:r>
              <w:rPr>
                <w:rFonts w:hint="eastAsia"/>
                <w:bCs/>
                <w:sz w:val="24"/>
                <w:lang w:val="en-US" w:eastAsia="zh-CN"/>
              </w:rPr>
              <w:t>的复杂性</w:t>
            </w:r>
          </w:p>
          <w:p>
            <w:pPr>
              <w:spacing w:line="336" w:lineRule="auto"/>
              <w:ind w:right="420" w:rightChars="200"/>
              <w:rPr>
                <w:b/>
                <w:sz w:val="24"/>
              </w:rPr>
            </w:pPr>
            <w:r>
              <w:rPr>
                <w:rFonts w:hint="eastAsia"/>
                <w:b/>
                <w:sz w:val="24"/>
              </w:rPr>
              <w:t>3</w:t>
            </w:r>
            <w:r>
              <w:rPr>
                <w:b/>
                <w:sz w:val="24"/>
              </w:rPr>
              <w:t>.2</w:t>
            </w:r>
            <w:r>
              <w:rPr>
                <w:rFonts w:hint="eastAsia"/>
                <w:b/>
                <w:sz w:val="24"/>
              </w:rPr>
              <w:t>解决方法与措施：</w:t>
            </w:r>
          </w:p>
          <w:p>
            <w:pPr>
              <w:spacing w:before="120" w:after="120" w:line="440" w:lineRule="atLeast"/>
              <w:rPr>
                <w:bCs/>
                <w:sz w:val="24"/>
              </w:rPr>
            </w:pPr>
            <w:bookmarkStart w:id="9" w:name="OLE_LINK9"/>
            <w:bookmarkStart w:id="10" w:name="OLE_LINK10"/>
            <w:r>
              <w:rPr>
                <w:bCs/>
                <w:sz w:val="24"/>
              </w:rPr>
              <w:tab/>
            </w:r>
            <w:r>
              <w:rPr>
                <w:rFonts w:hint="eastAsia"/>
                <w:bCs/>
                <w:sz w:val="24"/>
              </w:rPr>
              <w:t>（1）</w:t>
            </w:r>
            <w:bookmarkEnd w:id="9"/>
            <w:bookmarkEnd w:id="10"/>
            <w:r>
              <w:rPr>
                <w:rFonts w:hint="eastAsia"/>
                <w:bCs/>
                <w:sz w:val="24"/>
                <w:lang w:val="en-US" w:eastAsia="zh-CN"/>
              </w:rPr>
              <w:t>参考Nikolic的网站代码进行优化建立Zernike系数来参数化表面</w:t>
            </w:r>
            <w:r>
              <w:rPr>
                <w:bCs/>
                <w:sz w:val="24"/>
              </w:rPr>
              <w:t>。</w:t>
            </w:r>
          </w:p>
          <w:p>
            <w:pPr>
              <w:spacing w:before="120" w:after="120" w:line="440" w:lineRule="atLeast"/>
              <w:ind w:firstLine="480" w:firstLineChars="200"/>
              <w:rPr>
                <w:rFonts w:hint="default"/>
                <w:bCs/>
                <w:sz w:val="24"/>
                <w:lang w:val="en-US"/>
              </w:rPr>
            </w:pPr>
            <w:r>
              <w:rPr>
                <w:rFonts w:hint="eastAsia"/>
                <w:bCs/>
                <w:sz w:val="24"/>
              </w:rPr>
              <w:t>（2）参考</w:t>
            </w:r>
            <w:r>
              <w:rPr>
                <w:rFonts w:hint="eastAsia"/>
                <w:bCs/>
                <w:sz w:val="24"/>
                <w:lang w:val="en-US" w:eastAsia="zh-CN"/>
              </w:rPr>
              <w:t>Nikolic的网站代码进行优化来建立OOF软件模型进行模拟，在天马上运用。</w:t>
            </w:r>
          </w:p>
          <w:p>
            <w:pPr>
              <w:spacing w:before="120" w:after="120" w:line="440" w:lineRule="atLeast"/>
              <w:ind w:firstLine="480" w:firstLineChars="200"/>
              <w:rPr>
                <w:bCs/>
                <w:sz w:val="24"/>
              </w:rPr>
            </w:pPr>
            <w:r>
              <w:rPr>
                <w:rFonts w:hint="eastAsia"/>
                <w:bCs/>
                <w:sz w:val="24"/>
              </w:rPr>
              <w:t>（3）</w:t>
            </w:r>
            <w:r>
              <w:rPr>
                <w:rFonts w:hint="eastAsia"/>
                <w:bCs/>
                <w:sz w:val="24"/>
                <w:lang w:val="en-US" w:eastAsia="zh-CN"/>
              </w:rPr>
              <w:t>采用LM最小化算法来进行最小化观测和模拟和误差，找到最佳拟合表面</w:t>
            </w:r>
            <w:r>
              <w:rPr>
                <w:rFonts w:hint="eastAsia"/>
                <w:bCs/>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16" w:hRule="atLeast"/>
        </w:trPr>
        <w:tc>
          <w:tcPr>
            <w:tcW w:w="9403" w:type="dxa"/>
            <w:gridSpan w:val="2"/>
            <w:tcBorders>
              <w:top w:val="single" w:color="auto" w:sz="18" w:space="0"/>
              <w:left w:val="single" w:color="auto" w:sz="18" w:space="0"/>
              <w:bottom w:val="single" w:color="auto" w:sz="18" w:space="0"/>
              <w:right w:val="single" w:color="auto" w:sz="18" w:space="0"/>
            </w:tcBorders>
          </w:tcPr>
          <w:p>
            <w:pPr>
              <w:spacing w:before="120" w:after="120" w:line="440" w:lineRule="atLeast"/>
              <w:rPr>
                <w:b/>
                <w:sz w:val="24"/>
              </w:rPr>
            </w:pPr>
            <w:r>
              <w:rPr>
                <w:rFonts w:hint="eastAsia"/>
                <w:b/>
                <w:sz w:val="24"/>
              </w:rPr>
              <w:t>预期目标</w:t>
            </w:r>
            <w:r>
              <w:rPr>
                <w:rFonts w:hint="eastAsia"/>
                <w:bCs/>
                <w:sz w:val="24"/>
              </w:rPr>
              <w:t>（</w:t>
            </w:r>
            <w:bookmarkStart w:id="11" w:name="OLE_LINK150"/>
            <w:bookmarkStart w:id="12" w:name="OLE_LINK151"/>
            <w:r>
              <w:rPr>
                <w:rFonts w:hint="eastAsia"/>
                <w:bCs/>
                <w:sz w:val="24"/>
              </w:rPr>
              <w:t>主要成果</w:t>
            </w:r>
            <w:bookmarkEnd w:id="11"/>
            <w:bookmarkEnd w:id="12"/>
            <w:r>
              <w:rPr>
                <w:rFonts w:hint="eastAsia"/>
                <w:bCs/>
                <w:sz w:val="24"/>
              </w:rPr>
              <w:t>、</w:t>
            </w:r>
            <w:bookmarkStart w:id="13" w:name="OLE_LINK166"/>
            <w:bookmarkStart w:id="14" w:name="OLE_LINK167"/>
            <w:r>
              <w:rPr>
                <w:rFonts w:hint="eastAsia"/>
                <w:bCs/>
                <w:sz w:val="24"/>
              </w:rPr>
              <w:t>理论意义</w:t>
            </w:r>
            <w:bookmarkEnd w:id="13"/>
            <w:bookmarkEnd w:id="14"/>
            <w:bookmarkStart w:id="15" w:name="OLE_LINK168"/>
            <w:bookmarkStart w:id="16" w:name="OLE_LINK169"/>
            <w:r>
              <w:rPr>
                <w:rFonts w:hint="eastAsia"/>
                <w:bCs/>
                <w:sz w:val="24"/>
              </w:rPr>
              <w:t>及实际应用价值</w:t>
            </w:r>
            <w:bookmarkEnd w:id="15"/>
            <w:bookmarkEnd w:id="16"/>
            <w:r>
              <w:rPr>
                <w:rFonts w:hint="eastAsia"/>
                <w:bCs/>
                <w:sz w:val="24"/>
              </w:rPr>
              <w:t>）：</w:t>
            </w:r>
          </w:p>
          <w:p>
            <w:pPr>
              <w:spacing w:before="120" w:after="120" w:line="440" w:lineRule="atLeast"/>
              <w:rPr>
                <w:b/>
                <w:sz w:val="24"/>
              </w:rPr>
            </w:pPr>
            <w:bookmarkStart w:id="17" w:name="OLE_LINK164"/>
            <w:bookmarkStart w:id="18" w:name="OLE_LINK165"/>
            <w:r>
              <w:rPr>
                <w:rFonts w:hint="eastAsia"/>
                <w:b/>
                <w:sz w:val="24"/>
              </w:rPr>
              <w:t>1.</w:t>
            </w:r>
            <w:r>
              <w:rPr>
                <w:rFonts w:hint="eastAsia"/>
                <w:b/>
                <w:bCs/>
                <w:sz w:val="24"/>
              </w:rPr>
              <w:t>主要成果：</w:t>
            </w:r>
            <w:bookmarkEnd w:id="17"/>
            <w:bookmarkEnd w:id="18"/>
            <w:r>
              <w:rPr>
                <w:rFonts w:hint="eastAsia"/>
                <w:b/>
                <w:bCs/>
                <w:sz w:val="24"/>
              </w:rPr>
              <w:t xml:space="preserve"> </w:t>
            </w:r>
            <w:r>
              <w:rPr>
                <w:b/>
                <w:bCs/>
                <w:sz w:val="24"/>
              </w:rPr>
              <w:t xml:space="preserve"> </w:t>
            </w:r>
          </w:p>
          <w:p>
            <w:pPr>
              <w:spacing w:before="120" w:after="120" w:line="440" w:lineRule="atLeast"/>
              <w:ind w:firstLine="480" w:firstLineChars="200"/>
              <w:rPr>
                <w:bCs/>
                <w:sz w:val="24"/>
              </w:rPr>
            </w:pPr>
            <w:r>
              <w:rPr>
                <w:rFonts w:hint="eastAsia"/>
                <w:bCs/>
                <w:sz w:val="24"/>
              </w:rPr>
              <w:t>（</w:t>
            </w:r>
            <w:r>
              <w:rPr>
                <w:bCs/>
                <w:sz w:val="24"/>
              </w:rPr>
              <w:t>1</w:t>
            </w:r>
            <w:r>
              <w:rPr>
                <w:rFonts w:hint="eastAsia"/>
                <w:bCs/>
                <w:sz w:val="24"/>
              </w:rPr>
              <w:t>）</w:t>
            </w:r>
            <w:r>
              <w:rPr>
                <w:rFonts w:hint="eastAsia"/>
                <w:bCs/>
                <w:sz w:val="24"/>
                <w:lang w:val="en-US" w:eastAsia="zh-CN"/>
              </w:rPr>
              <w:t>成功验证</w:t>
            </w:r>
            <w:r>
              <w:rPr>
                <w:rFonts w:hint="eastAsia" w:ascii="宋体" w:hAnsi="宋体"/>
                <w:sz w:val="24"/>
                <w:lang w:val="en-US" w:eastAsia="zh-CN"/>
              </w:rPr>
              <w:t>行星</w:t>
            </w:r>
            <w:r>
              <w:rPr>
                <w:rFonts w:hint="default" w:ascii="Times New Roman" w:hAnsi="Times New Roman" w:cs="Times New Roman"/>
                <w:sz w:val="24"/>
                <w:lang w:val="en-US" w:eastAsia="zh-CN"/>
              </w:rPr>
              <w:t>OOF</w:t>
            </w:r>
            <w:r>
              <w:rPr>
                <w:rFonts w:hint="eastAsia" w:ascii="宋体" w:hAnsi="宋体"/>
                <w:sz w:val="24"/>
                <w:lang w:val="en-US" w:eastAsia="zh-CN"/>
              </w:rPr>
              <w:t>技术在大型射电望远镜测量面型误差的可行性</w:t>
            </w:r>
            <w:r>
              <w:rPr>
                <w:rFonts w:hint="eastAsia"/>
                <w:bCs/>
                <w:sz w:val="24"/>
              </w:rPr>
              <w:t>。</w:t>
            </w:r>
          </w:p>
          <w:p>
            <w:pPr>
              <w:spacing w:before="120" w:after="120" w:line="440" w:lineRule="atLeast"/>
              <w:ind w:firstLine="480" w:firstLineChars="200"/>
              <w:rPr>
                <w:bCs/>
                <w:sz w:val="24"/>
              </w:rPr>
            </w:pPr>
            <w:r>
              <w:rPr>
                <w:rFonts w:hint="eastAsia"/>
                <w:bCs/>
                <w:sz w:val="24"/>
              </w:rPr>
              <w:t>（</w:t>
            </w:r>
            <w:r>
              <w:rPr>
                <w:bCs/>
                <w:sz w:val="24"/>
              </w:rPr>
              <w:t>2</w:t>
            </w:r>
            <w:r>
              <w:rPr>
                <w:rFonts w:hint="eastAsia"/>
                <w:bCs/>
                <w:sz w:val="24"/>
              </w:rPr>
              <w:t>）</w:t>
            </w:r>
            <w:r>
              <w:rPr>
                <w:rFonts w:hint="eastAsia"/>
                <w:bCs/>
                <w:sz w:val="24"/>
                <w:lang w:val="en-US" w:eastAsia="zh-CN"/>
              </w:rPr>
              <w:t>建立用行星作为源的OOF软件模拟</w:t>
            </w:r>
            <w:r>
              <w:rPr>
                <w:rFonts w:hint="eastAsia"/>
                <w:bCs/>
                <w:sz w:val="24"/>
              </w:rPr>
              <w:t>模型。</w:t>
            </w:r>
          </w:p>
          <w:p>
            <w:pPr>
              <w:spacing w:before="120" w:after="120" w:line="440" w:lineRule="atLeast"/>
              <w:ind w:firstLine="480" w:firstLineChars="200"/>
              <w:rPr>
                <w:bCs/>
                <w:sz w:val="24"/>
              </w:rPr>
            </w:pPr>
            <w:r>
              <w:rPr>
                <w:rFonts w:hint="eastAsia"/>
                <w:bCs/>
                <w:sz w:val="24"/>
              </w:rPr>
              <w:t>（3）</w:t>
            </w:r>
            <w:r>
              <w:rPr>
                <w:rFonts w:hint="eastAsia"/>
                <w:bCs/>
                <w:sz w:val="24"/>
                <w:lang w:val="en-US" w:eastAsia="zh-CN"/>
              </w:rPr>
              <w:t>为大型射电望远镜提供了改进性能的方法和建议</w:t>
            </w:r>
            <w:r>
              <w:rPr>
                <w:rFonts w:hint="eastAsia"/>
                <w:bCs/>
                <w:sz w:val="24"/>
              </w:rPr>
              <w:t>。</w:t>
            </w:r>
          </w:p>
          <w:p>
            <w:pPr>
              <w:spacing w:before="120" w:after="120" w:line="440" w:lineRule="atLeast"/>
              <w:ind w:firstLine="480" w:firstLineChars="200"/>
              <w:rPr>
                <w:bCs/>
                <w:sz w:val="24"/>
              </w:rPr>
            </w:pPr>
            <w:r>
              <w:rPr>
                <w:rFonts w:hint="eastAsia"/>
                <w:bCs/>
                <w:sz w:val="24"/>
              </w:rPr>
              <w:t>（4）申请一项专利</w:t>
            </w:r>
          </w:p>
          <w:p>
            <w:pPr>
              <w:spacing w:before="120" w:after="120" w:line="440" w:lineRule="atLeast"/>
              <w:ind w:firstLine="480" w:firstLineChars="200"/>
              <w:rPr>
                <w:bCs/>
                <w:sz w:val="24"/>
              </w:rPr>
            </w:pPr>
            <w:r>
              <w:rPr>
                <w:rFonts w:hint="eastAsia"/>
                <w:bCs/>
                <w:sz w:val="24"/>
              </w:rPr>
              <w:t>（</w:t>
            </w:r>
            <w:r>
              <w:rPr>
                <w:bCs/>
                <w:sz w:val="24"/>
              </w:rPr>
              <w:t>5</w:t>
            </w:r>
            <w:r>
              <w:rPr>
                <w:rFonts w:hint="eastAsia"/>
                <w:bCs/>
                <w:sz w:val="24"/>
              </w:rPr>
              <w:t>）发表1篇高质量论文。</w:t>
            </w:r>
          </w:p>
          <w:p>
            <w:pPr>
              <w:spacing w:before="120" w:after="120" w:line="440" w:lineRule="atLeast"/>
              <w:rPr>
                <w:rFonts w:hint="eastAsia"/>
                <w:b/>
                <w:sz w:val="24"/>
              </w:rPr>
            </w:pPr>
          </w:p>
          <w:p>
            <w:pPr>
              <w:spacing w:before="120" w:after="120" w:line="440" w:lineRule="atLeast"/>
              <w:rPr>
                <w:b/>
                <w:sz w:val="24"/>
              </w:rPr>
            </w:pPr>
            <w:r>
              <w:rPr>
                <w:rFonts w:hint="eastAsia"/>
                <w:b/>
                <w:sz w:val="24"/>
              </w:rPr>
              <w:t>2.理论意义及实际应用价值</w:t>
            </w:r>
            <w:r>
              <w:rPr>
                <w:rFonts w:hint="eastAsia"/>
                <w:b/>
                <w:bCs/>
                <w:sz w:val="24"/>
              </w:rPr>
              <w:t>：</w:t>
            </w:r>
          </w:p>
          <w:p>
            <w:pPr>
              <w:spacing w:before="120" w:after="120" w:line="440" w:lineRule="atLeast"/>
              <w:ind w:firstLine="480" w:firstLineChars="200"/>
              <w:rPr>
                <w:rStyle w:val="31"/>
                <w:rFonts w:hint="default" w:eastAsia="宋体"/>
                <w:lang w:val="en-US" w:eastAsia="zh-CN"/>
              </w:rPr>
            </w:pPr>
            <w:r>
              <w:rPr>
                <w:rStyle w:val="31"/>
                <w:rFonts w:hint="eastAsia"/>
                <w:lang w:val="en-US" w:eastAsia="zh-CN"/>
              </w:rPr>
              <w:t>该文从理论角度深入探讨了射电望远镜的面型误差性质和对源选择的影响，增进了我们对这一领域的理解。实验研究结果有望帮助大型射电望远镜更准确并全天候的观测天体。对我国未来的射电天文、面型误差等方面的发展有着重要的意义。</w:t>
            </w:r>
          </w:p>
          <w:p>
            <w:pPr>
              <w:spacing w:before="120" w:after="120" w:line="440" w:lineRule="atLeast"/>
              <w:ind w:firstLine="480" w:firstLineChars="200"/>
              <w:rPr>
                <w:rFonts w:ascii="宋体" w:hAnsi="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03" w:type="dxa"/>
            <w:gridSpan w:val="2"/>
            <w:tcBorders>
              <w:top w:val="single" w:color="auto" w:sz="18" w:space="0"/>
              <w:left w:val="single" w:color="auto" w:sz="18" w:space="0"/>
              <w:bottom w:val="single" w:color="auto" w:sz="4" w:space="0"/>
              <w:right w:val="single" w:color="auto" w:sz="18" w:space="0"/>
            </w:tcBorders>
          </w:tcPr>
          <w:p>
            <w:pPr>
              <w:spacing w:before="120" w:after="120" w:line="440" w:lineRule="atLeast"/>
              <w:rPr>
                <w:b/>
                <w:sz w:val="24"/>
              </w:rPr>
            </w:pPr>
            <w:r>
              <w:rPr>
                <w:rFonts w:hint="eastAsia"/>
                <w:b/>
                <w:sz w:val="24"/>
              </w:rPr>
              <w:t>论文进度计划：</w:t>
            </w:r>
          </w:p>
          <w:p>
            <w:pPr>
              <w:spacing w:line="440" w:lineRule="exact"/>
              <w:ind w:firstLine="458" w:firstLineChars="191"/>
              <w:rPr>
                <w:bCs/>
                <w:sz w:val="24"/>
              </w:rPr>
            </w:pPr>
            <w:bookmarkStart w:id="19" w:name="OLE_LINK11"/>
            <w:bookmarkStart w:id="20" w:name="OLE_LINK12"/>
            <w:r>
              <w:rPr>
                <w:rFonts w:hint="eastAsia"/>
                <w:bCs/>
                <w:sz w:val="24"/>
              </w:rPr>
              <w:t>2</w:t>
            </w:r>
            <w:r>
              <w:rPr>
                <w:bCs/>
                <w:sz w:val="24"/>
              </w:rPr>
              <w:t>02</w:t>
            </w:r>
            <w:r>
              <w:rPr>
                <w:rFonts w:hint="eastAsia"/>
                <w:bCs/>
                <w:sz w:val="24"/>
                <w:lang w:val="en-US" w:eastAsia="zh-CN"/>
              </w:rPr>
              <w:t>3</w:t>
            </w:r>
            <w:r>
              <w:rPr>
                <w:rFonts w:hint="eastAsia"/>
                <w:bCs/>
                <w:sz w:val="24"/>
              </w:rPr>
              <w:t>年09月</w:t>
            </w:r>
            <w:r>
              <w:rPr>
                <w:bCs/>
                <w:sz w:val="24"/>
              </w:rPr>
              <w:t>-202</w:t>
            </w:r>
            <w:r>
              <w:rPr>
                <w:rFonts w:hint="eastAsia"/>
                <w:bCs/>
                <w:sz w:val="24"/>
                <w:lang w:val="en-US" w:eastAsia="zh-CN"/>
              </w:rPr>
              <w:t>3</w:t>
            </w:r>
            <w:r>
              <w:rPr>
                <w:rFonts w:hint="eastAsia"/>
                <w:bCs/>
                <w:sz w:val="24"/>
              </w:rPr>
              <w:t>年</w:t>
            </w:r>
            <w:r>
              <w:rPr>
                <w:bCs/>
                <w:sz w:val="24"/>
              </w:rPr>
              <w:t>1</w:t>
            </w:r>
            <w:r>
              <w:rPr>
                <w:rFonts w:hint="eastAsia"/>
                <w:bCs/>
                <w:sz w:val="24"/>
              </w:rPr>
              <w:t>1月：阅读相关文献，了解国内外研究现状，整理课题的研究思路。</w:t>
            </w:r>
          </w:p>
          <w:p>
            <w:pPr>
              <w:spacing w:line="440" w:lineRule="exact"/>
              <w:ind w:firstLine="458" w:firstLineChars="191"/>
              <w:rPr>
                <w:bCs/>
                <w:sz w:val="24"/>
              </w:rPr>
            </w:pPr>
            <w:r>
              <w:rPr>
                <w:rFonts w:hint="eastAsia"/>
                <w:bCs/>
                <w:sz w:val="24"/>
              </w:rPr>
              <w:t>2</w:t>
            </w:r>
            <w:r>
              <w:rPr>
                <w:bCs/>
                <w:sz w:val="24"/>
              </w:rPr>
              <w:t>02</w:t>
            </w:r>
            <w:r>
              <w:rPr>
                <w:rFonts w:hint="eastAsia"/>
                <w:bCs/>
                <w:sz w:val="24"/>
                <w:lang w:val="en-US" w:eastAsia="zh-CN"/>
              </w:rPr>
              <w:t>3</w:t>
            </w:r>
            <w:r>
              <w:rPr>
                <w:rFonts w:hint="eastAsia"/>
                <w:bCs/>
                <w:sz w:val="24"/>
              </w:rPr>
              <w:t>年</w:t>
            </w:r>
            <w:r>
              <w:rPr>
                <w:bCs/>
                <w:sz w:val="24"/>
              </w:rPr>
              <w:t>1</w:t>
            </w:r>
            <w:r>
              <w:rPr>
                <w:rFonts w:hint="eastAsia"/>
                <w:bCs/>
                <w:sz w:val="24"/>
              </w:rPr>
              <w:t>1月-</w:t>
            </w:r>
            <w:r>
              <w:rPr>
                <w:bCs/>
                <w:sz w:val="24"/>
              </w:rPr>
              <w:t>202</w:t>
            </w:r>
            <w:r>
              <w:rPr>
                <w:rFonts w:hint="eastAsia"/>
                <w:bCs/>
                <w:sz w:val="24"/>
                <w:lang w:val="en-US" w:eastAsia="zh-CN"/>
              </w:rPr>
              <w:t>4</w:t>
            </w:r>
            <w:r>
              <w:rPr>
                <w:rFonts w:hint="eastAsia"/>
                <w:bCs/>
                <w:sz w:val="24"/>
              </w:rPr>
              <w:t>年01月：</w:t>
            </w:r>
            <w:r>
              <w:rPr>
                <w:rFonts w:hint="eastAsia"/>
                <w:bCs/>
                <w:sz w:val="24"/>
                <w:lang w:val="en-US" w:eastAsia="zh-CN"/>
              </w:rPr>
              <w:t>制定观测计划，观测与数据采集</w:t>
            </w:r>
            <w:r>
              <w:rPr>
                <w:rFonts w:hint="eastAsia"/>
                <w:bCs/>
                <w:sz w:val="24"/>
              </w:rPr>
              <w:t>。</w:t>
            </w:r>
          </w:p>
          <w:p>
            <w:pPr>
              <w:spacing w:line="440" w:lineRule="exact"/>
              <w:ind w:firstLine="458" w:firstLineChars="191"/>
              <w:rPr>
                <w:bCs/>
                <w:sz w:val="24"/>
              </w:rPr>
            </w:pPr>
            <w:r>
              <w:rPr>
                <w:rFonts w:hint="eastAsia"/>
                <w:bCs/>
                <w:sz w:val="24"/>
              </w:rPr>
              <w:t>20</w:t>
            </w:r>
            <w:r>
              <w:rPr>
                <w:bCs/>
                <w:sz w:val="24"/>
              </w:rPr>
              <w:t>2</w:t>
            </w:r>
            <w:r>
              <w:rPr>
                <w:rFonts w:hint="eastAsia"/>
                <w:bCs/>
                <w:sz w:val="24"/>
                <w:lang w:val="en-US" w:eastAsia="zh-CN"/>
              </w:rPr>
              <w:t>4</w:t>
            </w:r>
            <w:r>
              <w:rPr>
                <w:rFonts w:hint="eastAsia"/>
                <w:bCs/>
                <w:sz w:val="24"/>
              </w:rPr>
              <w:t>年01月-202</w:t>
            </w:r>
            <w:r>
              <w:rPr>
                <w:rFonts w:hint="eastAsia"/>
                <w:bCs/>
                <w:sz w:val="24"/>
                <w:lang w:val="en-US" w:eastAsia="zh-CN"/>
              </w:rPr>
              <w:t>4</w:t>
            </w:r>
            <w:r>
              <w:rPr>
                <w:rFonts w:hint="eastAsia"/>
                <w:bCs/>
                <w:sz w:val="24"/>
              </w:rPr>
              <w:t>年0</w:t>
            </w:r>
            <w:r>
              <w:rPr>
                <w:bCs/>
                <w:sz w:val="24"/>
              </w:rPr>
              <w:t>3</w:t>
            </w:r>
            <w:r>
              <w:rPr>
                <w:rFonts w:hint="eastAsia"/>
                <w:bCs/>
                <w:sz w:val="24"/>
              </w:rPr>
              <w:t>月：</w:t>
            </w:r>
            <w:r>
              <w:rPr>
                <w:rFonts w:hint="eastAsia"/>
                <w:bCs/>
                <w:sz w:val="24"/>
                <w:lang w:val="en-US" w:eastAsia="zh-CN"/>
              </w:rPr>
              <w:t>初步数据处理</w:t>
            </w:r>
            <w:r>
              <w:rPr>
                <w:rFonts w:hint="eastAsia"/>
                <w:bCs/>
                <w:sz w:val="24"/>
              </w:rPr>
              <w:t>。</w:t>
            </w:r>
            <w:r>
              <w:rPr>
                <w:bCs/>
                <w:sz w:val="24"/>
              </w:rPr>
              <w:t xml:space="preserve"> </w:t>
            </w:r>
          </w:p>
          <w:p>
            <w:pPr>
              <w:spacing w:line="440" w:lineRule="exact"/>
              <w:ind w:firstLine="458" w:firstLineChars="191"/>
              <w:rPr>
                <w:bCs/>
                <w:sz w:val="24"/>
              </w:rPr>
            </w:pPr>
            <w:r>
              <w:rPr>
                <w:bCs/>
                <w:sz w:val="24"/>
              </w:rPr>
              <w:t>202</w:t>
            </w:r>
            <w:r>
              <w:rPr>
                <w:rFonts w:hint="eastAsia"/>
                <w:bCs/>
                <w:sz w:val="24"/>
                <w:lang w:val="en-US" w:eastAsia="zh-CN"/>
              </w:rPr>
              <w:t>4</w:t>
            </w:r>
            <w:r>
              <w:rPr>
                <w:rFonts w:hint="eastAsia"/>
                <w:bCs/>
                <w:sz w:val="24"/>
              </w:rPr>
              <w:t>年0</w:t>
            </w:r>
            <w:r>
              <w:rPr>
                <w:bCs/>
                <w:sz w:val="24"/>
              </w:rPr>
              <w:t>3</w:t>
            </w:r>
            <w:r>
              <w:rPr>
                <w:rFonts w:hint="eastAsia"/>
                <w:bCs/>
                <w:sz w:val="24"/>
              </w:rPr>
              <w:t>月</w:t>
            </w:r>
            <w:r>
              <w:rPr>
                <w:bCs/>
                <w:sz w:val="24"/>
              </w:rPr>
              <w:t>-202</w:t>
            </w:r>
            <w:r>
              <w:rPr>
                <w:rFonts w:hint="eastAsia"/>
                <w:bCs/>
                <w:sz w:val="24"/>
                <w:lang w:val="en-US" w:eastAsia="zh-CN"/>
              </w:rPr>
              <w:t>4</w:t>
            </w:r>
            <w:r>
              <w:rPr>
                <w:rFonts w:hint="eastAsia"/>
                <w:bCs/>
                <w:sz w:val="24"/>
              </w:rPr>
              <w:t>年0</w:t>
            </w:r>
            <w:r>
              <w:rPr>
                <w:bCs/>
                <w:sz w:val="24"/>
              </w:rPr>
              <w:t>5</w:t>
            </w:r>
            <w:r>
              <w:rPr>
                <w:rFonts w:hint="eastAsia"/>
                <w:bCs/>
                <w:sz w:val="24"/>
              </w:rPr>
              <w:t>月：</w:t>
            </w:r>
            <w:r>
              <w:rPr>
                <w:rFonts w:hint="eastAsia"/>
                <w:bCs/>
                <w:sz w:val="24"/>
                <w:lang w:val="en-US" w:eastAsia="zh-CN"/>
              </w:rPr>
              <w:t>数据分析工具代码的编写和实验设计</w:t>
            </w:r>
            <w:r>
              <w:rPr>
                <w:rFonts w:hint="eastAsia"/>
                <w:bCs/>
                <w:sz w:val="24"/>
              </w:rPr>
              <w:t xml:space="preserve">。 </w:t>
            </w:r>
          </w:p>
          <w:p>
            <w:pPr>
              <w:spacing w:line="440" w:lineRule="exact"/>
              <w:ind w:firstLine="458" w:firstLineChars="191"/>
              <w:rPr>
                <w:rFonts w:hint="eastAsia" w:eastAsia="宋体"/>
                <w:bCs/>
                <w:sz w:val="24"/>
                <w:lang w:eastAsia="zh-CN"/>
              </w:rPr>
            </w:pPr>
            <w:r>
              <w:rPr>
                <w:rFonts w:hint="eastAsia"/>
                <w:bCs/>
                <w:sz w:val="24"/>
              </w:rPr>
              <w:t>202</w:t>
            </w:r>
            <w:r>
              <w:rPr>
                <w:rFonts w:hint="eastAsia"/>
                <w:bCs/>
                <w:sz w:val="24"/>
                <w:lang w:val="en-US" w:eastAsia="zh-CN"/>
              </w:rPr>
              <w:t>4</w:t>
            </w:r>
            <w:r>
              <w:rPr>
                <w:rFonts w:hint="eastAsia"/>
                <w:bCs/>
                <w:sz w:val="24"/>
              </w:rPr>
              <w:t>年0</w:t>
            </w:r>
            <w:r>
              <w:rPr>
                <w:bCs/>
                <w:sz w:val="24"/>
              </w:rPr>
              <w:t>5</w:t>
            </w:r>
            <w:r>
              <w:rPr>
                <w:rFonts w:hint="eastAsia"/>
                <w:bCs/>
                <w:sz w:val="24"/>
              </w:rPr>
              <w:t>月-202</w:t>
            </w:r>
            <w:r>
              <w:rPr>
                <w:rFonts w:hint="eastAsia"/>
                <w:bCs/>
                <w:sz w:val="24"/>
                <w:lang w:val="en-US" w:eastAsia="zh-CN"/>
              </w:rPr>
              <w:t>4</w:t>
            </w:r>
            <w:r>
              <w:rPr>
                <w:rFonts w:hint="eastAsia"/>
                <w:bCs/>
                <w:sz w:val="24"/>
              </w:rPr>
              <w:t>年</w:t>
            </w:r>
            <w:r>
              <w:rPr>
                <w:bCs/>
                <w:sz w:val="24"/>
              </w:rPr>
              <w:t>08</w:t>
            </w:r>
            <w:r>
              <w:rPr>
                <w:rFonts w:hint="eastAsia"/>
                <w:bCs/>
                <w:sz w:val="24"/>
              </w:rPr>
              <w:t>月：优化不足然后进行相关实验的验证</w:t>
            </w:r>
            <w:r>
              <w:rPr>
                <w:rFonts w:hint="eastAsia"/>
                <w:bCs/>
                <w:sz w:val="24"/>
                <w:lang w:eastAsia="zh-CN"/>
              </w:rPr>
              <w:t>。</w:t>
            </w:r>
          </w:p>
          <w:p>
            <w:pPr>
              <w:spacing w:line="440" w:lineRule="exact"/>
              <w:ind w:firstLine="458" w:firstLineChars="191"/>
              <w:rPr>
                <w:bCs/>
                <w:sz w:val="24"/>
              </w:rPr>
            </w:pPr>
            <w:r>
              <w:rPr>
                <w:rFonts w:hint="eastAsia"/>
                <w:bCs/>
                <w:sz w:val="24"/>
              </w:rPr>
              <w:t>202</w:t>
            </w:r>
            <w:r>
              <w:rPr>
                <w:rFonts w:hint="eastAsia"/>
                <w:bCs/>
                <w:sz w:val="24"/>
                <w:lang w:val="en-US" w:eastAsia="zh-CN"/>
              </w:rPr>
              <w:t>4</w:t>
            </w:r>
            <w:r>
              <w:rPr>
                <w:rFonts w:hint="eastAsia"/>
                <w:bCs/>
                <w:sz w:val="24"/>
              </w:rPr>
              <w:t>年0</w:t>
            </w:r>
            <w:r>
              <w:rPr>
                <w:bCs/>
                <w:sz w:val="24"/>
              </w:rPr>
              <w:t>8</w:t>
            </w:r>
            <w:r>
              <w:rPr>
                <w:rFonts w:hint="eastAsia"/>
                <w:bCs/>
                <w:sz w:val="24"/>
              </w:rPr>
              <w:t>月-202</w:t>
            </w:r>
            <w:r>
              <w:rPr>
                <w:rFonts w:hint="eastAsia"/>
                <w:bCs/>
                <w:sz w:val="24"/>
                <w:lang w:val="en-US" w:eastAsia="zh-CN"/>
              </w:rPr>
              <w:t>4</w:t>
            </w:r>
            <w:r>
              <w:rPr>
                <w:rFonts w:hint="eastAsia"/>
                <w:bCs/>
                <w:sz w:val="24"/>
              </w:rPr>
              <w:t>年</w:t>
            </w:r>
            <w:r>
              <w:rPr>
                <w:bCs/>
                <w:sz w:val="24"/>
              </w:rPr>
              <w:t>11</w:t>
            </w:r>
            <w:r>
              <w:rPr>
                <w:rFonts w:hint="eastAsia"/>
                <w:bCs/>
                <w:sz w:val="24"/>
              </w:rPr>
              <w:t>月：根据实验数据及仿真结果总结工作，并计划开展整个天线的实际应用问题。</w:t>
            </w:r>
          </w:p>
          <w:p>
            <w:pPr>
              <w:spacing w:line="440" w:lineRule="exact"/>
              <w:ind w:firstLine="458" w:firstLineChars="191"/>
              <w:rPr>
                <w:bCs/>
                <w:sz w:val="24"/>
              </w:rPr>
            </w:pPr>
            <w:r>
              <w:rPr>
                <w:rFonts w:hint="eastAsia"/>
                <w:bCs/>
                <w:sz w:val="24"/>
              </w:rPr>
              <w:t>202</w:t>
            </w:r>
            <w:r>
              <w:rPr>
                <w:rFonts w:hint="eastAsia"/>
                <w:bCs/>
                <w:sz w:val="24"/>
                <w:lang w:val="en-US" w:eastAsia="zh-CN"/>
              </w:rPr>
              <w:t>4</w:t>
            </w:r>
            <w:r>
              <w:rPr>
                <w:rFonts w:hint="eastAsia"/>
                <w:bCs/>
                <w:sz w:val="24"/>
              </w:rPr>
              <w:t>年1</w:t>
            </w:r>
            <w:r>
              <w:rPr>
                <w:bCs/>
                <w:sz w:val="24"/>
              </w:rPr>
              <w:t>2</w:t>
            </w:r>
            <w:r>
              <w:rPr>
                <w:rFonts w:hint="eastAsia"/>
                <w:bCs/>
                <w:sz w:val="24"/>
              </w:rPr>
              <w:t>月-202</w:t>
            </w:r>
            <w:r>
              <w:rPr>
                <w:rFonts w:hint="eastAsia"/>
                <w:bCs/>
                <w:sz w:val="24"/>
                <w:lang w:val="en-US" w:eastAsia="zh-CN"/>
              </w:rPr>
              <w:t>5</w:t>
            </w:r>
            <w:r>
              <w:rPr>
                <w:rFonts w:hint="eastAsia"/>
                <w:bCs/>
                <w:sz w:val="24"/>
              </w:rPr>
              <w:t>年0</w:t>
            </w:r>
            <w:r>
              <w:rPr>
                <w:bCs/>
                <w:sz w:val="24"/>
              </w:rPr>
              <w:t>3</w:t>
            </w:r>
            <w:r>
              <w:rPr>
                <w:rFonts w:hint="eastAsia"/>
                <w:bCs/>
                <w:sz w:val="24"/>
              </w:rPr>
              <w:t>月：总结研究成果，整理论文。</w:t>
            </w:r>
            <w:bookmarkEnd w:id="19"/>
            <w:bookmarkEnd w:id="20"/>
          </w:p>
          <w:p>
            <w:pPr>
              <w:spacing w:line="440" w:lineRule="atLeast"/>
              <w:ind w:firstLine="480" w:firstLineChars="200"/>
              <w:rPr>
                <w:bCs/>
                <w:sz w:val="24"/>
              </w:rPr>
            </w:pPr>
            <w:bookmarkStart w:id="21" w:name="OLE_LINK13"/>
            <w:bookmarkStart w:id="22" w:name="OLE_LINK14"/>
            <w:r>
              <w:rPr>
                <w:rFonts w:hint="eastAsia"/>
                <w:bCs/>
                <w:sz w:val="24"/>
              </w:rPr>
              <w:t>202</w:t>
            </w:r>
            <w:r>
              <w:rPr>
                <w:bCs/>
                <w:sz w:val="24"/>
              </w:rPr>
              <w:t>4</w:t>
            </w:r>
            <w:r>
              <w:rPr>
                <w:rFonts w:hint="eastAsia"/>
                <w:bCs/>
                <w:sz w:val="24"/>
              </w:rPr>
              <w:t>年</w:t>
            </w:r>
            <w:r>
              <w:rPr>
                <w:bCs/>
                <w:sz w:val="24"/>
              </w:rPr>
              <w:t>0</w:t>
            </w:r>
            <w:r>
              <w:rPr>
                <w:rFonts w:hint="eastAsia"/>
                <w:bCs/>
                <w:sz w:val="24"/>
                <w:lang w:val="en-US" w:eastAsia="zh-CN"/>
              </w:rPr>
              <w:t>5</w:t>
            </w:r>
            <w:r>
              <w:rPr>
                <w:rFonts w:hint="eastAsia"/>
                <w:bCs/>
                <w:sz w:val="24"/>
              </w:rPr>
              <w:t>月-202</w:t>
            </w:r>
            <w:r>
              <w:rPr>
                <w:rFonts w:hint="eastAsia"/>
                <w:bCs/>
                <w:sz w:val="24"/>
                <w:lang w:val="en-US" w:eastAsia="zh-CN"/>
              </w:rPr>
              <w:t>5</w:t>
            </w:r>
            <w:r>
              <w:rPr>
                <w:rFonts w:hint="eastAsia"/>
                <w:bCs/>
                <w:sz w:val="24"/>
              </w:rPr>
              <w:t>年0</w:t>
            </w:r>
            <w:r>
              <w:rPr>
                <w:bCs/>
                <w:sz w:val="24"/>
              </w:rPr>
              <w:t>6</w:t>
            </w:r>
            <w:r>
              <w:rPr>
                <w:rFonts w:hint="eastAsia"/>
                <w:bCs/>
                <w:sz w:val="24"/>
              </w:rPr>
              <w:t>月：提交论文，准备答辩。</w:t>
            </w:r>
            <w:bookmarkEnd w:id="21"/>
            <w:bookmarkEnd w:id="2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93" w:hRule="atLeast"/>
        </w:trPr>
        <w:tc>
          <w:tcPr>
            <w:tcW w:w="9403" w:type="dxa"/>
            <w:gridSpan w:val="2"/>
            <w:tcBorders>
              <w:top w:val="single" w:color="auto" w:sz="4" w:space="0"/>
              <w:left w:val="single" w:color="auto" w:sz="18" w:space="0"/>
              <w:bottom w:val="single" w:color="auto" w:sz="4" w:space="0"/>
              <w:right w:val="single" w:color="auto" w:sz="18" w:space="0"/>
            </w:tcBorders>
          </w:tcPr>
          <w:p>
            <w:pPr>
              <w:spacing w:before="120"/>
              <w:ind w:firstLine="118" w:firstLineChars="49"/>
              <w:rPr>
                <w:bCs/>
                <w:sz w:val="28"/>
              </w:rPr>
            </w:pPr>
            <w:bookmarkStart w:id="23" w:name="_Hlk98427894"/>
            <w:r>
              <w:rPr>
                <w:b/>
                <w:sz w:val="24"/>
              </w:rPr>
              <w:t>审查意见</w:t>
            </w:r>
            <w:r>
              <w:rPr>
                <w:bCs/>
                <w:sz w:val="24"/>
              </w:rPr>
              <w:t>（审查小组成员应不少于3人）</w:t>
            </w:r>
            <w:r>
              <w:rPr>
                <w:bCs/>
                <w:sz w:val="28"/>
              </w:rPr>
              <w:t>：</w:t>
            </w:r>
          </w:p>
          <w:p>
            <w:pPr>
              <w:tabs>
                <w:tab w:val="left" w:pos="772"/>
              </w:tabs>
              <w:spacing w:line="480" w:lineRule="auto"/>
              <w:ind w:firstLine="120" w:firstLineChars="50"/>
              <w:rPr>
                <w:sz w:val="24"/>
              </w:rPr>
            </w:pPr>
            <w:r>
              <w:rPr>
                <w:sz w:val="24"/>
              </w:rPr>
              <w:t xml:space="preserve">开题报告时间： </w:t>
            </w:r>
            <w:r>
              <w:rPr>
                <w:sz w:val="24"/>
                <w:u w:val="single"/>
              </w:rPr>
              <w:t xml:space="preserve">         </w:t>
            </w:r>
            <w:r>
              <w:rPr>
                <w:sz w:val="24"/>
              </w:rPr>
              <w:t>年</w:t>
            </w:r>
            <w:r>
              <w:rPr>
                <w:sz w:val="24"/>
                <w:u w:val="single"/>
              </w:rPr>
              <w:t xml:space="preserve">      </w:t>
            </w:r>
            <w:r>
              <w:rPr>
                <w:sz w:val="24"/>
              </w:rPr>
              <w:t>月</w:t>
            </w:r>
            <w:r>
              <w:rPr>
                <w:sz w:val="24"/>
                <w:u w:val="single"/>
              </w:rPr>
              <w:t xml:space="preserve">     </w:t>
            </w:r>
            <w:r>
              <w:rPr>
                <w:sz w:val="24"/>
              </w:rPr>
              <w:t>日</w:t>
            </w:r>
          </w:p>
          <w:p>
            <w:pPr>
              <w:tabs>
                <w:tab w:val="left" w:pos="772"/>
              </w:tabs>
              <w:spacing w:line="480" w:lineRule="auto"/>
              <w:rPr>
                <w:sz w:val="24"/>
              </w:rPr>
            </w:pPr>
            <w:r>
              <w:rPr>
                <w:sz w:val="24"/>
              </w:rPr>
              <w:tab/>
            </w:r>
            <w:r>
              <w:rPr>
                <w:sz w:val="24"/>
              </w:rPr>
              <w:t xml:space="preserve">参 加 人 数 :  教 师 </w:t>
            </w:r>
            <w:r>
              <w:rPr>
                <w:sz w:val="24"/>
                <w:u w:val="single"/>
              </w:rPr>
              <w:t xml:space="preserve">     </w:t>
            </w:r>
            <w:r>
              <w:rPr>
                <w:sz w:val="24"/>
              </w:rPr>
              <w:t xml:space="preserve"> 人。</w:t>
            </w:r>
          </w:p>
          <w:p>
            <w:pPr>
              <w:tabs>
                <w:tab w:val="left" w:pos="772"/>
              </w:tabs>
              <w:spacing w:line="480" w:lineRule="auto"/>
              <w:rPr>
                <w:sz w:val="24"/>
              </w:rPr>
            </w:pPr>
            <w:r>
              <w:rPr>
                <w:sz w:val="24"/>
              </w:rPr>
              <w:tab/>
            </w:r>
            <w:r>
              <w:rPr>
                <w:sz w:val="24"/>
              </w:rPr>
              <w:t>审 查 结 果 ：</w:t>
            </w:r>
            <w:r>
              <w:rPr>
                <w:sz w:val="30"/>
              </w:rPr>
              <w:t xml:space="preserve"> □</w:t>
            </w:r>
            <w:r>
              <w:rPr>
                <w:sz w:val="24"/>
              </w:rPr>
              <w:t xml:space="preserve">同 意     </w:t>
            </w:r>
            <w:r>
              <w:rPr>
                <w:sz w:val="30"/>
              </w:rPr>
              <w:t>□</w:t>
            </w:r>
            <w:r>
              <w:rPr>
                <w:sz w:val="24"/>
              </w:rPr>
              <w:t>不 同 意</w:t>
            </w:r>
          </w:p>
          <w:p>
            <w:pPr>
              <w:spacing w:before="312" w:beforeLines="100"/>
              <w:ind w:firstLine="3600" w:firstLineChars="1500"/>
              <w:rPr>
                <w:bCs/>
                <w:sz w:val="24"/>
              </w:rPr>
            </w:pPr>
            <w:r>
              <w:rPr>
                <w:bCs/>
                <w:sz w:val="24"/>
              </w:rPr>
              <w:t>审查小组组长（签名）：</w:t>
            </w:r>
          </w:p>
          <w:p>
            <w:pPr>
              <w:spacing w:before="360"/>
              <w:ind w:left="6375" w:hanging="6375" w:hangingChars="2646"/>
              <w:rPr>
                <w:b/>
                <w:sz w:val="28"/>
              </w:rPr>
            </w:pPr>
            <w:r>
              <w:rPr>
                <w:b/>
                <w:sz w:val="24"/>
              </w:rPr>
              <w:t xml:space="preserve">                                                </w:t>
            </w:r>
            <w:r>
              <w:rPr>
                <w:bCs/>
                <w:sz w:val="2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03" w:hRule="atLeast"/>
        </w:trPr>
        <w:tc>
          <w:tcPr>
            <w:tcW w:w="9403" w:type="dxa"/>
            <w:gridSpan w:val="2"/>
            <w:tcBorders>
              <w:top w:val="single" w:color="auto" w:sz="4" w:space="0"/>
              <w:left w:val="single" w:color="auto" w:sz="18" w:space="0"/>
              <w:bottom w:val="single" w:color="auto" w:sz="18" w:space="0"/>
              <w:right w:val="single" w:color="auto" w:sz="18" w:space="0"/>
            </w:tcBorders>
          </w:tcPr>
          <w:p>
            <w:pPr>
              <w:spacing w:before="120"/>
              <w:ind w:firstLine="118" w:firstLineChars="49"/>
              <w:rPr>
                <w:b/>
                <w:sz w:val="24"/>
              </w:rPr>
            </w:pPr>
            <w:r>
              <w:rPr>
                <w:b/>
                <w:sz w:val="24"/>
              </w:rPr>
              <w:t>指导教师对开题报告的综合意见：</w:t>
            </w:r>
          </w:p>
          <w:p>
            <w:pPr>
              <w:rPr>
                <w:bCs/>
                <w:sz w:val="24"/>
              </w:rPr>
            </w:pPr>
          </w:p>
          <w:p>
            <w:pPr>
              <w:rPr>
                <w:bCs/>
                <w:sz w:val="24"/>
              </w:rPr>
            </w:pPr>
          </w:p>
          <w:p>
            <w:pPr>
              <w:rPr>
                <w:bCs/>
                <w:sz w:val="24"/>
              </w:rPr>
            </w:pPr>
          </w:p>
          <w:p>
            <w:pPr>
              <w:rPr>
                <w:bCs/>
                <w:sz w:val="24"/>
              </w:rPr>
            </w:pPr>
          </w:p>
          <w:p>
            <w:pPr>
              <w:rPr>
                <w:bCs/>
                <w:sz w:val="24"/>
              </w:rPr>
            </w:pPr>
          </w:p>
          <w:p>
            <w:pPr>
              <w:rPr>
                <w:bCs/>
                <w:sz w:val="24"/>
              </w:rPr>
            </w:pPr>
          </w:p>
          <w:p>
            <w:pPr>
              <w:rPr>
                <w:bCs/>
                <w:sz w:val="24"/>
              </w:rPr>
            </w:pPr>
          </w:p>
          <w:p>
            <w:pPr>
              <w:rPr>
                <w:bCs/>
                <w:sz w:val="24"/>
              </w:rPr>
            </w:pPr>
          </w:p>
          <w:p>
            <w:pPr>
              <w:rPr>
                <w:bCs/>
                <w:sz w:val="24"/>
              </w:rPr>
            </w:pPr>
          </w:p>
          <w:p>
            <w:pPr>
              <w:rPr>
                <w:bCs/>
                <w:sz w:val="24"/>
              </w:rPr>
            </w:pPr>
          </w:p>
          <w:p>
            <w:pPr>
              <w:rPr>
                <w:bCs/>
                <w:sz w:val="24"/>
              </w:rPr>
            </w:pPr>
          </w:p>
          <w:p>
            <w:pPr>
              <w:rPr>
                <w:bCs/>
                <w:sz w:val="24"/>
              </w:rPr>
            </w:pPr>
          </w:p>
          <w:p>
            <w:pPr>
              <w:rPr>
                <w:bCs/>
                <w:sz w:val="24"/>
              </w:rPr>
            </w:pPr>
          </w:p>
          <w:p>
            <w:pPr>
              <w:rPr>
                <w:bCs/>
                <w:sz w:val="24"/>
              </w:rPr>
            </w:pPr>
          </w:p>
          <w:p>
            <w:pPr>
              <w:rPr>
                <w:bCs/>
                <w:sz w:val="24"/>
              </w:rPr>
            </w:pPr>
          </w:p>
          <w:p>
            <w:pPr>
              <w:rPr>
                <w:bCs/>
                <w:sz w:val="24"/>
              </w:rPr>
            </w:pPr>
          </w:p>
          <w:p>
            <w:pPr>
              <w:rPr>
                <w:bCs/>
                <w:sz w:val="24"/>
              </w:rPr>
            </w:pPr>
          </w:p>
          <w:p>
            <w:pPr>
              <w:rPr>
                <w:bCs/>
                <w:sz w:val="24"/>
              </w:rPr>
            </w:pPr>
          </w:p>
          <w:p>
            <w:pPr>
              <w:rPr>
                <w:bCs/>
                <w:sz w:val="24"/>
              </w:rPr>
            </w:pPr>
          </w:p>
          <w:p>
            <w:pPr>
              <w:rPr>
                <w:bCs/>
                <w:sz w:val="24"/>
              </w:rPr>
            </w:pPr>
          </w:p>
          <w:p>
            <w:pPr>
              <w:rPr>
                <w:bCs/>
                <w:sz w:val="24"/>
              </w:rPr>
            </w:pPr>
          </w:p>
          <w:p>
            <w:pPr>
              <w:rPr>
                <w:bCs/>
                <w:sz w:val="24"/>
              </w:rPr>
            </w:pPr>
          </w:p>
          <w:p>
            <w:pPr>
              <w:rPr>
                <w:bCs/>
                <w:sz w:val="24"/>
              </w:rPr>
            </w:pPr>
          </w:p>
          <w:p>
            <w:pPr>
              <w:rPr>
                <w:bCs/>
                <w:sz w:val="24"/>
              </w:rPr>
            </w:pPr>
          </w:p>
          <w:p>
            <w:pPr>
              <w:rPr>
                <w:bCs/>
                <w:sz w:val="24"/>
              </w:rPr>
            </w:pPr>
          </w:p>
          <w:p>
            <w:pPr>
              <w:spacing w:before="120"/>
              <w:ind w:firstLine="3600" w:firstLineChars="1500"/>
              <w:rPr>
                <w:bCs/>
                <w:sz w:val="24"/>
              </w:rPr>
            </w:pPr>
            <w:r>
              <w:rPr>
                <w:bCs/>
                <w:sz w:val="24"/>
              </w:rPr>
              <w:t>指导教师（签名）：</w:t>
            </w:r>
            <w:r>
              <w:rPr>
                <w:rFonts w:hint="eastAsia"/>
                <w:bCs/>
                <w:sz w:val="24"/>
              </w:rPr>
              <w:t xml:space="preserve"> </w:t>
            </w:r>
          </w:p>
          <w:p>
            <w:pPr>
              <w:spacing w:before="120"/>
              <w:rPr>
                <w:b/>
                <w:sz w:val="28"/>
              </w:rPr>
            </w:pPr>
            <w:r>
              <w:rPr>
                <w:b/>
                <w:sz w:val="28"/>
              </w:rPr>
              <w:t xml:space="preserve">                                          </w:t>
            </w:r>
            <w:r>
              <w:rPr>
                <w:bCs/>
                <w:sz w:val="24"/>
              </w:rPr>
              <w:t>年</w:t>
            </w:r>
            <w:r>
              <w:rPr>
                <w:rFonts w:hint="eastAsia"/>
                <w:bCs/>
                <w:sz w:val="24"/>
              </w:rPr>
              <w:t xml:space="preserve"> </w:t>
            </w:r>
            <w:r>
              <w:rPr>
                <w:bCs/>
                <w:sz w:val="24"/>
              </w:rPr>
              <w:t xml:space="preserve"> 月  日</w:t>
            </w:r>
          </w:p>
        </w:tc>
      </w:tr>
      <w:bookmarkEnd w:id="23"/>
    </w:tbl>
    <w:p/>
    <w:sectPr>
      <w:footerReference r:id="rId3" w:type="default"/>
      <w:footerReference r:id="rId4" w:type="even"/>
      <w:pgSz w:w="11907" w:h="16840"/>
      <w:pgMar w:top="1247" w:right="1418" w:bottom="1247" w:left="1418" w:header="851" w:footer="992" w:gutter="0"/>
      <w:pgNumType w:chapStyle="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方正仿宋_GBK">
    <w:altName w:val="微软雅黑"/>
    <w:panose1 w:val="00000000000000000000"/>
    <w:charset w:val="86"/>
    <w:family w:val="script"/>
    <w:pitch w:val="default"/>
    <w:sig w:usb0="00000000" w:usb1="00000000" w:usb2="00000000" w:usb3="00000000" w:csb0="00040000" w:csb1="0000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69774542"/>
      <w:docPartObj>
        <w:docPartGallery w:val="autotext"/>
      </w:docPartObj>
    </w:sdtPr>
    <w:sdtContent>
      <w:sdt>
        <w:sdtPr>
          <w:id w:val="1728636285"/>
          <w:docPartObj>
            <w:docPartGallery w:val="autotext"/>
          </w:docPartObj>
        </w:sdtPr>
        <w:sdtContent>
          <w:p>
            <w:pPr>
              <w:pStyle w:val="8"/>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pPr>
      <w:pStyle w:val="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7"/>
      </w:rPr>
    </w:pPr>
    <w:r>
      <w:rPr>
        <w:rStyle w:val="17"/>
      </w:rPr>
      <w:fldChar w:fldCharType="begin"/>
    </w:r>
    <w:r>
      <w:rPr>
        <w:rStyle w:val="17"/>
      </w:rPr>
      <w:instrText xml:space="preserve">PAGE  </w:instrText>
    </w:r>
    <w:r>
      <w:rPr>
        <w:rStyle w:val="17"/>
      </w:rPr>
      <w:fldChar w:fldCharType="end"/>
    </w:r>
  </w:p>
  <w:p>
    <w:pPr>
      <w:pStyle w:val="8"/>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23DCB1"/>
    <w:multiLevelType w:val="multilevel"/>
    <w:tmpl w:val="A123DCB1"/>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46B5340"/>
    <w:multiLevelType w:val="singleLevel"/>
    <w:tmpl w:val="C46B5340"/>
    <w:lvl w:ilvl="0" w:tentative="0">
      <w:start w:val="1"/>
      <w:numFmt w:val="decimal"/>
      <w:suff w:val="nothing"/>
      <w:lvlText w:val="（%1）"/>
      <w:lvlJc w:val="left"/>
    </w:lvl>
  </w:abstractNum>
  <w:abstractNum w:abstractNumId="2">
    <w:nsid w:val="1F233D86"/>
    <w:multiLevelType w:val="multilevel"/>
    <w:tmpl w:val="1F233D86"/>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4F9D08A2"/>
    <w:multiLevelType w:val="multilevel"/>
    <w:tmpl w:val="4F9D08A2"/>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402F3AE"/>
    <w:multiLevelType w:val="singleLevel"/>
    <w:tmpl w:val="5402F3AE"/>
    <w:lvl w:ilvl="0" w:tentative="0">
      <w:start w:val="1"/>
      <w:numFmt w:val="decimal"/>
      <w:suff w:val="nothing"/>
      <w:lvlText w:val="（%1）"/>
      <w:lvlJc w:val="left"/>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MyZGEyNDRhYmI3YjU0Y2Q1N2YyNjk0Mjk3ZTg4ZTAifQ=="/>
  </w:docVars>
  <w:rsids>
    <w:rsidRoot w:val="00172A27"/>
    <w:rsid w:val="00000E55"/>
    <w:rsid w:val="00007F85"/>
    <w:rsid w:val="00012DB4"/>
    <w:rsid w:val="000154FD"/>
    <w:rsid w:val="00017B53"/>
    <w:rsid w:val="00021FE5"/>
    <w:rsid w:val="00025EE3"/>
    <w:rsid w:val="00033DDC"/>
    <w:rsid w:val="00035396"/>
    <w:rsid w:val="00041093"/>
    <w:rsid w:val="00041BC5"/>
    <w:rsid w:val="00044134"/>
    <w:rsid w:val="00053553"/>
    <w:rsid w:val="00066FCC"/>
    <w:rsid w:val="00067B2F"/>
    <w:rsid w:val="00070A5C"/>
    <w:rsid w:val="000762B6"/>
    <w:rsid w:val="0008160F"/>
    <w:rsid w:val="00082390"/>
    <w:rsid w:val="00082E67"/>
    <w:rsid w:val="0008741C"/>
    <w:rsid w:val="00087D1F"/>
    <w:rsid w:val="000A77A0"/>
    <w:rsid w:val="000B1E90"/>
    <w:rsid w:val="000B4D4E"/>
    <w:rsid w:val="000B66F6"/>
    <w:rsid w:val="000D67ED"/>
    <w:rsid w:val="000F373A"/>
    <w:rsid w:val="000F4005"/>
    <w:rsid w:val="00101369"/>
    <w:rsid w:val="00101D06"/>
    <w:rsid w:val="00107218"/>
    <w:rsid w:val="001120E6"/>
    <w:rsid w:val="001132E7"/>
    <w:rsid w:val="00115C4E"/>
    <w:rsid w:val="00116A0E"/>
    <w:rsid w:val="00116D12"/>
    <w:rsid w:val="001176F6"/>
    <w:rsid w:val="0012302E"/>
    <w:rsid w:val="0012327F"/>
    <w:rsid w:val="00123859"/>
    <w:rsid w:val="00124666"/>
    <w:rsid w:val="0013249C"/>
    <w:rsid w:val="00132BD2"/>
    <w:rsid w:val="0013322F"/>
    <w:rsid w:val="00137CED"/>
    <w:rsid w:val="00142258"/>
    <w:rsid w:val="0014273B"/>
    <w:rsid w:val="00142A2D"/>
    <w:rsid w:val="00142DCD"/>
    <w:rsid w:val="001459CE"/>
    <w:rsid w:val="00154223"/>
    <w:rsid w:val="00156CBC"/>
    <w:rsid w:val="0016388C"/>
    <w:rsid w:val="001650E8"/>
    <w:rsid w:val="001711D8"/>
    <w:rsid w:val="001858EF"/>
    <w:rsid w:val="00192F17"/>
    <w:rsid w:val="001A4269"/>
    <w:rsid w:val="001A5EDD"/>
    <w:rsid w:val="001A6E48"/>
    <w:rsid w:val="001B386F"/>
    <w:rsid w:val="001B3FF7"/>
    <w:rsid w:val="001B6C78"/>
    <w:rsid w:val="001B6F10"/>
    <w:rsid w:val="001C049E"/>
    <w:rsid w:val="001C24BB"/>
    <w:rsid w:val="001C6FF2"/>
    <w:rsid w:val="001D1227"/>
    <w:rsid w:val="001D65D7"/>
    <w:rsid w:val="001E3AA5"/>
    <w:rsid w:val="001E52B4"/>
    <w:rsid w:val="001E6987"/>
    <w:rsid w:val="001E72E5"/>
    <w:rsid w:val="001F0AC5"/>
    <w:rsid w:val="00207060"/>
    <w:rsid w:val="002101BF"/>
    <w:rsid w:val="002103AC"/>
    <w:rsid w:val="0021488D"/>
    <w:rsid w:val="00214C99"/>
    <w:rsid w:val="0021583D"/>
    <w:rsid w:val="00216BF9"/>
    <w:rsid w:val="00217EB0"/>
    <w:rsid w:val="00220B5C"/>
    <w:rsid w:val="0022562C"/>
    <w:rsid w:val="00230E11"/>
    <w:rsid w:val="00231722"/>
    <w:rsid w:val="002340B7"/>
    <w:rsid w:val="00234CA9"/>
    <w:rsid w:val="002379C5"/>
    <w:rsid w:val="00242D50"/>
    <w:rsid w:val="002437A1"/>
    <w:rsid w:val="00247D60"/>
    <w:rsid w:val="00254907"/>
    <w:rsid w:val="002555B3"/>
    <w:rsid w:val="00256452"/>
    <w:rsid w:val="00263735"/>
    <w:rsid w:val="00273387"/>
    <w:rsid w:val="002736D5"/>
    <w:rsid w:val="00275106"/>
    <w:rsid w:val="002801BF"/>
    <w:rsid w:val="002825C1"/>
    <w:rsid w:val="00285D24"/>
    <w:rsid w:val="002878DC"/>
    <w:rsid w:val="002912AA"/>
    <w:rsid w:val="00292627"/>
    <w:rsid w:val="00292D80"/>
    <w:rsid w:val="00293EEF"/>
    <w:rsid w:val="002A09D7"/>
    <w:rsid w:val="002A1A02"/>
    <w:rsid w:val="002A3DE6"/>
    <w:rsid w:val="002A4131"/>
    <w:rsid w:val="002A5102"/>
    <w:rsid w:val="002A5BE7"/>
    <w:rsid w:val="002A7150"/>
    <w:rsid w:val="002B033C"/>
    <w:rsid w:val="002B0BA9"/>
    <w:rsid w:val="002B0FF3"/>
    <w:rsid w:val="002B388B"/>
    <w:rsid w:val="002B4E48"/>
    <w:rsid w:val="002C3328"/>
    <w:rsid w:val="002C7A21"/>
    <w:rsid w:val="002D252C"/>
    <w:rsid w:val="002D3BA2"/>
    <w:rsid w:val="002D5DA3"/>
    <w:rsid w:val="002E7556"/>
    <w:rsid w:val="002F26DD"/>
    <w:rsid w:val="00305868"/>
    <w:rsid w:val="00307D68"/>
    <w:rsid w:val="003125EE"/>
    <w:rsid w:val="0031511D"/>
    <w:rsid w:val="0031621F"/>
    <w:rsid w:val="003229D6"/>
    <w:rsid w:val="00330ACB"/>
    <w:rsid w:val="00333A7B"/>
    <w:rsid w:val="00335858"/>
    <w:rsid w:val="0033643B"/>
    <w:rsid w:val="00336A0E"/>
    <w:rsid w:val="00344DD3"/>
    <w:rsid w:val="003456DE"/>
    <w:rsid w:val="003474F9"/>
    <w:rsid w:val="00351BED"/>
    <w:rsid w:val="003673E6"/>
    <w:rsid w:val="00371090"/>
    <w:rsid w:val="003757A7"/>
    <w:rsid w:val="00376BBC"/>
    <w:rsid w:val="003849EF"/>
    <w:rsid w:val="003908BE"/>
    <w:rsid w:val="003910B3"/>
    <w:rsid w:val="0039435D"/>
    <w:rsid w:val="003A5F13"/>
    <w:rsid w:val="003A69F4"/>
    <w:rsid w:val="003A6B3C"/>
    <w:rsid w:val="003A6D8D"/>
    <w:rsid w:val="003B0C03"/>
    <w:rsid w:val="003B20F4"/>
    <w:rsid w:val="003C7BB3"/>
    <w:rsid w:val="003D0A30"/>
    <w:rsid w:val="003D0E27"/>
    <w:rsid w:val="003D10D3"/>
    <w:rsid w:val="003D2966"/>
    <w:rsid w:val="003E05DB"/>
    <w:rsid w:val="003E54E3"/>
    <w:rsid w:val="003F02B5"/>
    <w:rsid w:val="003F3600"/>
    <w:rsid w:val="003F3B47"/>
    <w:rsid w:val="003F414A"/>
    <w:rsid w:val="003F6743"/>
    <w:rsid w:val="00400734"/>
    <w:rsid w:val="00400C20"/>
    <w:rsid w:val="0040224A"/>
    <w:rsid w:val="004038C4"/>
    <w:rsid w:val="00411AE0"/>
    <w:rsid w:val="0041324B"/>
    <w:rsid w:val="004136B7"/>
    <w:rsid w:val="0041434E"/>
    <w:rsid w:val="00421F53"/>
    <w:rsid w:val="00422E55"/>
    <w:rsid w:val="0042698C"/>
    <w:rsid w:val="004341B4"/>
    <w:rsid w:val="00437AAB"/>
    <w:rsid w:val="00440A83"/>
    <w:rsid w:val="00453CC5"/>
    <w:rsid w:val="00456784"/>
    <w:rsid w:val="00462DBF"/>
    <w:rsid w:val="00463BCA"/>
    <w:rsid w:val="00466418"/>
    <w:rsid w:val="00477775"/>
    <w:rsid w:val="00480B8E"/>
    <w:rsid w:val="0048446E"/>
    <w:rsid w:val="004901DF"/>
    <w:rsid w:val="0049379E"/>
    <w:rsid w:val="004950AF"/>
    <w:rsid w:val="004963F1"/>
    <w:rsid w:val="00497221"/>
    <w:rsid w:val="004A3193"/>
    <w:rsid w:val="004B4C06"/>
    <w:rsid w:val="004B7F38"/>
    <w:rsid w:val="004C4276"/>
    <w:rsid w:val="004C5C47"/>
    <w:rsid w:val="004C5C54"/>
    <w:rsid w:val="004C613C"/>
    <w:rsid w:val="004D2F11"/>
    <w:rsid w:val="004D6007"/>
    <w:rsid w:val="004D6EC9"/>
    <w:rsid w:val="004E4FC4"/>
    <w:rsid w:val="004F3DAB"/>
    <w:rsid w:val="004F5EBE"/>
    <w:rsid w:val="00505204"/>
    <w:rsid w:val="00511B3D"/>
    <w:rsid w:val="00512E05"/>
    <w:rsid w:val="005215B0"/>
    <w:rsid w:val="00524145"/>
    <w:rsid w:val="005317DE"/>
    <w:rsid w:val="00534A8F"/>
    <w:rsid w:val="005355C5"/>
    <w:rsid w:val="005504A7"/>
    <w:rsid w:val="00552944"/>
    <w:rsid w:val="00554912"/>
    <w:rsid w:val="00563B1D"/>
    <w:rsid w:val="005641FD"/>
    <w:rsid w:val="00567A58"/>
    <w:rsid w:val="0057256B"/>
    <w:rsid w:val="00572734"/>
    <w:rsid w:val="005734A8"/>
    <w:rsid w:val="00577327"/>
    <w:rsid w:val="00577D57"/>
    <w:rsid w:val="00591421"/>
    <w:rsid w:val="0059290F"/>
    <w:rsid w:val="00592F42"/>
    <w:rsid w:val="00593BDA"/>
    <w:rsid w:val="00594D76"/>
    <w:rsid w:val="005A0EEC"/>
    <w:rsid w:val="005A7D81"/>
    <w:rsid w:val="005B2E88"/>
    <w:rsid w:val="005B795A"/>
    <w:rsid w:val="005B7CC6"/>
    <w:rsid w:val="005C235B"/>
    <w:rsid w:val="005C290C"/>
    <w:rsid w:val="005C2E3D"/>
    <w:rsid w:val="005C441C"/>
    <w:rsid w:val="005C5C0E"/>
    <w:rsid w:val="005D02EF"/>
    <w:rsid w:val="005D5447"/>
    <w:rsid w:val="005D722F"/>
    <w:rsid w:val="005D772B"/>
    <w:rsid w:val="005D7DBE"/>
    <w:rsid w:val="005E4402"/>
    <w:rsid w:val="005E4AA5"/>
    <w:rsid w:val="005F10A1"/>
    <w:rsid w:val="005F7CCC"/>
    <w:rsid w:val="00602580"/>
    <w:rsid w:val="00604E78"/>
    <w:rsid w:val="00611C8B"/>
    <w:rsid w:val="006121D9"/>
    <w:rsid w:val="00616002"/>
    <w:rsid w:val="006217D8"/>
    <w:rsid w:val="00632842"/>
    <w:rsid w:val="006340C3"/>
    <w:rsid w:val="0063655D"/>
    <w:rsid w:val="00637994"/>
    <w:rsid w:val="00640F0B"/>
    <w:rsid w:val="00644338"/>
    <w:rsid w:val="00646D15"/>
    <w:rsid w:val="00651E56"/>
    <w:rsid w:val="006572B5"/>
    <w:rsid w:val="00660D73"/>
    <w:rsid w:val="00677A85"/>
    <w:rsid w:val="006808F8"/>
    <w:rsid w:val="00683769"/>
    <w:rsid w:val="00685B3F"/>
    <w:rsid w:val="0069008E"/>
    <w:rsid w:val="006921E9"/>
    <w:rsid w:val="006A5F8D"/>
    <w:rsid w:val="006A71EA"/>
    <w:rsid w:val="006B059F"/>
    <w:rsid w:val="006C1370"/>
    <w:rsid w:val="006C1771"/>
    <w:rsid w:val="006C1957"/>
    <w:rsid w:val="006C1969"/>
    <w:rsid w:val="006C6802"/>
    <w:rsid w:val="006D0103"/>
    <w:rsid w:val="006D1053"/>
    <w:rsid w:val="006D2C54"/>
    <w:rsid w:val="006D3511"/>
    <w:rsid w:val="006D3F1D"/>
    <w:rsid w:val="006E202B"/>
    <w:rsid w:val="006E23A9"/>
    <w:rsid w:val="006E7E94"/>
    <w:rsid w:val="006F29E2"/>
    <w:rsid w:val="006F7BAF"/>
    <w:rsid w:val="006F7C7B"/>
    <w:rsid w:val="007038A0"/>
    <w:rsid w:val="00704B74"/>
    <w:rsid w:val="0072275D"/>
    <w:rsid w:val="0072494B"/>
    <w:rsid w:val="00730407"/>
    <w:rsid w:val="0073058A"/>
    <w:rsid w:val="0073306E"/>
    <w:rsid w:val="00741823"/>
    <w:rsid w:val="00747A80"/>
    <w:rsid w:val="00754D23"/>
    <w:rsid w:val="00760627"/>
    <w:rsid w:val="00761C34"/>
    <w:rsid w:val="00773169"/>
    <w:rsid w:val="00777972"/>
    <w:rsid w:val="00780FEF"/>
    <w:rsid w:val="00781F54"/>
    <w:rsid w:val="00786050"/>
    <w:rsid w:val="00787C6A"/>
    <w:rsid w:val="00790B3C"/>
    <w:rsid w:val="007924BC"/>
    <w:rsid w:val="007A38AE"/>
    <w:rsid w:val="007A42D7"/>
    <w:rsid w:val="007B0E1A"/>
    <w:rsid w:val="007B4038"/>
    <w:rsid w:val="007C3847"/>
    <w:rsid w:val="007C5D18"/>
    <w:rsid w:val="007C600E"/>
    <w:rsid w:val="007C68DD"/>
    <w:rsid w:val="007D1D32"/>
    <w:rsid w:val="007D5328"/>
    <w:rsid w:val="007D6391"/>
    <w:rsid w:val="007D73BD"/>
    <w:rsid w:val="007E5EBC"/>
    <w:rsid w:val="007F170B"/>
    <w:rsid w:val="007F2029"/>
    <w:rsid w:val="007F534D"/>
    <w:rsid w:val="007F55BF"/>
    <w:rsid w:val="007F5A0C"/>
    <w:rsid w:val="00800CEA"/>
    <w:rsid w:val="00801775"/>
    <w:rsid w:val="00801CC0"/>
    <w:rsid w:val="00801E9F"/>
    <w:rsid w:val="00804ED6"/>
    <w:rsid w:val="008053CA"/>
    <w:rsid w:val="00814567"/>
    <w:rsid w:val="00814597"/>
    <w:rsid w:val="008154B5"/>
    <w:rsid w:val="00822244"/>
    <w:rsid w:val="00823220"/>
    <w:rsid w:val="00827315"/>
    <w:rsid w:val="00831653"/>
    <w:rsid w:val="008340E2"/>
    <w:rsid w:val="0083656F"/>
    <w:rsid w:val="00840250"/>
    <w:rsid w:val="00842154"/>
    <w:rsid w:val="00844B17"/>
    <w:rsid w:val="00845F6D"/>
    <w:rsid w:val="0084620E"/>
    <w:rsid w:val="008479C9"/>
    <w:rsid w:val="008524CF"/>
    <w:rsid w:val="00853233"/>
    <w:rsid w:val="00863EC4"/>
    <w:rsid w:val="00872487"/>
    <w:rsid w:val="00874572"/>
    <w:rsid w:val="00880415"/>
    <w:rsid w:val="008833D1"/>
    <w:rsid w:val="00894082"/>
    <w:rsid w:val="008A060B"/>
    <w:rsid w:val="008A40AC"/>
    <w:rsid w:val="008A456A"/>
    <w:rsid w:val="008B057F"/>
    <w:rsid w:val="008B5BDF"/>
    <w:rsid w:val="008C010A"/>
    <w:rsid w:val="008C1344"/>
    <w:rsid w:val="008C1E7B"/>
    <w:rsid w:val="008C3A74"/>
    <w:rsid w:val="008C6F64"/>
    <w:rsid w:val="008E0DB6"/>
    <w:rsid w:val="008E2FED"/>
    <w:rsid w:val="008E4F93"/>
    <w:rsid w:val="008E5998"/>
    <w:rsid w:val="008E6264"/>
    <w:rsid w:val="008E7842"/>
    <w:rsid w:val="008F0945"/>
    <w:rsid w:val="008F19FE"/>
    <w:rsid w:val="008F2DB1"/>
    <w:rsid w:val="008F371C"/>
    <w:rsid w:val="008F3A30"/>
    <w:rsid w:val="008F48AF"/>
    <w:rsid w:val="008F5612"/>
    <w:rsid w:val="008F715D"/>
    <w:rsid w:val="00900AAF"/>
    <w:rsid w:val="009037FD"/>
    <w:rsid w:val="00912DC3"/>
    <w:rsid w:val="00913A31"/>
    <w:rsid w:val="0092005A"/>
    <w:rsid w:val="00924B49"/>
    <w:rsid w:val="00924BB5"/>
    <w:rsid w:val="0092757C"/>
    <w:rsid w:val="00930306"/>
    <w:rsid w:val="00933395"/>
    <w:rsid w:val="009435C8"/>
    <w:rsid w:val="00945FC7"/>
    <w:rsid w:val="00955335"/>
    <w:rsid w:val="00955943"/>
    <w:rsid w:val="00956D05"/>
    <w:rsid w:val="00963E8B"/>
    <w:rsid w:val="0097096C"/>
    <w:rsid w:val="00971848"/>
    <w:rsid w:val="009829C1"/>
    <w:rsid w:val="009842E2"/>
    <w:rsid w:val="00995713"/>
    <w:rsid w:val="00996714"/>
    <w:rsid w:val="009A12AB"/>
    <w:rsid w:val="009A5BB0"/>
    <w:rsid w:val="009A7CF7"/>
    <w:rsid w:val="009C1445"/>
    <w:rsid w:val="009D0FC7"/>
    <w:rsid w:val="009D16C7"/>
    <w:rsid w:val="009D178F"/>
    <w:rsid w:val="009D3DAA"/>
    <w:rsid w:val="009D76AD"/>
    <w:rsid w:val="009E0A3B"/>
    <w:rsid w:val="009E186A"/>
    <w:rsid w:val="009F6219"/>
    <w:rsid w:val="00A06B9B"/>
    <w:rsid w:val="00A07C52"/>
    <w:rsid w:val="00A10D94"/>
    <w:rsid w:val="00A23CAB"/>
    <w:rsid w:val="00A26160"/>
    <w:rsid w:val="00A27083"/>
    <w:rsid w:val="00A2708C"/>
    <w:rsid w:val="00A30B09"/>
    <w:rsid w:val="00A33859"/>
    <w:rsid w:val="00A378B0"/>
    <w:rsid w:val="00A45C41"/>
    <w:rsid w:val="00A479CC"/>
    <w:rsid w:val="00A52EA3"/>
    <w:rsid w:val="00A5716B"/>
    <w:rsid w:val="00A614F0"/>
    <w:rsid w:val="00A61616"/>
    <w:rsid w:val="00A831A5"/>
    <w:rsid w:val="00A84DD7"/>
    <w:rsid w:val="00A856E4"/>
    <w:rsid w:val="00A9304A"/>
    <w:rsid w:val="00A94AAD"/>
    <w:rsid w:val="00A964CE"/>
    <w:rsid w:val="00A966A5"/>
    <w:rsid w:val="00AA1479"/>
    <w:rsid w:val="00AA548D"/>
    <w:rsid w:val="00AC08B0"/>
    <w:rsid w:val="00AC5698"/>
    <w:rsid w:val="00AC59C5"/>
    <w:rsid w:val="00AD5AFC"/>
    <w:rsid w:val="00AE0CCB"/>
    <w:rsid w:val="00AE23AC"/>
    <w:rsid w:val="00AE59FD"/>
    <w:rsid w:val="00AF0863"/>
    <w:rsid w:val="00AF3FCB"/>
    <w:rsid w:val="00AF521A"/>
    <w:rsid w:val="00AF58C8"/>
    <w:rsid w:val="00B0256F"/>
    <w:rsid w:val="00B029F9"/>
    <w:rsid w:val="00B04757"/>
    <w:rsid w:val="00B04B07"/>
    <w:rsid w:val="00B072C6"/>
    <w:rsid w:val="00B11DB1"/>
    <w:rsid w:val="00B15D99"/>
    <w:rsid w:val="00B304E9"/>
    <w:rsid w:val="00B3315B"/>
    <w:rsid w:val="00B343DD"/>
    <w:rsid w:val="00B3639C"/>
    <w:rsid w:val="00B406D2"/>
    <w:rsid w:val="00B42EC5"/>
    <w:rsid w:val="00B46746"/>
    <w:rsid w:val="00B47171"/>
    <w:rsid w:val="00B5058D"/>
    <w:rsid w:val="00B5118B"/>
    <w:rsid w:val="00B5468A"/>
    <w:rsid w:val="00B606EE"/>
    <w:rsid w:val="00B6182A"/>
    <w:rsid w:val="00B63284"/>
    <w:rsid w:val="00B72234"/>
    <w:rsid w:val="00B73A12"/>
    <w:rsid w:val="00B771DB"/>
    <w:rsid w:val="00B778DF"/>
    <w:rsid w:val="00B81542"/>
    <w:rsid w:val="00B82C69"/>
    <w:rsid w:val="00B85018"/>
    <w:rsid w:val="00B92C11"/>
    <w:rsid w:val="00B954D9"/>
    <w:rsid w:val="00B96AAE"/>
    <w:rsid w:val="00BA0197"/>
    <w:rsid w:val="00BA1E62"/>
    <w:rsid w:val="00BA5148"/>
    <w:rsid w:val="00BA5FF7"/>
    <w:rsid w:val="00BB4F91"/>
    <w:rsid w:val="00BB5BBA"/>
    <w:rsid w:val="00BB6DE6"/>
    <w:rsid w:val="00BC2434"/>
    <w:rsid w:val="00BC395C"/>
    <w:rsid w:val="00BC73C0"/>
    <w:rsid w:val="00BD36C2"/>
    <w:rsid w:val="00BD7FF4"/>
    <w:rsid w:val="00BE7BA0"/>
    <w:rsid w:val="00BF2D2F"/>
    <w:rsid w:val="00BF4BC9"/>
    <w:rsid w:val="00C0441B"/>
    <w:rsid w:val="00C06BEE"/>
    <w:rsid w:val="00C15E43"/>
    <w:rsid w:val="00C1667D"/>
    <w:rsid w:val="00C167E3"/>
    <w:rsid w:val="00C20F29"/>
    <w:rsid w:val="00C25716"/>
    <w:rsid w:val="00C3785E"/>
    <w:rsid w:val="00C4169F"/>
    <w:rsid w:val="00C42B3E"/>
    <w:rsid w:val="00C44119"/>
    <w:rsid w:val="00C5434E"/>
    <w:rsid w:val="00C544F5"/>
    <w:rsid w:val="00C55139"/>
    <w:rsid w:val="00C55398"/>
    <w:rsid w:val="00C56084"/>
    <w:rsid w:val="00C62035"/>
    <w:rsid w:val="00C70F0F"/>
    <w:rsid w:val="00C7298A"/>
    <w:rsid w:val="00C838A3"/>
    <w:rsid w:val="00C87BCB"/>
    <w:rsid w:val="00C97992"/>
    <w:rsid w:val="00CA1AF2"/>
    <w:rsid w:val="00CA449D"/>
    <w:rsid w:val="00CB1315"/>
    <w:rsid w:val="00CB49A5"/>
    <w:rsid w:val="00CB6A4D"/>
    <w:rsid w:val="00CC00A2"/>
    <w:rsid w:val="00CC2ED2"/>
    <w:rsid w:val="00CC4F17"/>
    <w:rsid w:val="00CD0754"/>
    <w:rsid w:val="00CE17F5"/>
    <w:rsid w:val="00CE34B7"/>
    <w:rsid w:val="00CE653E"/>
    <w:rsid w:val="00CE68D8"/>
    <w:rsid w:val="00CF1047"/>
    <w:rsid w:val="00CF78BE"/>
    <w:rsid w:val="00D02850"/>
    <w:rsid w:val="00D045F3"/>
    <w:rsid w:val="00D058CB"/>
    <w:rsid w:val="00D06CFC"/>
    <w:rsid w:val="00D07176"/>
    <w:rsid w:val="00D13B79"/>
    <w:rsid w:val="00D14AA4"/>
    <w:rsid w:val="00D16D96"/>
    <w:rsid w:val="00D21811"/>
    <w:rsid w:val="00D2484A"/>
    <w:rsid w:val="00D25FE9"/>
    <w:rsid w:val="00D32F8E"/>
    <w:rsid w:val="00D33D19"/>
    <w:rsid w:val="00D35DBD"/>
    <w:rsid w:val="00D42B36"/>
    <w:rsid w:val="00D44820"/>
    <w:rsid w:val="00D46029"/>
    <w:rsid w:val="00D46A5B"/>
    <w:rsid w:val="00D500A6"/>
    <w:rsid w:val="00D5633D"/>
    <w:rsid w:val="00D71DA9"/>
    <w:rsid w:val="00D73192"/>
    <w:rsid w:val="00D75CEE"/>
    <w:rsid w:val="00D7647E"/>
    <w:rsid w:val="00D86FEF"/>
    <w:rsid w:val="00D91628"/>
    <w:rsid w:val="00D93D94"/>
    <w:rsid w:val="00DA5BCA"/>
    <w:rsid w:val="00DA6C1F"/>
    <w:rsid w:val="00DB097D"/>
    <w:rsid w:val="00DB20FA"/>
    <w:rsid w:val="00DB3E42"/>
    <w:rsid w:val="00DB6C07"/>
    <w:rsid w:val="00DB6DDF"/>
    <w:rsid w:val="00DB7708"/>
    <w:rsid w:val="00DC041D"/>
    <w:rsid w:val="00DC34A5"/>
    <w:rsid w:val="00DC3B8C"/>
    <w:rsid w:val="00DD042A"/>
    <w:rsid w:val="00DD07CC"/>
    <w:rsid w:val="00DD2AD1"/>
    <w:rsid w:val="00DD366D"/>
    <w:rsid w:val="00DD4AC1"/>
    <w:rsid w:val="00DD4BF3"/>
    <w:rsid w:val="00DF04B1"/>
    <w:rsid w:val="00E00401"/>
    <w:rsid w:val="00E004EC"/>
    <w:rsid w:val="00E011D7"/>
    <w:rsid w:val="00E07C7C"/>
    <w:rsid w:val="00E1121D"/>
    <w:rsid w:val="00E13185"/>
    <w:rsid w:val="00E149D9"/>
    <w:rsid w:val="00E14A4F"/>
    <w:rsid w:val="00E1537E"/>
    <w:rsid w:val="00E202E4"/>
    <w:rsid w:val="00E20850"/>
    <w:rsid w:val="00E25053"/>
    <w:rsid w:val="00E26B26"/>
    <w:rsid w:val="00E3348B"/>
    <w:rsid w:val="00E34530"/>
    <w:rsid w:val="00E347CA"/>
    <w:rsid w:val="00E36A73"/>
    <w:rsid w:val="00E4298D"/>
    <w:rsid w:val="00E42A9E"/>
    <w:rsid w:val="00E43921"/>
    <w:rsid w:val="00E5151A"/>
    <w:rsid w:val="00E57410"/>
    <w:rsid w:val="00E6476A"/>
    <w:rsid w:val="00E64F38"/>
    <w:rsid w:val="00E6751A"/>
    <w:rsid w:val="00E72356"/>
    <w:rsid w:val="00E750D8"/>
    <w:rsid w:val="00E778AC"/>
    <w:rsid w:val="00E9057F"/>
    <w:rsid w:val="00E905E8"/>
    <w:rsid w:val="00E9212A"/>
    <w:rsid w:val="00EA02FD"/>
    <w:rsid w:val="00EA7A7D"/>
    <w:rsid w:val="00EB3D49"/>
    <w:rsid w:val="00EB4F50"/>
    <w:rsid w:val="00EB58C1"/>
    <w:rsid w:val="00EB7498"/>
    <w:rsid w:val="00EB797B"/>
    <w:rsid w:val="00EC162F"/>
    <w:rsid w:val="00EC5113"/>
    <w:rsid w:val="00EC6C02"/>
    <w:rsid w:val="00EC6F73"/>
    <w:rsid w:val="00ED0A01"/>
    <w:rsid w:val="00ED2A9F"/>
    <w:rsid w:val="00ED57F3"/>
    <w:rsid w:val="00EE093C"/>
    <w:rsid w:val="00EE3974"/>
    <w:rsid w:val="00EE636A"/>
    <w:rsid w:val="00EF1249"/>
    <w:rsid w:val="00EF3E90"/>
    <w:rsid w:val="00EF647D"/>
    <w:rsid w:val="00F11231"/>
    <w:rsid w:val="00F11352"/>
    <w:rsid w:val="00F16F46"/>
    <w:rsid w:val="00F17340"/>
    <w:rsid w:val="00F216CD"/>
    <w:rsid w:val="00F25F9E"/>
    <w:rsid w:val="00F42356"/>
    <w:rsid w:val="00F42F85"/>
    <w:rsid w:val="00F439DE"/>
    <w:rsid w:val="00F45138"/>
    <w:rsid w:val="00F52F16"/>
    <w:rsid w:val="00F55991"/>
    <w:rsid w:val="00F576EE"/>
    <w:rsid w:val="00F6094D"/>
    <w:rsid w:val="00F60D63"/>
    <w:rsid w:val="00F6107A"/>
    <w:rsid w:val="00F63118"/>
    <w:rsid w:val="00F63DDD"/>
    <w:rsid w:val="00F6740F"/>
    <w:rsid w:val="00F703E5"/>
    <w:rsid w:val="00F746CF"/>
    <w:rsid w:val="00F7479A"/>
    <w:rsid w:val="00F74FD1"/>
    <w:rsid w:val="00F753BC"/>
    <w:rsid w:val="00F75DB2"/>
    <w:rsid w:val="00F773EF"/>
    <w:rsid w:val="00F80A23"/>
    <w:rsid w:val="00F80A3B"/>
    <w:rsid w:val="00F81C46"/>
    <w:rsid w:val="00F83FAB"/>
    <w:rsid w:val="00F86935"/>
    <w:rsid w:val="00F91F1E"/>
    <w:rsid w:val="00F937CF"/>
    <w:rsid w:val="00F95576"/>
    <w:rsid w:val="00F9665B"/>
    <w:rsid w:val="00FA46AD"/>
    <w:rsid w:val="00FA6E63"/>
    <w:rsid w:val="00FB2E1D"/>
    <w:rsid w:val="00FB32EA"/>
    <w:rsid w:val="00FB47D5"/>
    <w:rsid w:val="00FC023C"/>
    <w:rsid w:val="00FC1077"/>
    <w:rsid w:val="00FC1CED"/>
    <w:rsid w:val="00FC595C"/>
    <w:rsid w:val="00FC5EE2"/>
    <w:rsid w:val="00FC7943"/>
    <w:rsid w:val="00FD079D"/>
    <w:rsid w:val="00FD5DDF"/>
    <w:rsid w:val="00FD6675"/>
    <w:rsid w:val="00FD7256"/>
    <w:rsid w:val="00FD79FB"/>
    <w:rsid w:val="00FE39F1"/>
    <w:rsid w:val="00FE4B12"/>
    <w:rsid w:val="00FE6B42"/>
    <w:rsid w:val="00FF00A0"/>
    <w:rsid w:val="00FF0E9F"/>
    <w:rsid w:val="00FF0FED"/>
    <w:rsid w:val="00FF1944"/>
    <w:rsid w:val="00FF5DDD"/>
    <w:rsid w:val="00FF627A"/>
    <w:rsid w:val="023870D5"/>
    <w:rsid w:val="03F77993"/>
    <w:rsid w:val="09FC6FB0"/>
    <w:rsid w:val="139D05FF"/>
    <w:rsid w:val="23566F63"/>
    <w:rsid w:val="24931EF8"/>
    <w:rsid w:val="264659B5"/>
    <w:rsid w:val="2E057F04"/>
    <w:rsid w:val="2EBC78AC"/>
    <w:rsid w:val="3EE84EC0"/>
    <w:rsid w:val="5463310B"/>
    <w:rsid w:val="596F4300"/>
    <w:rsid w:val="66A3383B"/>
    <w:rsid w:val="698C05B6"/>
    <w:rsid w:val="69A91168"/>
    <w:rsid w:val="6D082649"/>
    <w:rsid w:val="776564EF"/>
    <w:rsid w:val="798C4D81"/>
    <w:rsid w:val="7A5275FA"/>
    <w:rsid w:val="7DAC7021"/>
    <w:rsid w:val="7FF802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6">
    <w:name w:val="Default Paragraph Font"/>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34"/>
    <w:semiHidden/>
    <w:unhideWhenUsed/>
    <w:qFormat/>
    <w:uiPriority w:val="99"/>
    <w:pPr>
      <w:jc w:val="left"/>
    </w:pPr>
  </w:style>
  <w:style w:type="paragraph" w:styleId="3">
    <w:name w:val="Body Text Indent"/>
    <w:basedOn w:val="1"/>
    <w:link w:val="22"/>
    <w:qFormat/>
    <w:uiPriority w:val="0"/>
    <w:pPr>
      <w:spacing w:line="360" w:lineRule="auto"/>
      <w:ind w:firstLine="476" w:firstLineChars="170"/>
    </w:pPr>
    <w:rPr>
      <w:sz w:val="28"/>
    </w:rPr>
  </w:style>
  <w:style w:type="paragraph" w:styleId="4">
    <w:name w:val="Plain Text"/>
    <w:basedOn w:val="1"/>
    <w:link w:val="21"/>
    <w:qFormat/>
    <w:uiPriority w:val="0"/>
    <w:rPr>
      <w:rFonts w:ascii="宋体" w:hAnsi="Courier New"/>
      <w:szCs w:val="21"/>
    </w:rPr>
  </w:style>
  <w:style w:type="paragraph" w:styleId="5">
    <w:name w:val="Date"/>
    <w:basedOn w:val="1"/>
    <w:next w:val="1"/>
    <w:link w:val="25"/>
    <w:qFormat/>
    <w:uiPriority w:val="0"/>
    <w:pPr>
      <w:ind w:left="100" w:leftChars="2500"/>
    </w:pPr>
    <w:rPr>
      <w:sz w:val="24"/>
      <w:szCs w:val="20"/>
    </w:rPr>
  </w:style>
  <w:style w:type="paragraph" w:styleId="6">
    <w:name w:val="Body Text Indent 2"/>
    <w:basedOn w:val="1"/>
    <w:link w:val="26"/>
    <w:qFormat/>
    <w:uiPriority w:val="0"/>
    <w:pPr>
      <w:adjustRightInd w:val="0"/>
      <w:spacing w:line="400" w:lineRule="atLeast"/>
      <w:ind w:firstLine="630"/>
      <w:textAlignment w:val="baseline"/>
    </w:pPr>
    <w:rPr>
      <w:kern w:val="0"/>
      <w:sz w:val="28"/>
    </w:rPr>
  </w:style>
  <w:style w:type="paragraph" w:styleId="7">
    <w:name w:val="Balloon Text"/>
    <w:basedOn w:val="1"/>
    <w:link w:val="29"/>
    <w:semiHidden/>
    <w:unhideWhenUsed/>
    <w:qFormat/>
    <w:uiPriority w:val="99"/>
    <w:rPr>
      <w:sz w:val="18"/>
      <w:szCs w:val="18"/>
    </w:rPr>
  </w:style>
  <w:style w:type="paragraph" w:styleId="8">
    <w:name w:val="footer"/>
    <w:basedOn w:val="1"/>
    <w:link w:val="20"/>
    <w:unhideWhenUsed/>
    <w:qFormat/>
    <w:uiPriority w:val="99"/>
    <w:pPr>
      <w:tabs>
        <w:tab w:val="center" w:pos="4153"/>
        <w:tab w:val="right" w:pos="8306"/>
      </w:tabs>
      <w:snapToGrid w:val="0"/>
      <w:jc w:val="left"/>
    </w:pPr>
    <w:rPr>
      <w:sz w:val="18"/>
      <w:szCs w:val="18"/>
    </w:rPr>
  </w:style>
  <w:style w:type="paragraph" w:styleId="9">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Body Text Indent 3"/>
    <w:basedOn w:val="1"/>
    <w:link w:val="24"/>
    <w:qFormat/>
    <w:uiPriority w:val="0"/>
    <w:pPr>
      <w:adjustRightInd w:val="0"/>
      <w:snapToGrid w:val="0"/>
      <w:spacing w:line="360" w:lineRule="auto"/>
      <w:ind w:firstLine="472" w:firstLineChars="200"/>
    </w:pPr>
    <w:rPr>
      <w:rFonts w:ascii="宋体" w:hAnsi="宋体"/>
      <w:spacing w:val="-2"/>
      <w:sz w:val="24"/>
    </w:rPr>
  </w:style>
  <w:style w:type="paragraph" w:styleId="11">
    <w:name w:val="Body Text 2"/>
    <w:basedOn w:val="1"/>
    <w:link w:val="23"/>
    <w:qFormat/>
    <w:uiPriority w:val="0"/>
    <w:pPr>
      <w:autoSpaceDE w:val="0"/>
      <w:autoSpaceDN w:val="0"/>
      <w:adjustRightInd w:val="0"/>
      <w:spacing w:line="480" w:lineRule="auto"/>
      <w:ind w:right="-6"/>
      <w:jc w:val="center"/>
    </w:pPr>
    <w:rPr>
      <w:b/>
      <w:kern w:val="0"/>
      <w:sz w:val="32"/>
      <w:szCs w:val="20"/>
    </w:rPr>
  </w:style>
  <w:style w:type="paragraph" w:styleId="12">
    <w:name w:val="Normal (Web)"/>
    <w:basedOn w:val="1"/>
    <w:qFormat/>
    <w:uiPriority w:val="0"/>
    <w:pPr>
      <w:widowControl/>
      <w:spacing w:before="100" w:beforeAutospacing="1" w:after="100" w:afterAutospacing="1"/>
      <w:jc w:val="left"/>
    </w:pPr>
    <w:rPr>
      <w:rFonts w:ascii="宋体" w:hAnsi="宋体"/>
      <w:kern w:val="0"/>
      <w:sz w:val="24"/>
    </w:rPr>
  </w:style>
  <w:style w:type="paragraph" w:styleId="13">
    <w:name w:val="annotation subject"/>
    <w:basedOn w:val="2"/>
    <w:next w:val="2"/>
    <w:link w:val="35"/>
    <w:semiHidden/>
    <w:unhideWhenUsed/>
    <w:qFormat/>
    <w:uiPriority w:val="99"/>
    <w:rPr>
      <w:b/>
      <w:bCs/>
    </w:rPr>
  </w:style>
  <w:style w:type="table" w:styleId="15">
    <w:name w:val="Table Grid"/>
    <w:basedOn w:val="14"/>
    <w:qFormat/>
    <w:uiPriority w:val="3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page number"/>
    <w:basedOn w:val="16"/>
    <w:qFormat/>
    <w:uiPriority w:val="0"/>
  </w:style>
  <w:style w:type="character" w:styleId="18">
    <w:name w:val="annotation reference"/>
    <w:basedOn w:val="16"/>
    <w:semiHidden/>
    <w:unhideWhenUsed/>
    <w:qFormat/>
    <w:uiPriority w:val="99"/>
    <w:rPr>
      <w:sz w:val="21"/>
      <w:szCs w:val="21"/>
    </w:rPr>
  </w:style>
  <w:style w:type="character" w:customStyle="1" w:styleId="19">
    <w:name w:val="页眉 字符"/>
    <w:basedOn w:val="16"/>
    <w:link w:val="9"/>
    <w:qFormat/>
    <w:uiPriority w:val="99"/>
    <w:rPr>
      <w:sz w:val="18"/>
      <w:szCs w:val="18"/>
    </w:rPr>
  </w:style>
  <w:style w:type="character" w:customStyle="1" w:styleId="20">
    <w:name w:val="页脚 字符"/>
    <w:basedOn w:val="16"/>
    <w:link w:val="8"/>
    <w:qFormat/>
    <w:uiPriority w:val="99"/>
    <w:rPr>
      <w:sz w:val="18"/>
      <w:szCs w:val="18"/>
    </w:rPr>
  </w:style>
  <w:style w:type="character" w:customStyle="1" w:styleId="21">
    <w:name w:val="纯文本 字符"/>
    <w:basedOn w:val="16"/>
    <w:link w:val="4"/>
    <w:qFormat/>
    <w:uiPriority w:val="0"/>
    <w:rPr>
      <w:rFonts w:ascii="宋体" w:hAnsi="Courier New" w:eastAsia="宋体" w:cs="Times New Roman"/>
      <w:szCs w:val="21"/>
    </w:rPr>
  </w:style>
  <w:style w:type="character" w:customStyle="1" w:styleId="22">
    <w:name w:val="正文文本缩进 字符"/>
    <w:basedOn w:val="16"/>
    <w:link w:val="3"/>
    <w:qFormat/>
    <w:uiPriority w:val="0"/>
    <w:rPr>
      <w:rFonts w:ascii="Times New Roman" w:hAnsi="Times New Roman" w:eastAsia="宋体" w:cs="Times New Roman"/>
      <w:sz w:val="28"/>
      <w:szCs w:val="24"/>
    </w:rPr>
  </w:style>
  <w:style w:type="character" w:customStyle="1" w:styleId="23">
    <w:name w:val="正文文本 2 字符"/>
    <w:basedOn w:val="16"/>
    <w:link w:val="11"/>
    <w:qFormat/>
    <w:uiPriority w:val="0"/>
    <w:rPr>
      <w:rFonts w:ascii="Times New Roman" w:hAnsi="Times New Roman" w:eastAsia="宋体" w:cs="Times New Roman"/>
      <w:b/>
      <w:kern w:val="0"/>
      <w:sz w:val="32"/>
      <w:szCs w:val="20"/>
    </w:rPr>
  </w:style>
  <w:style w:type="character" w:customStyle="1" w:styleId="24">
    <w:name w:val="正文文本缩进 3 字符"/>
    <w:basedOn w:val="16"/>
    <w:link w:val="10"/>
    <w:qFormat/>
    <w:uiPriority w:val="0"/>
    <w:rPr>
      <w:rFonts w:ascii="宋体" w:hAnsi="宋体" w:eastAsia="宋体" w:cs="Times New Roman"/>
      <w:spacing w:val="-2"/>
      <w:sz w:val="24"/>
      <w:szCs w:val="24"/>
    </w:rPr>
  </w:style>
  <w:style w:type="character" w:customStyle="1" w:styleId="25">
    <w:name w:val="日期 字符"/>
    <w:basedOn w:val="16"/>
    <w:link w:val="5"/>
    <w:qFormat/>
    <w:uiPriority w:val="0"/>
    <w:rPr>
      <w:rFonts w:ascii="Times New Roman" w:hAnsi="Times New Roman" w:eastAsia="宋体" w:cs="Times New Roman"/>
      <w:sz w:val="24"/>
      <w:szCs w:val="20"/>
    </w:rPr>
  </w:style>
  <w:style w:type="character" w:customStyle="1" w:styleId="26">
    <w:name w:val="正文文本缩进 2 字符"/>
    <w:basedOn w:val="16"/>
    <w:link w:val="6"/>
    <w:qFormat/>
    <w:uiPriority w:val="0"/>
    <w:rPr>
      <w:rFonts w:ascii="Times New Roman" w:hAnsi="Times New Roman" w:eastAsia="宋体" w:cs="Times New Roman"/>
      <w:kern w:val="0"/>
      <w:sz w:val="28"/>
      <w:szCs w:val="24"/>
    </w:rPr>
  </w:style>
  <w:style w:type="character" w:customStyle="1" w:styleId="27">
    <w:name w:val="页脚 Char"/>
    <w:qFormat/>
    <w:uiPriority w:val="99"/>
    <w:rPr>
      <w:kern w:val="2"/>
      <w:sz w:val="18"/>
      <w:szCs w:val="24"/>
    </w:rPr>
  </w:style>
  <w:style w:type="character" w:customStyle="1" w:styleId="28">
    <w:name w:val="页眉 Char"/>
    <w:qFormat/>
    <w:uiPriority w:val="99"/>
    <w:rPr>
      <w:kern w:val="2"/>
      <w:sz w:val="18"/>
      <w:szCs w:val="18"/>
    </w:rPr>
  </w:style>
  <w:style w:type="character" w:customStyle="1" w:styleId="29">
    <w:name w:val="批注框文本 字符"/>
    <w:basedOn w:val="16"/>
    <w:link w:val="7"/>
    <w:semiHidden/>
    <w:qFormat/>
    <w:uiPriority w:val="99"/>
    <w:rPr>
      <w:rFonts w:ascii="Times New Roman" w:hAnsi="Times New Roman" w:eastAsia="宋体" w:cs="Times New Roman"/>
      <w:sz w:val="18"/>
      <w:szCs w:val="18"/>
    </w:rPr>
  </w:style>
  <w:style w:type="character" w:styleId="30">
    <w:name w:val="Placeholder Text"/>
    <w:basedOn w:val="16"/>
    <w:semiHidden/>
    <w:qFormat/>
    <w:uiPriority w:val="99"/>
    <w:rPr>
      <w:color w:val="808080"/>
    </w:rPr>
  </w:style>
  <w:style w:type="character" w:customStyle="1" w:styleId="31">
    <w:name w:val="fontstyle01"/>
    <w:basedOn w:val="16"/>
    <w:qFormat/>
    <w:uiPriority w:val="0"/>
    <w:rPr>
      <w:rFonts w:hint="eastAsia" w:ascii="宋体" w:hAnsi="宋体" w:eastAsia="宋体"/>
      <w:color w:val="000000"/>
      <w:sz w:val="24"/>
      <w:szCs w:val="24"/>
    </w:rPr>
  </w:style>
  <w:style w:type="paragraph" w:styleId="32">
    <w:name w:val="List Paragraph"/>
    <w:basedOn w:val="1"/>
    <w:qFormat/>
    <w:uiPriority w:val="34"/>
    <w:pPr>
      <w:ind w:firstLine="420" w:firstLineChars="200"/>
    </w:pPr>
  </w:style>
  <w:style w:type="paragraph" w:customStyle="1" w:styleId="33">
    <w:name w:val="Revision"/>
    <w:hidden/>
    <w:semiHidden/>
    <w:qFormat/>
    <w:uiPriority w:val="99"/>
    <w:rPr>
      <w:rFonts w:ascii="Times New Roman" w:hAnsi="Times New Roman" w:eastAsia="宋体" w:cs="Times New Roman"/>
      <w:kern w:val="2"/>
      <w:sz w:val="21"/>
      <w:szCs w:val="24"/>
      <w:lang w:val="en-US" w:eastAsia="zh-CN" w:bidi="ar-SA"/>
    </w:rPr>
  </w:style>
  <w:style w:type="character" w:customStyle="1" w:styleId="34">
    <w:name w:val="批注文字 字符"/>
    <w:basedOn w:val="16"/>
    <w:link w:val="2"/>
    <w:semiHidden/>
    <w:qFormat/>
    <w:uiPriority w:val="99"/>
    <w:rPr>
      <w:rFonts w:ascii="Times New Roman" w:hAnsi="Times New Roman" w:eastAsia="宋体" w:cs="Times New Roman"/>
      <w:szCs w:val="24"/>
    </w:rPr>
  </w:style>
  <w:style w:type="character" w:customStyle="1" w:styleId="35">
    <w:name w:val="批注主题 字符"/>
    <w:basedOn w:val="34"/>
    <w:link w:val="13"/>
    <w:semiHidden/>
    <w:qFormat/>
    <w:uiPriority w:val="99"/>
    <w:rPr>
      <w:rFonts w:ascii="Times New Roman" w:hAnsi="Times New Roman" w:eastAsia="宋体" w:cs="Times New Roman"/>
      <w:b/>
      <w:bCs/>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684D0-D778-4E08-806F-00E03C084FB8}">
  <ds:schemaRefs/>
</ds:datastoreItem>
</file>

<file path=docProps/app.xml><?xml version="1.0" encoding="utf-8"?>
<Properties xmlns="http://schemas.openxmlformats.org/officeDocument/2006/extended-properties" xmlns:vt="http://schemas.openxmlformats.org/officeDocument/2006/docPropsVTypes">
  <Template>Normal</Template>
  <Pages>19</Pages>
  <Words>3023</Words>
  <Characters>17237</Characters>
  <Lines>143</Lines>
  <Paragraphs>40</Paragraphs>
  <TotalTime>55</TotalTime>
  <ScaleCrop>false</ScaleCrop>
  <LinksUpToDate>false</LinksUpToDate>
  <CharactersWithSpaces>20220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2022-12-02T02:35:00Z</dcterms:created>
  <dc:creator>Administrator</dc:creator>
  <cp:lastModifiedBy>洡耒</cp:lastModifiedBy>
  <cp:lastPrinted>2021-12-29T10:48:00Z</cp:lastPrinted>
  <dcterms:modified xsi:type="dcterms:W3CDTF">2023-11-10T08:26:59Z</dcterms:modified>
  <cp:revision>139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817F988314634EDD865FC9826A6F599B_13</vt:lpwstr>
  </property>
</Properties>
</file>