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6E" w:rsidRPr="007F4589" w:rsidRDefault="002F4154" w:rsidP="002F4154">
      <w:pPr>
        <w:ind w:firstLine="720"/>
        <w:rPr>
          <w:b/>
          <w:sz w:val="28"/>
        </w:rPr>
      </w:pPr>
      <w:r w:rsidRPr="007F4589">
        <w:rPr>
          <w:b/>
          <w:sz w:val="28"/>
        </w:rPr>
        <w:t>Algorithm interface definition</w:t>
      </w:r>
    </w:p>
    <w:p w:rsidR="002F4154" w:rsidRPr="00294595" w:rsidRDefault="002F4154" w:rsidP="002F4154">
      <w:pPr>
        <w:rPr>
          <w:b/>
        </w:rPr>
      </w:pPr>
      <w:r w:rsidRPr="00294595">
        <w:rPr>
          <w:b/>
        </w:rPr>
        <w:t>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154" w:rsidTr="002F4154">
        <w:tc>
          <w:tcPr>
            <w:tcW w:w="9350" w:type="dxa"/>
          </w:tcPr>
          <w:p w:rsidR="002F4154" w:rsidRDefault="002F4154" w:rsidP="002F4154">
            <w:r w:rsidRPr="002F4154">
              <w:t>seg_image</w:t>
            </w:r>
            <w:r>
              <w:t xml:space="preserve">( </w:t>
            </w:r>
            <w:r w:rsidRPr="002F4154">
              <w:t>input_img, process_info</w:t>
            </w:r>
            <w:r>
              <w:t>)</w:t>
            </w:r>
          </w:p>
        </w:tc>
      </w:tr>
      <w:tr w:rsidR="002F4154" w:rsidTr="002F4154">
        <w:tc>
          <w:tcPr>
            <w:tcW w:w="9350" w:type="dxa"/>
          </w:tcPr>
          <w:p w:rsidR="002F4154" w:rsidRDefault="002F4154" w:rsidP="002F4154">
            <w:r w:rsidRPr="002F4154">
              <w:t>input_img</w:t>
            </w:r>
            <w:r>
              <w:t>: input image (type: ndarray)</w:t>
            </w:r>
          </w:p>
          <w:p w:rsidR="002F4154" w:rsidRPr="002F4154" w:rsidRDefault="002F4154" w:rsidP="002F4154">
            <w:r w:rsidRPr="002F4154">
              <w:t>process_info</w:t>
            </w:r>
            <w:r>
              <w:t>: processing flow list (type: list), more below</w:t>
            </w:r>
          </w:p>
        </w:tc>
      </w:tr>
    </w:tbl>
    <w:p w:rsidR="002F4154" w:rsidRDefault="002F4154" w:rsidP="002F4154"/>
    <w:p w:rsidR="000D7602" w:rsidRDefault="000D7602" w:rsidP="000D7602">
      <w:pPr>
        <w:rPr>
          <w:b/>
        </w:rPr>
      </w:pPr>
      <w:r>
        <w:rPr>
          <w:b/>
        </w:rPr>
        <w:t>Assumption on the image:</w:t>
      </w:r>
    </w:p>
    <w:p w:rsidR="000D7602" w:rsidRPr="000D7602" w:rsidRDefault="000D7602" w:rsidP="000D7602">
      <w:r>
        <w:t>The object is entirely captured in the images, and placed not at the corners of images. There should be less pixel intensity variation on background.</w:t>
      </w:r>
    </w:p>
    <w:p w:rsidR="000D7602" w:rsidRDefault="000D7602" w:rsidP="002F4154"/>
    <w:p w:rsidR="002F4154" w:rsidRDefault="002F4154" w:rsidP="002F4154">
      <w:pPr>
        <w:rPr>
          <w:b/>
        </w:rPr>
      </w:pPr>
      <w:r w:rsidRPr="00294595">
        <w:rPr>
          <w:b/>
        </w:rPr>
        <w:t>Processing flow is constructed by algorithm cascading:</w:t>
      </w:r>
    </w:p>
    <w:p w:rsidR="00294595" w:rsidRPr="00294595" w:rsidRDefault="00294595" w:rsidP="002F4154">
      <w:pPr>
        <w:rPr>
          <w:b/>
        </w:rPr>
      </w:pPr>
      <w:r>
        <w:t xml:space="preserve">Choose one processing unit from each column,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4154" w:rsidTr="002F4154">
        <w:tc>
          <w:tcPr>
            <w:tcW w:w="3116" w:type="dxa"/>
          </w:tcPr>
          <w:p w:rsidR="002F4154" w:rsidRPr="007528D7" w:rsidRDefault="002F4154" w:rsidP="002F4154">
            <w:pPr>
              <w:rPr>
                <w:b/>
              </w:rPr>
            </w:pPr>
            <w:r w:rsidRPr="007528D7">
              <w:rPr>
                <w:b/>
              </w:rPr>
              <w:t>First stage segmentation</w:t>
            </w:r>
          </w:p>
        </w:tc>
        <w:tc>
          <w:tcPr>
            <w:tcW w:w="3117" w:type="dxa"/>
          </w:tcPr>
          <w:p w:rsidR="002F4154" w:rsidRPr="007528D7" w:rsidRDefault="002F4154" w:rsidP="002F4154">
            <w:pPr>
              <w:rPr>
                <w:b/>
              </w:rPr>
            </w:pPr>
            <w:r w:rsidRPr="007528D7">
              <w:rPr>
                <w:b/>
              </w:rPr>
              <w:t>Detecting holes</w:t>
            </w:r>
          </w:p>
        </w:tc>
        <w:tc>
          <w:tcPr>
            <w:tcW w:w="3117" w:type="dxa"/>
          </w:tcPr>
          <w:p w:rsidR="002F4154" w:rsidRPr="007528D7" w:rsidRDefault="002F4154" w:rsidP="002F4154">
            <w:pPr>
              <w:rPr>
                <w:b/>
              </w:rPr>
            </w:pPr>
            <w:r w:rsidRPr="007528D7">
              <w:rPr>
                <w:b/>
              </w:rPr>
              <w:t>Refining segmentation</w:t>
            </w:r>
          </w:p>
        </w:tc>
      </w:tr>
      <w:tr w:rsidR="002F4154" w:rsidTr="002F4154">
        <w:tc>
          <w:tcPr>
            <w:tcW w:w="3116" w:type="dxa"/>
          </w:tcPr>
          <w:p w:rsidR="002F4154" w:rsidRDefault="002F4154" w:rsidP="002F4154">
            <w:r w:rsidRPr="007B3644">
              <w:t>Felzenswalb</w:t>
            </w:r>
          </w:p>
        </w:tc>
        <w:tc>
          <w:tcPr>
            <w:tcW w:w="3117" w:type="dxa"/>
            <w:vMerge w:val="restart"/>
          </w:tcPr>
          <w:p w:rsidR="002F4154" w:rsidRDefault="002F4154" w:rsidP="002F4154">
            <w:r>
              <w:t>GrabCut</w:t>
            </w:r>
          </w:p>
        </w:tc>
        <w:tc>
          <w:tcPr>
            <w:tcW w:w="3117" w:type="dxa"/>
          </w:tcPr>
          <w:p w:rsidR="002F4154" w:rsidRDefault="002F4154" w:rsidP="002F4154">
            <w:r>
              <w:t>GrowCut</w:t>
            </w:r>
          </w:p>
        </w:tc>
      </w:tr>
      <w:tr w:rsidR="002F4154" w:rsidTr="002F4154">
        <w:tc>
          <w:tcPr>
            <w:tcW w:w="3116" w:type="dxa"/>
          </w:tcPr>
          <w:p w:rsidR="002F4154" w:rsidRDefault="002F4154" w:rsidP="002F4154">
            <w:r>
              <w:t>Meanshift</w:t>
            </w:r>
          </w:p>
        </w:tc>
        <w:tc>
          <w:tcPr>
            <w:tcW w:w="3117" w:type="dxa"/>
            <w:vMerge/>
          </w:tcPr>
          <w:p w:rsidR="002F4154" w:rsidRDefault="002F4154" w:rsidP="002F4154"/>
        </w:tc>
        <w:tc>
          <w:tcPr>
            <w:tcW w:w="3117" w:type="dxa"/>
          </w:tcPr>
          <w:p w:rsidR="002F4154" w:rsidRDefault="002F4154" w:rsidP="002F4154">
            <w:r>
              <w:t>Random Walk</w:t>
            </w:r>
          </w:p>
        </w:tc>
      </w:tr>
    </w:tbl>
    <w:p w:rsidR="00294595" w:rsidRDefault="00294595" w:rsidP="002F4154"/>
    <w:p w:rsidR="002F4154" w:rsidRPr="00294595" w:rsidRDefault="00294595" w:rsidP="002F4154">
      <w:pPr>
        <w:rPr>
          <w:b/>
        </w:rPr>
      </w:pPr>
      <w:r w:rsidRPr="00294595">
        <w:rPr>
          <w:b/>
        </w:rPr>
        <w:t>Processing information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154" w:rsidTr="002F4154">
        <w:tc>
          <w:tcPr>
            <w:tcW w:w="9350" w:type="dxa"/>
          </w:tcPr>
          <w:p w:rsidR="002F4154" w:rsidRDefault="00294595" w:rsidP="002F4154">
            <w:r w:rsidRPr="002F4154">
              <w:t>process_info</w:t>
            </w:r>
            <w:r>
              <w:t xml:space="preserve"> = </w:t>
            </w:r>
            <w:r w:rsidR="002F4154">
              <w:t>[1</w:t>
            </w:r>
            <w:r w:rsidR="002F4154" w:rsidRPr="002F4154">
              <w:t>,</w:t>
            </w:r>
            <w:r w:rsidR="002F4154">
              <w:t xml:space="preserve"> </w:t>
            </w:r>
            <w:r w:rsidR="002F4154" w:rsidRPr="002F4154">
              <w:t>MeanShift_para,</w:t>
            </w:r>
            <w:r w:rsidR="002F4154">
              <w:t xml:space="preserve"> </w:t>
            </w:r>
            <w:r w:rsidR="002F4154" w:rsidRPr="002F4154">
              <w:t>1,</w:t>
            </w:r>
            <w:r w:rsidR="002F4154">
              <w:t xml:space="preserve"> </w:t>
            </w:r>
            <w:r w:rsidR="002F4154" w:rsidRPr="002F4154">
              <w:t>GrabCut_para,</w:t>
            </w:r>
            <w:r w:rsidR="002F4154">
              <w:t xml:space="preserve"> </w:t>
            </w:r>
            <w:r w:rsidR="002F4154" w:rsidRPr="002F4154">
              <w:t>1,</w:t>
            </w:r>
            <w:r w:rsidR="002F4154">
              <w:t xml:space="preserve"> </w:t>
            </w:r>
            <w:r w:rsidR="002F4154" w:rsidRPr="002F4154">
              <w:t>GrowCut_para]</w:t>
            </w:r>
          </w:p>
        </w:tc>
      </w:tr>
    </w:tbl>
    <w:p w:rsidR="002F4154" w:rsidRDefault="002F4154" w:rsidP="002F4154">
      <w:r>
        <w:t xml:space="preserve">Where MeanShift_para stores parameters required for MeanShift algorithm, similar for </w:t>
      </w:r>
      <w:r w:rsidRPr="007B3644">
        <w:t>Felzenswalb</w:t>
      </w:r>
      <w:r w:rsidR="00294595">
        <w:t xml:space="preserve">, GrabCut, GrowCut and Random Walk. The detail of parameter will be explained later. The type of </w:t>
      </w:r>
      <w:r w:rsidR="00294595" w:rsidRPr="002F4154">
        <w:t>MeanShift_para</w:t>
      </w:r>
      <w:r w:rsidR="007528D7">
        <w:t xml:space="preserve"> and alike are</w:t>
      </w:r>
      <w:r w:rsidR="00294595">
        <w:t xml:space="preserve"> tuple.</w:t>
      </w:r>
    </w:p>
    <w:p w:rsidR="00294595" w:rsidRDefault="00294595" w:rsidP="00294595">
      <w:r>
        <w:t xml:space="preserve">The number before each processing unit parameter are the down-sampling or up-sampling ratio. In this </w:t>
      </w:r>
      <w:r w:rsidR="007528D7">
        <w:t>example</w:t>
      </w:r>
      <w:r>
        <w:t xml:space="preserve">, there is not any subsampling happened. </w:t>
      </w:r>
      <w:r w:rsidR="007528D7">
        <w:t>But f</w:t>
      </w:r>
      <w:r>
        <w:t>or example [0.5,X, 0.5,X], where X is some processing unit, the output image and mask is 0.25</w:t>
      </w:r>
      <w:r w:rsidR="007528D7">
        <w:t>=0.5*0.5</w:t>
      </w:r>
      <w:r>
        <w:t xml:space="preserve"> of the original one. The algorithm automatically rescales mask back to its original size, hence there is no explicit rescaling parameter in the final stage.</w:t>
      </w:r>
    </w:p>
    <w:p w:rsidR="00294595" w:rsidRDefault="00294595" w:rsidP="00294595"/>
    <w:p w:rsidR="000D7602" w:rsidRDefault="000D7602" w:rsidP="00294595"/>
    <w:p w:rsidR="000D7602" w:rsidRDefault="000D7602" w:rsidP="00294595"/>
    <w:p w:rsidR="000D7602" w:rsidRDefault="000D7602" w:rsidP="00294595"/>
    <w:p w:rsidR="000D7602" w:rsidRDefault="000D7602" w:rsidP="00294595"/>
    <w:p w:rsidR="000D7602" w:rsidRDefault="000D7602" w:rsidP="00294595"/>
    <w:p w:rsidR="000D7602" w:rsidRDefault="000D7602" w:rsidP="00294595"/>
    <w:p w:rsidR="000D7602" w:rsidRDefault="000D7602" w:rsidP="00294595"/>
    <w:p w:rsidR="00294595" w:rsidRDefault="00294595" w:rsidP="00294595">
      <w:pPr>
        <w:rPr>
          <w:b/>
        </w:rPr>
      </w:pPr>
      <w:r>
        <w:rPr>
          <w:b/>
        </w:rPr>
        <w:lastRenderedPageBreak/>
        <w:t>Processing unit d</w:t>
      </w:r>
      <w:r w:rsidRPr="00294595">
        <w:rPr>
          <w:b/>
        </w:rPr>
        <w:t>etails:</w:t>
      </w:r>
    </w:p>
    <w:p w:rsidR="00294595" w:rsidRPr="00D333AB" w:rsidRDefault="00294595" w:rsidP="00294595">
      <w:pPr>
        <w:rPr>
          <w:b/>
        </w:rPr>
      </w:pPr>
      <w:r w:rsidRPr="00D333AB">
        <w:rPr>
          <w:b/>
        </w:rPr>
        <w:t>Felzenswalb</w:t>
      </w:r>
      <w:r w:rsidR="000D7602" w:rsidRPr="00D333AB">
        <w:rPr>
          <w:b/>
        </w:rPr>
        <w:t xml:space="preserve"> refer</w:t>
      </w:r>
      <w:r w:rsidR="007528D7">
        <w:rPr>
          <w:b/>
        </w:rPr>
        <w:t>r</w:t>
      </w:r>
      <w:r w:rsidR="000D7602" w:rsidRPr="00D333AB">
        <w:rPr>
          <w:b/>
        </w:rPr>
        <w:t>e</w:t>
      </w:r>
      <w:r w:rsidR="007528D7">
        <w:rPr>
          <w:b/>
        </w:rPr>
        <w:t>d as</w:t>
      </w:r>
      <w:r w:rsidR="000D7602" w:rsidRPr="00D333AB">
        <w:rPr>
          <w:b/>
        </w:rPr>
        <w:t xml:space="preserve"> “</w:t>
      </w:r>
      <w:r w:rsidRPr="00D333AB">
        <w:rPr>
          <w:b/>
        </w:rPr>
        <w:t>Fel</w:t>
      </w:r>
      <w:r w:rsidR="000D7602" w:rsidRPr="00D333AB">
        <w:rPr>
          <w:b/>
        </w:rPr>
        <w:t>” in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94595" w:rsidTr="00294595">
        <w:tc>
          <w:tcPr>
            <w:tcW w:w="1525" w:type="dxa"/>
          </w:tcPr>
          <w:p w:rsidR="00294595" w:rsidRDefault="00294595" w:rsidP="00294595">
            <w:r>
              <w:t>Arguments</w:t>
            </w:r>
          </w:p>
        </w:tc>
        <w:tc>
          <w:tcPr>
            <w:tcW w:w="7825" w:type="dxa"/>
          </w:tcPr>
          <w:p w:rsidR="00294595" w:rsidRDefault="00294595" w:rsidP="00294595">
            <w:r>
              <w:t>Notes</w:t>
            </w:r>
          </w:p>
        </w:tc>
      </w:tr>
      <w:tr w:rsidR="00294595" w:rsidTr="00294595">
        <w:tc>
          <w:tcPr>
            <w:tcW w:w="1525" w:type="dxa"/>
          </w:tcPr>
          <w:p w:rsidR="00294595" w:rsidRDefault="00294595" w:rsidP="00294595">
            <w:r>
              <w:t>largeness</w:t>
            </w:r>
          </w:p>
        </w:tc>
        <w:tc>
          <w:tcPr>
            <w:tcW w:w="7825" w:type="dxa"/>
          </w:tcPr>
          <w:p w:rsidR="00294595" w:rsidRDefault="000D7602" w:rsidP="00294595">
            <w:r>
              <w:t xml:space="preserve">Controlling the size of components </w:t>
            </w:r>
          </w:p>
          <w:p w:rsidR="000D7602" w:rsidRDefault="000D7602" w:rsidP="00294595">
            <w:r>
              <w:t xml:space="preserve">Range: positive natural number, typically 100 - infinity </w:t>
            </w:r>
          </w:p>
        </w:tc>
      </w:tr>
      <w:tr w:rsidR="00294595" w:rsidTr="00294595">
        <w:tc>
          <w:tcPr>
            <w:tcW w:w="1525" w:type="dxa"/>
          </w:tcPr>
          <w:p w:rsidR="00294595" w:rsidRDefault="00294595" w:rsidP="00294595">
            <w:r>
              <w:t>gauss_sigma</w:t>
            </w:r>
          </w:p>
        </w:tc>
        <w:tc>
          <w:tcPr>
            <w:tcW w:w="7825" w:type="dxa"/>
          </w:tcPr>
          <w:p w:rsidR="00294595" w:rsidRDefault="000D7602" w:rsidP="00294595">
            <w:r>
              <w:t>Controlling Gaussian blurring effect</w:t>
            </w:r>
          </w:p>
          <w:p w:rsidR="000D7602" w:rsidRDefault="000D7602" w:rsidP="00294595">
            <w:r>
              <w:t>Range: positive real number, typically 0.3 – 4</w:t>
            </w:r>
          </w:p>
        </w:tc>
      </w:tr>
      <w:tr w:rsidR="00294595" w:rsidTr="00294595">
        <w:tc>
          <w:tcPr>
            <w:tcW w:w="1525" w:type="dxa"/>
          </w:tcPr>
          <w:p w:rsidR="00294595" w:rsidRDefault="00294595" w:rsidP="00294595">
            <w:r>
              <w:t>br</w:t>
            </w:r>
          </w:p>
        </w:tc>
        <w:tc>
          <w:tcPr>
            <w:tcW w:w="7825" w:type="dxa"/>
          </w:tcPr>
          <w:p w:rsidR="000D7602" w:rsidRDefault="000D7602" w:rsidP="00294595">
            <w:r>
              <w:t>Used to determine background, first drawing the diagonal line across image, and on the diagonal deciding 4 points with distance br*(length of diagonal). Then enforcing those four points as background.</w:t>
            </w:r>
          </w:p>
          <w:p w:rsidR="00294595" w:rsidRDefault="007528D7" w:rsidP="00294595">
            <w:r>
              <w:t>Range: 0-0.5</w:t>
            </w:r>
            <w:r w:rsidR="000D7602">
              <w:t xml:space="preserve">, typically 0.1  </w:t>
            </w:r>
          </w:p>
        </w:tc>
      </w:tr>
    </w:tbl>
    <w:p w:rsidR="00294595" w:rsidRDefault="007528D7" w:rsidP="002945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176213</wp:posOffset>
                </wp:positionH>
                <wp:positionV relativeFrom="paragraph">
                  <wp:posOffset>276543</wp:posOffset>
                </wp:positionV>
                <wp:extent cx="871220" cy="337820"/>
                <wp:effectExtent l="0" t="0" r="2413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220" cy="337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833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21.8pt" to="82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176213</wp:posOffset>
                </wp:positionH>
                <wp:positionV relativeFrom="paragraph">
                  <wp:posOffset>276543</wp:posOffset>
                </wp:positionV>
                <wp:extent cx="871220" cy="337820"/>
                <wp:effectExtent l="0" t="0" r="2413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0" cy="337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7D5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pt,21.8pt" to="82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176213</wp:posOffset>
                </wp:positionH>
                <wp:positionV relativeFrom="paragraph">
                  <wp:posOffset>276543</wp:posOffset>
                </wp:positionV>
                <wp:extent cx="871537" cy="338137"/>
                <wp:effectExtent l="0" t="0" r="241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537" cy="338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8D1D5" id="Rectangle 1" o:spid="_x0000_s1026" style="position:absolute;margin-left:13.9pt;margin-top:21.8pt;width:68.6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" fillcolor="#5b9bd5 [3204]" strokecolor="#1f4d78 [1604]" strokeweight="1pt"/>
            </w:pict>
          </mc:Fallback>
        </mc:AlternateContent>
      </w:r>
      <w:r w:rsidR="000D7602">
        <w:t xml:space="preserve">Example: </w:t>
      </w:r>
      <w:r w:rsidR="00294595">
        <w:t>Fel_para = ('Fel',</w:t>
      </w:r>
      <w:r w:rsidR="000D7602" w:rsidRPr="000D7602">
        <w:t xml:space="preserve"> 500, 0.5, 0.1</w:t>
      </w:r>
      <w:r w:rsidR="00294595">
        <w:t>)</w:t>
      </w:r>
    </w:p>
    <w:p w:rsidR="007528D7" w:rsidRDefault="007528D7" w:rsidP="0029459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7620F" wp14:editId="0D79D0AA">
                <wp:simplePos x="0" y="0"/>
                <wp:positionH relativeFrom="column">
                  <wp:posOffset>904557</wp:posOffset>
                </wp:positionH>
                <wp:positionV relativeFrom="paragraph">
                  <wp:posOffset>234315</wp:posOffset>
                </wp:positionV>
                <wp:extent cx="61912" cy="52388"/>
                <wp:effectExtent l="0" t="0" r="1460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238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23458" id="Oval 7" o:spid="_x0000_s1026" style="position:absolute;margin-left:71.2pt;margin-top:18.45pt;width:4.85pt;height: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A06B11" wp14:editId="72383248">
                <wp:simplePos x="0" y="0"/>
                <wp:positionH relativeFrom="column">
                  <wp:posOffset>290512</wp:posOffset>
                </wp:positionH>
                <wp:positionV relativeFrom="paragraph">
                  <wp:posOffset>233680</wp:posOffset>
                </wp:positionV>
                <wp:extent cx="61912" cy="52388"/>
                <wp:effectExtent l="0" t="0" r="1460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238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9F40E" id="Oval 6" o:spid="_x0000_s1026" style="position:absolute;margin-left:22.85pt;margin-top:18.4pt;width:4.85pt;height: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905193</wp:posOffset>
                </wp:positionH>
                <wp:positionV relativeFrom="paragraph">
                  <wp:posOffset>29528</wp:posOffset>
                </wp:positionV>
                <wp:extent cx="61912" cy="52388"/>
                <wp:effectExtent l="0" t="0" r="1460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238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63F04" id="Oval 4" o:spid="_x0000_s1026" style="position:absolute;margin-left:71.3pt;margin-top:2.35pt;width:4.85pt;height: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8C8EE" wp14:editId="433107E3">
                <wp:simplePos x="0" y="0"/>
                <wp:positionH relativeFrom="column">
                  <wp:posOffset>295593</wp:posOffset>
                </wp:positionH>
                <wp:positionV relativeFrom="paragraph">
                  <wp:posOffset>29527</wp:posOffset>
                </wp:positionV>
                <wp:extent cx="61912" cy="52388"/>
                <wp:effectExtent l="0" t="0" r="14605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" cy="5238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3E988" id="Oval 5" o:spid="_x0000_s1026" style="position:absolute;margin-left:23.3pt;margin-top:2.3pt;width:4.85pt;height: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" fillcolor="red" strokecolor="#1f4d78 [1604]" strokeweight="1pt">
                <v:stroke joinstyle="miter"/>
              </v:oval>
            </w:pict>
          </mc:Fallback>
        </mc:AlternateContent>
      </w:r>
    </w:p>
    <w:p w:rsidR="004A08EF" w:rsidRDefault="004A08EF" w:rsidP="00294595">
      <w:r>
        <w:t>Link on the implementation and paper:</w:t>
      </w:r>
    </w:p>
    <w:p w:rsidR="000D7602" w:rsidRDefault="00044E1F" w:rsidP="00294595">
      <w:hyperlink r:id="rId5" w:anchor="skimage.segmentation.felzenszwalb" w:history="1">
        <w:r w:rsidR="004A08EF" w:rsidRPr="00EE521C">
          <w:rPr>
            <w:rStyle w:val="Hyperlink"/>
          </w:rPr>
          <w:t>http://scikit-image.org/docs/dev/api/skimage.segmentation.html#skimage.segmentation.felzenszwalb</w:t>
        </w:r>
      </w:hyperlink>
    </w:p>
    <w:p w:rsidR="004A08EF" w:rsidRDefault="004A08EF" w:rsidP="00294595"/>
    <w:p w:rsidR="000D7602" w:rsidRPr="00D333AB" w:rsidRDefault="000D7602" w:rsidP="00294595">
      <w:pPr>
        <w:rPr>
          <w:b/>
        </w:rPr>
      </w:pPr>
      <w:r w:rsidRPr="00D333AB">
        <w:rPr>
          <w:b/>
        </w:rPr>
        <w:t>MeanShift reference by “MeanShift” in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A08EF" w:rsidTr="00BD7281">
        <w:tc>
          <w:tcPr>
            <w:tcW w:w="1525" w:type="dxa"/>
          </w:tcPr>
          <w:p w:rsidR="004A08EF" w:rsidRDefault="004A08EF" w:rsidP="00BD7281">
            <w:r>
              <w:t>Arguments</w:t>
            </w:r>
          </w:p>
        </w:tc>
        <w:tc>
          <w:tcPr>
            <w:tcW w:w="7825" w:type="dxa"/>
          </w:tcPr>
          <w:p w:rsidR="004A08EF" w:rsidRDefault="004A08EF" w:rsidP="00BD7281">
            <w:r>
              <w:t>Notes</w:t>
            </w:r>
          </w:p>
        </w:tc>
      </w:tr>
      <w:tr w:rsidR="004A08EF" w:rsidTr="00BD7281">
        <w:tc>
          <w:tcPr>
            <w:tcW w:w="1525" w:type="dxa"/>
          </w:tcPr>
          <w:p w:rsidR="004A08EF" w:rsidRDefault="004A08EF" w:rsidP="00BD7281">
            <w:r>
              <w:t>spatial_radius</w:t>
            </w:r>
          </w:p>
        </w:tc>
        <w:tc>
          <w:tcPr>
            <w:tcW w:w="7825" w:type="dxa"/>
          </w:tcPr>
          <w:p w:rsidR="003431AA" w:rsidRDefault="004A08EF" w:rsidP="00BD7281">
            <w:r>
              <w:t>Determining bandwidth of spatial kernel</w:t>
            </w:r>
            <w:r w:rsidR="003431AA">
              <w:t xml:space="preserve"> (Epanechnikov kernel, see </w:t>
            </w:r>
            <w:r w:rsidR="007528D7">
              <w:t xml:space="preserve">lib </w:t>
            </w:r>
            <w:r w:rsidR="003431AA">
              <w:t>code for more)</w:t>
            </w:r>
            <w:r>
              <w:t xml:space="preserve"> </w:t>
            </w:r>
            <w:r w:rsidR="007528D7">
              <w:t>, higher value g</w:t>
            </w:r>
            <w:r w:rsidR="003431AA">
              <w:t>iv</w:t>
            </w:r>
            <w:r w:rsidR="007528D7">
              <w:t>es</w:t>
            </w:r>
            <w:r w:rsidR="003431AA">
              <w:t xml:space="preserve"> more tolerance on spatial variance</w:t>
            </w:r>
          </w:p>
          <w:p w:rsidR="004A08EF" w:rsidRDefault="004A08EF" w:rsidP="00BD7281">
            <w:r>
              <w:t xml:space="preserve">Range: </w:t>
            </w:r>
            <w:r w:rsidR="003431AA">
              <w:t xml:space="preserve">positive number, typically 1 </w:t>
            </w:r>
            <w:r w:rsidR="007528D7">
              <w:t>–</w:t>
            </w:r>
            <w:r w:rsidR="003431AA">
              <w:t xml:space="preserve"> 20</w:t>
            </w:r>
          </w:p>
        </w:tc>
      </w:tr>
      <w:tr w:rsidR="004A08EF" w:rsidTr="00BD7281">
        <w:tc>
          <w:tcPr>
            <w:tcW w:w="1525" w:type="dxa"/>
          </w:tcPr>
          <w:p w:rsidR="004A08EF" w:rsidRDefault="004A08EF" w:rsidP="00BD7281">
            <w:r>
              <w:t>range_radius</w:t>
            </w:r>
          </w:p>
        </w:tc>
        <w:tc>
          <w:tcPr>
            <w:tcW w:w="7825" w:type="dxa"/>
          </w:tcPr>
          <w:p w:rsidR="003431AA" w:rsidRDefault="003431AA" w:rsidP="003431AA">
            <w:r>
              <w:t xml:space="preserve">Determining bandwidth of intensity kernel (Epanechnikov kernel, see </w:t>
            </w:r>
            <w:r w:rsidR="007528D7">
              <w:t xml:space="preserve">lib </w:t>
            </w:r>
            <w:r>
              <w:t xml:space="preserve">code for more) </w:t>
            </w:r>
            <w:r w:rsidR="007528D7">
              <w:t>, higher value gives</w:t>
            </w:r>
            <w:r>
              <w:t xml:space="preserve"> more tolerance on intensity variance</w:t>
            </w:r>
          </w:p>
          <w:p w:rsidR="004A08EF" w:rsidRDefault="003431AA" w:rsidP="003431AA">
            <w:r>
              <w:t>Range: positive number, typically 1 – 20</w:t>
            </w:r>
          </w:p>
        </w:tc>
      </w:tr>
      <w:tr w:rsidR="004A08EF" w:rsidTr="00BD7281">
        <w:tc>
          <w:tcPr>
            <w:tcW w:w="1525" w:type="dxa"/>
          </w:tcPr>
          <w:p w:rsidR="004A08EF" w:rsidRDefault="004A08EF" w:rsidP="00BD7281">
            <w:r>
              <w:t>min_density</w:t>
            </w:r>
          </w:p>
        </w:tc>
        <w:tc>
          <w:tcPr>
            <w:tcW w:w="7825" w:type="dxa"/>
          </w:tcPr>
          <w:p w:rsidR="004A08EF" w:rsidRDefault="004A08EF" w:rsidP="003431AA">
            <w:r>
              <w:t xml:space="preserve">Used to </w:t>
            </w:r>
            <w:r w:rsidR="003431AA">
              <w:t>threshold the</w:t>
            </w:r>
            <w:r>
              <w:t xml:space="preserve"> </w:t>
            </w:r>
            <w:r w:rsidR="003431AA">
              <w:t>regions, since meanshift is essentially a mode estimation method on pixel pdf. Some threshold is required to group pixel</w:t>
            </w:r>
            <w:r w:rsidR="007528D7">
              <w:t xml:space="preserve"> into a region, more on the paper</w:t>
            </w:r>
          </w:p>
          <w:p w:rsidR="003431AA" w:rsidRDefault="003431AA" w:rsidP="003431AA">
            <w:r>
              <w:t>Typical value: 50</w:t>
            </w:r>
          </w:p>
        </w:tc>
      </w:tr>
      <w:tr w:rsidR="007528D7" w:rsidTr="00BD7281">
        <w:tc>
          <w:tcPr>
            <w:tcW w:w="1525" w:type="dxa"/>
          </w:tcPr>
          <w:p w:rsidR="007528D7" w:rsidRDefault="007528D7" w:rsidP="00BD7281">
            <w:r>
              <w:t>br</w:t>
            </w:r>
          </w:p>
        </w:tc>
        <w:tc>
          <w:tcPr>
            <w:tcW w:w="7825" w:type="dxa"/>
          </w:tcPr>
          <w:p w:rsidR="007528D7" w:rsidRDefault="007528D7" w:rsidP="003431AA">
            <w:r>
              <w:t>The same as Fel argument</w:t>
            </w:r>
          </w:p>
        </w:tc>
      </w:tr>
    </w:tbl>
    <w:p w:rsidR="003431AA" w:rsidRDefault="003431AA" w:rsidP="003431AA">
      <w:r>
        <w:t xml:space="preserve">Example: </w:t>
      </w:r>
      <w:r w:rsidR="007528D7">
        <w:t xml:space="preserve">'MeanShift </w:t>
      </w:r>
      <w:r>
        <w:t xml:space="preserve">_para = ('MeanShift', </w:t>
      </w:r>
      <w:r w:rsidRPr="003431AA">
        <w:t>5, 10, 50</w:t>
      </w:r>
      <w:r w:rsidR="007528D7">
        <w:t>, 0.1</w:t>
      </w:r>
      <w:r>
        <w:t xml:space="preserve">) </w:t>
      </w:r>
    </w:p>
    <w:p w:rsidR="003431AA" w:rsidRDefault="003431AA" w:rsidP="003431AA">
      <w:r>
        <w:t>Link on the implementation and paper:</w:t>
      </w:r>
    </w:p>
    <w:p w:rsidR="000D7602" w:rsidRDefault="00044E1F" w:rsidP="00294595">
      <w:hyperlink r:id="rId6" w:history="1">
        <w:r w:rsidR="003431AA" w:rsidRPr="00EE521C">
          <w:rPr>
            <w:rStyle w:val="Hyperlink"/>
          </w:rPr>
          <w:t>https://github.com/fjean/pymeanshift</w:t>
        </w:r>
      </w:hyperlink>
    </w:p>
    <w:p w:rsidR="003431AA" w:rsidRDefault="00044E1F" w:rsidP="00294595">
      <w:hyperlink r:id="rId7" w:history="1">
        <w:r w:rsidR="003431AA" w:rsidRPr="00EE521C">
          <w:rPr>
            <w:rStyle w:val="Hyperlink"/>
          </w:rPr>
          <w:t>https://courses.csail.mit.edu/6.869/handouts/PAMIMeanshift.pdf</w:t>
        </w:r>
      </w:hyperlink>
    </w:p>
    <w:p w:rsidR="003431AA" w:rsidRDefault="003431AA" w:rsidP="00294595"/>
    <w:p w:rsidR="003431AA" w:rsidRDefault="003431AA" w:rsidP="00294595"/>
    <w:p w:rsidR="004A08EF" w:rsidRDefault="004A08EF" w:rsidP="00294595"/>
    <w:p w:rsidR="003431AA" w:rsidRDefault="003431AA" w:rsidP="00294595"/>
    <w:p w:rsidR="003431AA" w:rsidRPr="00D333AB" w:rsidRDefault="003431AA" w:rsidP="003431AA">
      <w:pPr>
        <w:rPr>
          <w:b/>
        </w:rPr>
      </w:pPr>
      <w:r w:rsidRPr="00D333AB">
        <w:rPr>
          <w:b/>
        </w:rPr>
        <w:lastRenderedPageBreak/>
        <w:t>GrabCut reference by “</w:t>
      </w:r>
      <w:r w:rsidR="00D333AB" w:rsidRPr="00D333AB">
        <w:rPr>
          <w:b/>
        </w:rPr>
        <w:t>GrabC</w:t>
      </w:r>
      <w:r w:rsidRPr="00D333AB">
        <w:rPr>
          <w:b/>
        </w:rPr>
        <w:t>ut” in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431AA" w:rsidTr="00BD7281">
        <w:tc>
          <w:tcPr>
            <w:tcW w:w="1525" w:type="dxa"/>
          </w:tcPr>
          <w:p w:rsidR="003431AA" w:rsidRDefault="003431AA" w:rsidP="00BD7281">
            <w:r>
              <w:t>Arguments</w:t>
            </w:r>
          </w:p>
        </w:tc>
        <w:tc>
          <w:tcPr>
            <w:tcW w:w="7825" w:type="dxa"/>
          </w:tcPr>
          <w:p w:rsidR="003431AA" w:rsidRDefault="003431AA" w:rsidP="00BD7281">
            <w:r>
              <w:t>Notes</w:t>
            </w:r>
          </w:p>
        </w:tc>
      </w:tr>
      <w:tr w:rsidR="003431AA" w:rsidTr="00BD7281">
        <w:tc>
          <w:tcPr>
            <w:tcW w:w="1525" w:type="dxa"/>
          </w:tcPr>
          <w:p w:rsidR="003431AA" w:rsidRDefault="003431AA" w:rsidP="00BD7281">
            <w:r>
              <w:t>num_iter</w:t>
            </w:r>
          </w:p>
        </w:tc>
        <w:tc>
          <w:tcPr>
            <w:tcW w:w="7825" w:type="dxa"/>
          </w:tcPr>
          <w:p w:rsidR="003431AA" w:rsidRDefault="003431AA" w:rsidP="003431AA">
            <w:r>
              <w:t>Determining number of iteration with GrabCut, higher iteration takes more time</w:t>
            </w:r>
          </w:p>
          <w:p w:rsidR="003431AA" w:rsidRDefault="003431AA" w:rsidP="003431AA">
            <w:r>
              <w:t>Using opencv implementation with INITIAL_WITH_MASK, not rectangle rough gauss</w:t>
            </w:r>
          </w:p>
        </w:tc>
      </w:tr>
    </w:tbl>
    <w:p w:rsidR="003431AA" w:rsidRDefault="003431AA" w:rsidP="003431AA">
      <w:r>
        <w:t>Example: GrabCut_para = ('GrabCut', 10)</w:t>
      </w:r>
    </w:p>
    <w:p w:rsidR="003431AA" w:rsidRDefault="003431AA" w:rsidP="00D333AB">
      <w:pPr>
        <w:tabs>
          <w:tab w:val="center" w:pos="4680"/>
        </w:tabs>
      </w:pPr>
      <w:r>
        <w:t>Link on the implementation and paper:</w:t>
      </w:r>
    </w:p>
    <w:p w:rsidR="003431AA" w:rsidRDefault="00044E1F" w:rsidP="00294595">
      <w:hyperlink r:id="rId8" w:history="1">
        <w:r w:rsidR="00D333AB" w:rsidRPr="00EE521C">
          <w:rPr>
            <w:rStyle w:val="Hyperlink"/>
          </w:rPr>
          <w:t>http://docs.opencv.org/3.2.0/d8/d83/tutorial_py_grabcut.html</w:t>
        </w:r>
      </w:hyperlink>
    </w:p>
    <w:p w:rsidR="00D333AB" w:rsidRDefault="00044E1F" w:rsidP="00294595">
      <w:pPr>
        <w:rPr>
          <w:rStyle w:val="HTMLCite"/>
        </w:rPr>
      </w:pPr>
      <w:hyperlink r:id="rId9" w:history="1">
        <w:r w:rsidR="00D333AB" w:rsidRPr="00EE521C">
          <w:rPr>
            <w:rStyle w:val="Hyperlink"/>
          </w:rPr>
          <w:t>https://cvg.ethz.ch/teaching/cvl/2012/grabcut-siggraph04.pdf</w:t>
        </w:r>
      </w:hyperlink>
    </w:p>
    <w:p w:rsidR="00D333AB" w:rsidRDefault="00D333AB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D333AB" w:rsidRPr="00D333AB" w:rsidRDefault="00D333AB" w:rsidP="00D333AB">
      <w:pPr>
        <w:rPr>
          <w:b/>
        </w:rPr>
      </w:pPr>
      <w:r>
        <w:rPr>
          <w:b/>
        </w:rPr>
        <w:t>Grow</w:t>
      </w:r>
      <w:r w:rsidRPr="00D333AB">
        <w:rPr>
          <w:b/>
        </w:rPr>
        <w:t>Cut reference by “</w:t>
      </w:r>
      <w:r>
        <w:rPr>
          <w:b/>
        </w:rPr>
        <w:t>Grow</w:t>
      </w:r>
      <w:r w:rsidRPr="00D333AB">
        <w:rPr>
          <w:b/>
        </w:rPr>
        <w:t>Cut” in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333AB" w:rsidTr="00BD7281">
        <w:tc>
          <w:tcPr>
            <w:tcW w:w="1525" w:type="dxa"/>
          </w:tcPr>
          <w:p w:rsidR="00D333AB" w:rsidRDefault="00D333AB" w:rsidP="00BD7281">
            <w:r>
              <w:t>Arguments</w:t>
            </w:r>
          </w:p>
        </w:tc>
        <w:tc>
          <w:tcPr>
            <w:tcW w:w="7825" w:type="dxa"/>
          </w:tcPr>
          <w:p w:rsidR="00D333AB" w:rsidRDefault="00D333AB" w:rsidP="00BD7281">
            <w:r>
              <w:t>Notes</w:t>
            </w:r>
          </w:p>
        </w:tc>
      </w:tr>
      <w:tr w:rsidR="00D333AB" w:rsidTr="00BD7281">
        <w:tc>
          <w:tcPr>
            <w:tcW w:w="1525" w:type="dxa"/>
          </w:tcPr>
          <w:p w:rsidR="00D333AB" w:rsidRDefault="00D333AB" w:rsidP="00BD7281">
            <w:r w:rsidRPr="00D333AB">
              <w:t>safe_zone_len</w:t>
            </w:r>
          </w:p>
        </w:tc>
        <w:tc>
          <w:tcPr>
            <w:tcW w:w="7825" w:type="dxa"/>
          </w:tcPr>
          <w:p w:rsidR="00D333AB" w:rsidRDefault="00D333AB" w:rsidP="00BD7281">
            <w:r>
              <w:t xml:space="preserve">Using output from grabcut, doing erosion on both foreground mask and background mask, such that they generate a fat boundary of unknown region, this parameter determines the size of erosion box </w:t>
            </w:r>
          </w:p>
        </w:tc>
      </w:tr>
      <w:tr w:rsidR="00D333AB" w:rsidTr="00BD7281">
        <w:tc>
          <w:tcPr>
            <w:tcW w:w="1525" w:type="dxa"/>
          </w:tcPr>
          <w:p w:rsidR="00D333AB" w:rsidRDefault="00D333AB" w:rsidP="00BD7281">
            <w:r w:rsidRPr="00D333AB">
              <w:t>window_size</w:t>
            </w:r>
          </w:p>
        </w:tc>
        <w:tc>
          <w:tcPr>
            <w:tcW w:w="7825" w:type="dxa"/>
          </w:tcPr>
          <w:p w:rsidR="00D333AB" w:rsidRDefault="00D333AB" w:rsidP="00BD7281">
            <w:r>
              <w:t>Size of neighborhood window</w:t>
            </w:r>
          </w:p>
        </w:tc>
      </w:tr>
      <w:tr w:rsidR="00D333AB" w:rsidTr="00BD7281">
        <w:tc>
          <w:tcPr>
            <w:tcW w:w="1525" w:type="dxa"/>
          </w:tcPr>
          <w:p w:rsidR="00D333AB" w:rsidRDefault="00D333AB" w:rsidP="00BD7281">
            <w:r w:rsidRPr="00D333AB">
              <w:t>num_points</w:t>
            </w:r>
          </w:p>
        </w:tc>
        <w:tc>
          <w:tcPr>
            <w:tcW w:w="7825" w:type="dxa"/>
          </w:tcPr>
          <w:p w:rsidR="00D333AB" w:rsidRDefault="00D333AB" w:rsidP="00BD7281">
            <w:r>
              <w:t>-1: use all eroded fore-mask pixel as seeds for foreground, same for background</w:t>
            </w:r>
          </w:p>
          <w:p w:rsidR="00D333AB" w:rsidRDefault="00D333AB" w:rsidP="00BD7281">
            <w:r>
              <w:t>&gt;0: number of uniformly sampled points as seeds</w:t>
            </w:r>
          </w:p>
        </w:tc>
      </w:tr>
    </w:tbl>
    <w:p w:rsidR="00D333AB" w:rsidRDefault="00D333AB" w:rsidP="00D333AB">
      <w:pPr>
        <w:tabs>
          <w:tab w:val="center" w:pos="4680"/>
        </w:tabs>
      </w:pPr>
      <w:r w:rsidRPr="00D333AB">
        <w:t xml:space="preserve">GrowCut_para = ('GrowCut', </w:t>
      </w:r>
      <w:r w:rsidR="000A6CCF" w:rsidRPr="000A6CCF">
        <w:t xml:space="preserve">3, </w:t>
      </w:r>
      <w:r w:rsidR="000A6CCF">
        <w:t xml:space="preserve">4, </w:t>
      </w:r>
      <w:r w:rsidR="000A6CCF" w:rsidRPr="000A6CCF">
        <w:t>-1</w:t>
      </w:r>
      <w:r w:rsidRPr="00D333AB">
        <w:t>)</w:t>
      </w:r>
    </w:p>
    <w:p w:rsidR="00D333AB" w:rsidRDefault="00D333AB" w:rsidP="00FF0476">
      <w:pPr>
        <w:tabs>
          <w:tab w:val="center" w:pos="4680"/>
        </w:tabs>
      </w:pPr>
      <w:r>
        <w:t>Link on the implementation and paper:</w:t>
      </w:r>
    </w:p>
    <w:p w:rsidR="00D333AB" w:rsidRDefault="00044E1F" w:rsidP="00D333AB">
      <w:hyperlink r:id="rId10" w:history="1">
        <w:r w:rsidR="00D333AB" w:rsidRPr="00EE521C">
          <w:rPr>
            <w:rStyle w:val="Hyperlink"/>
          </w:rPr>
          <w:t>https://github.com/nfaggian/growcut</w:t>
        </w:r>
      </w:hyperlink>
    </w:p>
    <w:p w:rsidR="00D333AB" w:rsidRDefault="00044E1F" w:rsidP="00D333AB">
      <w:hyperlink r:id="rId11" w:history="1">
        <w:r w:rsidR="00D333AB" w:rsidRPr="00EE521C">
          <w:rPr>
            <w:rStyle w:val="Hyperlink"/>
          </w:rPr>
          <w:t>http://www.graphicon.ru/oldgr/en/publications/text/gc2005vk.pdf</w:t>
        </w:r>
      </w:hyperlink>
    </w:p>
    <w:p w:rsidR="00D333AB" w:rsidRDefault="000A6CCF" w:rsidP="00D333AB">
      <w:r>
        <w:t xml:space="preserve">Also </w:t>
      </w:r>
      <w:r w:rsidR="00D333AB">
        <w:t>Useful to look at</w:t>
      </w:r>
    </w:p>
    <w:p w:rsidR="00D333AB" w:rsidRDefault="00D333AB" w:rsidP="00294595">
      <w:r w:rsidRPr="00D333AB">
        <w:t>https://github.com/nfaggian/growcut/blob/master/notebooks/Image%20Segmentation%20-%203%20-%20GrowCut.ipynb</w:t>
      </w:r>
      <w:r w:rsidRPr="00D333AB">
        <w:rPr>
          <w:rStyle w:val="HTMLCite"/>
          <w:i w:val="0"/>
          <w:iCs w:val="0"/>
        </w:rPr>
        <w:t xml:space="preserve"> </w:t>
      </w:r>
    </w:p>
    <w:p w:rsidR="00D333AB" w:rsidRDefault="00D333AB" w:rsidP="00294595"/>
    <w:p w:rsidR="00FF0476" w:rsidRDefault="00FF0476" w:rsidP="00294595"/>
    <w:p w:rsidR="000A6CCF" w:rsidRPr="00D333AB" w:rsidRDefault="000A6CCF" w:rsidP="000A6CCF">
      <w:pPr>
        <w:rPr>
          <w:b/>
        </w:rPr>
      </w:pPr>
      <w:r>
        <w:rPr>
          <w:b/>
        </w:rPr>
        <w:lastRenderedPageBreak/>
        <w:t>Random Walk</w:t>
      </w:r>
      <w:r w:rsidRPr="00D333AB">
        <w:rPr>
          <w:b/>
        </w:rPr>
        <w:t xml:space="preserve"> reference by “</w:t>
      </w:r>
      <w:r w:rsidRPr="000A6CCF">
        <w:rPr>
          <w:b/>
        </w:rPr>
        <w:t>RandomWalk</w:t>
      </w:r>
      <w:r w:rsidRPr="00D333AB">
        <w:rPr>
          <w:b/>
        </w:rPr>
        <w:t>” in the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A6CCF" w:rsidTr="00BD7281">
        <w:tc>
          <w:tcPr>
            <w:tcW w:w="1525" w:type="dxa"/>
          </w:tcPr>
          <w:p w:rsidR="000A6CCF" w:rsidRDefault="000A6CCF" w:rsidP="00BD7281">
            <w:r>
              <w:t>Arguments</w:t>
            </w:r>
          </w:p>
        </w:tc>
        <w:tc>
          <w:tcPr>
            <w:tcW w:w="7825" w:type="dxa"/>
          </w:tcPr>
          <w:p w:rsidR="000A6CCF" w:rsidRDefault="000A6CCF" w:rsidP="00BD7281">
            <w:r>
              <w:t>Notes</w:t>
            </w:r>
          </w:p>
        </w:tc>
      </w:tr>
      <w:tr w:rsidR="000A6CCF" w:rsidTr="00BD7281">
        <w:tc>
          <w:tcPr>
            <w:tcW w:w="1525" w:type="dxa"/>
          </w:tcPr>
          <w:p w:rsidR="000A6CCF" w:rsidRDefault="000A6CCF" w:rsidP="00BD7281">
            <w:r w:rsidRPr="00D333AB">
              <w:t>safe_zone_len</w:t>
            </w:r>
          </w:p>
        </w:tc>
        <w:tc>
          <w:tcPr>
            <w:tcW w:w="7825" w:type="dxa"/>
          </w:tcPr>
          <w:p w:rsidR="000A6CCF" w:rsidRDefault="000A6CCF" w:rsidP="00BD7281">
            <w:r>
              <w:t xml:space="preserve">Using output from grabcut, doing erosion on both foreground mask and background mask, such that they generate a fat boundary of unknown region, this parameter determines the size of erosion box </w:t>
            </w:r>
          </w:p>
        </w:tc>
      </w:tr>
      <w:tr w:rsidR="000A6CCF" w:rsidTr="00BD7281">
        <w:tc>
          <w:tcPr>
            <w:tcW w:w="1525" w:type="dxa"/>
          </w:tcPr>
          <w:p w:rsidR="000A6CCF" w:rsidRDefault="000A6CCF" w:rsidP="00BD7281">
            <w:r w:rsidRPr="000A6CCF">
              <w:t>beta</w:t>
            </w:r>
            <w:r w:rsidRPr="00D333AB">
              <w:t xml:space="preserve"> </w:t>
            </w:r>
          </w:p>
        </w:tc>
        <w:tc>
          <w:tcPr>
            <w:tcW w:w="7825" w:type="dxa"/>
          </w:tcPr>
          <w:p w:rsidR="000A6CCF" w:rsidRDefault="000A6CCF" w:rsidP="00BD7281">
            <w:r>
              <w:t>Random walk compute the probability of a random walking from a unlabeled pixel to labelled pixel, and then do the argmax</w:t>
            </w:r>
          </w:p>
          <w:p w:rsidR="000A6CCF" w:rsidRDefault="000A6CCF" w:rsidP="00BD7281">
            <w:r>
              <w:t xml:space="preserve">the greater </w:t>
            </w:r>
            <w:r>
              <w:rPr>
                <w:rStyle w:val="HTMLCite"/>
              </w:rPr>
              <w:t>beta</w:t>
            </w:r>
            <w:r>
              <w:t xml:space="preserve">, the more difficult the diffusion </w:t>
            </w:r>
          </w:p>
        </w:tc>
      </w:tr>
      <w:tr w:rsidR="000A6CCF" w:rsidTr="00BD7281">
        <w:tc>
          <w:tcPr>
            <w:tcW w:w="1525" w:type="dxa"/>
          </w:tcPr>
          <w:p w:rsidR="000A6CCF" w:rsidRDefault="000A6CCF" w:rsidP="00BD7281">
            <w:r w:rsidRPr="00D333AB">
              <w:t>num_points</w:t>
            </w:r>
          </w:p>
        </w:tc>
        <w:tc>
          <w:tcPr>
            <w:tcW w:w="7825" w:type="dxa"/>
          </w:tcPr>
          <w:p w:rsidR="000A6CCF" w:rsidRDefault="000A6CCF" w:rsidP="00BD7281">
            <w:r>
              <w:t>-1: use all eroded fore-mask pixel as seeds for foreground, same for background</w:t>
            </w:r>
          </w:p>
          <w:p w:rsidR="000A6CCF" w:rsidRDefault="000A6CCF" w:rsidP="00BD7281">
            <w:r>
              <w:t>&gt;0: number of uniformly sampled points as seeds</w:t>
            </w:r>
          </w:p>
        </w:tc>
      </w:tr>
    </w:tbl>
    <w:p w:rsidR="000A6CCF" w:rsidRDefault="000A6CCF" w:rsidP="000A6CCF">
      <w:pPr>
        <w:tabs>
          <w:tab w:val="center" w:pos="4680"/>
        </w:tabs>
      </w:pPr>
      <w:r w:rsidRPr="000A6CCF">
        <w:t xml:space="preserve">RandomWalk_para = ('RandomWalk', </w:t>
      </w:r>
      <w:r>
        <w:t>3</w:t>
      </w:r>
      <w:r w:rsidRPr="000A6CCF">
        <w:t xml:space="preserve">, </w:t>
      </w:r>
      <w:r>
        <w:t>130</w:t>
      </w:r>
      <w:r w:rsidRPr="000A6CCF">
        <w:t xml:space="preserve">, </w:t>
      </w:r>
      <w:r>
        <w:t>-1</w:t>
      </w:r>
      <w:r w:rsidRPr="000A6CCF">
        <w:t>)</w:t>
      </w:r>
    </w:p>
    <w:p w:rsidR="000A6CCF" w:rsidRDefault="000A6CCF" w:rsidP="000A6CCF">
      <w:pPr>
        <w:tabs>
          <w:tab w:val="center" w:pos="4680"/>
        </w:tabs>
      </w:pPr>
      <w:r>
        <w:t>Link on the implementation and paper:</w:t>
      </w:r>
    </w:p>
    <w:p w:rsidR="00294595" w:rsidRDefault="00044E1F" w:rsidP="00294595">
      <w:hyperlink r:id="rId12" w:anchor="skimage.segmentation.random_walker" w:history="1">
        <w:r w:rsidR="000A6CCF" w:rsidRPr="00EE521C">
          <w:rPr>
            <w:rStyle w:val="Hyperlink"/>
          </w:rPr>
          <w:t>http://scikit-image.org/docs/dev/api/skimage.segmentation.html#skimage.segmentation.random_walker</w:t>
        </w:r>
      </w:hyperlink>
    </w:p>
    <w:p w:rsidR="000A6CCF" w:rsidRDefault="000A6CCF" w:rsidP="00294595">
      <w:pPr>
        <w:rPr>
          <w:rStyle w:val="HTMLCite"/>
        </w:rPr>
      </w:pPr>
      <w:r>
        <w:rPr>
          <w:rStyle w:val="HTMLCite"/>
        </w:rPr>
        <w:t>cns-web.bu.edu/~lgrady/grady2006random.pdf</w:t>
      </w: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Default="000A6CCF" w:rsidP="00294595">
      <w:pPr>
        <w:rPr>
          <w:rStyle w:val="HTMLCite"/>
          <w:i w:val="0"/>
        </w:rPr>
      </w:pPr>
    </w:p>
    <w:p w:rsidR="000A6CCF" w:rsidRPr="000A6CCF" w:rsidRDefault="000A6CCF" w:rsidP="00294595">
      <w:pPr>
        <w:rPr>
          <w:rStyle w:val="HTMLCite"/>
          <w:b/>
          <w:i w:val="0"/>
        </w:rPr>
      </w:pPr>
      <w:r w:rsidRPr="000A6CCF">
        <w:rPr>
          <w:rStyle w:val="HTMLCite"/>
          <w:b/>
          <w:i w:val="0"/>
        </w:rPr>
        <w:t>Notes on constructing processing flow</w:t>
      </w:r>
    </w:p>
    <w:p w:rsidR="000A6CCF" w:rsidRDefault="000A6CCF" w:rsidP="000A6CCF">
      <w:r>
        <w:t>Some sugge</w:t>
      </w:r>
      <w:r w:rsidR="00545CE4">
        <w:t>s</w:t>
      </w:r>
      <w:r>
        <w:t>tion</w:t>
      </w:r>
      <w:r w:rsidR="00545CE4">
        <w:t>s</w:t>
      </w:r>
      <w:r>
        <w:t xml:space="preserve"> to choose flow combination</w:t>
      </w:r>
    </w:p>
    <w:p w:rsidR="000A6CCF" w:rsidRDefault="000A6CCF" w:rsidP="000A6CCF">
      <w:r>
        <w:t>1.  if image is dark, and you can find a path from background to shadow to object, then use meanshift, subsample in first stage</w:t>
      </w:r>
      <w:r w:rsidR="00044E1F">
        <w:t xml:space="preserve">. </w:t>
      </w:r>
    </w:p>
    <w:p w:rsidR="000A6CCF" w:rsidRDefault="000A6CCF" w:rsidP="000A6CCF">
      <w:r>
        <w:t>2. if object has rigid</w:t>
      </w:r>
      <w:r w:rsidR="00C1348F">
        <w:t xml:space="preserve"> and clear</w:t>
      </w:r>
      <w:r>
        <w:t xml:space="preserve"> boundary, then use fel, subsample in the second stage</w:t>
      </w:r>
      <w:r w:rsidR="00044E1F">
        <w:t>, and do not down-sample too much on the first stage</w:t>
      </w:r>
      <w:bookmarkStart w:id="0" w:name="_GoBack"/>
      <w:bookmarkEnd w:id="0"/>
    </w:p>
    <w:p w:rsidR="000A6CCF" w:rsidRDefault="000A6CCF" w:rsidP="000A6CCF">
      <w:r>
        <w:t>3. for growcut and randomwalk, non sampling version usually runs faster, no much difference between sampled version</w:t>
      </w:r>
    </w:p>
    <w:p w:rsidR="000A6CCF" w:rsidRPr="000A6CCF" w:rsidRDefault="000A6CCF" w:rsidP="000A6CCF">
      <w:r>
        <w:t>4. for growcut and randomwalk, not much difference in results between two algorithms, but prefer growcut, since randomwalk sometimes gives bad results</w:t>
      </w:r>
    </w:p>
    <w:sectPr w:rsidR="000A6CCF" w:rsidRPr="000A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47080"/>
    <w:multiLevelType w:val="hybridMultilevel"/>
    <w:tmpl w:val="A11C3C3C"/>
    <w:lvl w:ilvl="0" w:tplc="84124B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77C8"/>
    <w:multiLevelType w:val="hybridMultilevel"/>
    <w:tmpl w:val="84869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4B1B"/>
    <w:multiLevelType w:val="hybridMultilevel"/>
    <w:tmpl w:val="146C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AE"/>
    <w:rsid w:val="000056AE"/>
    <w:rsid w:val="00044E1F"/>
    <w:rsid w:val="000A6CCF"/>
    <w:rsid w:val="000D7602"/>
    <w:rsid w:val="00200E6E"/>
    <w:rsid w:val="00294595"/>
    <w:rsid w:val="002F4154"/>
    <w:rsid w:val="003431AA"/>
    <w:rsid w:val="004A08EF"/>
    <w:rsid w:val="00545CE4"/>
    <w:rsid w:val="007528D7"/>
    <w:rsid w:val="007F4589"/>
    <w:rsid w:val="00C1348F"/>
    <w:rsid w:val="00D333AB"/>
    <w:rsid w:val="00E942C3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4CA1"/>
  <w15:chartTrackingRefBased/>
  <w15:docId w15:val="{AE925495-80E0-438F-BE41-7212E53C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4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8EF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333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2.0/d8/d83/tutorial_py_grabcu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sail.mit.edu/6.869/handouts/PAMIMeanshift.pdf" TargetMode="External"/><Relationship Id="rId12" Type="http://schemas.openxmlformats.org/officeDocument/2006/relationships/hyperlink" Target="http://scikit-image.org/docs/dev/api/skimage.seg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jean/pymeanshift" TargetMode="External"/><Relationship Id="rId11" Type="http://schemas.openxmlformats.org/officeDocument/2006/relationships/hyperlink" Target="http://www.graphicon.ru/oldgr/en/publications/text/gc2005vk.pdf" TargetMode="External"/><Relationship Id="rId5" Type="http://schemas.openxmlformats.org/officeDocument/2006/relationships/hyperlink" Target="http://scikit-image.org/docs/dev/api/skimage.segmentation.html" TargetMode="External"/><Relationship Id="rId10" Type="http://schemas.openxmlformats.org/officeDocument/2006/relationships/hyperlink" Target="https://github.com/nfaggian/growc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g.ethz.ch/teaching/cvl/2012/grabcut-siggraph0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xbwforpc@sina.com</dc:creator>
  <cp:keywords/>
  <dc:description/>
  <cp:lastModifiedBy>xbwforpc@sina.com</cp:lastModifiedBy>
  <cp:revision>8</cp:revision>
  <dcterms:created xsi:type="dcterms:W3CDTF">2017-05-19T00:34:00Z</dcterms:created>
  <dcterms:modified xsi:type="dcterms:W3CDTF">2017-05-19T18:31:00Z</dcterms:modified>
</cp:coreProperties>
</file>