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01BB31">
      <w:pPr>
        <w:spacing w:before="0" w:after="0" w:line="240" w:lineRule="auto"/>
        <w:jc w:val="center"/>
        <w:rPr>
          <w:sz w:val="24"/>
          <w:szCs w:val="40"/>
        </w:rPr>
      </w:pPr>
      <w:r>
        <w:rPr>
          <w:rFonts w:ascii="Arial" w:hAnsi="Arial" w:eastAsia="Arial"/>
          <w:b/>
          <w:i w:val="0"/>
          <w:color w:val="172321"/>
          <w:sz w:val="56"/>
          <w:szCs w:val="40"/>
        </w:rPr>
        <w:t>ZHENGWEI ZHUO</w:t>
      </w:r>
    </w:p>
    <w:p w14:paraId="2C1C9875">
      <w:pPr>
        <w:spacing w:before="0" w:after="0" w:line="240" w:lineRule="auto"/>
        <w:jc w:val="center"/>
        <w:rPr>
          <w:rFonts w:ascii="Arial" w:hAnsi="Arial" w:eastAsia="Arial"/>
          <w:b w:val="0"/>
          <w:i w:val="0"/>
          <w:color w:val="5F6965"/>
          <w:sz w:val="24"/>
          <w:szCs w:val="40"/>
        </w:rPr>
      </w:pPr>
      <w:r>
        <w:rPr>
          <w:rFonts w:ascii="Arial" w:hAnsi="Arial" w:eastAsia="Arial"/>
          <w:b w:val="0"/>
          <w:i w:val="0"/>
          <w:color w:val="5F6965"/>
          <w:sz w:val="24"/>
          <w:szCs w:val="40"/>
          <w:lang w:val="en-US" w:eastAsia="zh-CN"/>
        </w:rPr>
        <w:t xml:space="preserve">Hong Kong | +852 6763 1347 | </w:t>
      </w:r>
      <w:r>
        <w:rPr>
          <w:rFonts w:ascii="Arial" w:hAnsi="Arial" w:eastAsia="Arial"/>
          <w:b w:val="0"/>
          <w:i w:val="0"/>
          <w:color w:val="5F6965"/>
          <w:sz w:val="24"/>
          <w:szCs w:val="40"/>
          <w:lang w:val="en-US" w:eastAsia="zh-CN"/>
        </w:rPr>
        <w:fldChar w:fldCharType="begin"/>
      </w:r>
      <w:r>
        <w:rPr>
          <w:rFonts w:ascii="Arial" w:hAnsi="Arial" w:eastAsia="Arial"/>
          <w:b w:val="0"/>
          <w:i w:val="0"/>
          <w:color w:val="5F6965"/>
          <w:sz w:val="24"/>
          <w:szCs w:val="40"/>
          <w:lang w:val="en-US" w:eastAsia="zh-CN"/>
        </w:rPr>
        <w:instrText xml:space="preserve"> HYPERLINK "mailto:bxfearless@gmail.com" </w:instrText>
      </w:r>
      <w:r>
        <w:rPr>
          <w:rFonts w:ascii="Arial" w:hAnsi="Arial" w:eastAsia="Arial"/>
          <w:b w:val="0"/>
          <w:i w:val="0"/>
          <w:color w:val="5F6965"/>
          <w:sz w:val="24"/>
          <w:szCs w:val="40"/>
          <w:lang w:val="en-US" w:eastAsia="zh-CN"/>
        </w:rPr>
        <w:fldChar w:fldCharType="separate"/>
      </w:r>
      <w:r>
        <w:rPr>
          <w:rFonts w:ascii="Arial" w:hAnsi="Arial" w:eastAsia="Arial"/>
          <w:b w:val="0"/>
          <w:i w:val="0"/>
          <w:color w:val="5F6965"/>
          <w:sz w:val="24"/>
          <w:szCs w:val="40"/>
        </w:rPr>
        <w:t>bxfearless@gmail.com</w:t>
      </w:r>
      <w:r>
        <w:rPr>
          <w:rFonts w:ascii="Arial" w:hAnsi="Arial" w:eastAsia="Arial"/>
          <w:b w:val="0"/>
          <w:i w:val="0"/>
          <w:color w:val="5F6965"/>
          <w:sz w:val="24"/>
          <w:szCs w:val="40"/>
          <w:lang w:val="en-US" w:eastAsia="zh-CN"/>
        </w:rPr>
        <w:fldChar w:fldCharType="end"/>
      </w:r>
      <w:r>
        <w:rPr>
          <w:rFonts w:ascii="Arial" w:hAnsi="Arial" w:eastAsia="Arial"/>
          <w:b w:val="0"/>
          <w:i w:val="0"/>
          <w:color w:val="5F6965"/>
          <w:sz w:val="24"/>
          <w:szCs w:val="40"/>
          <w:lang w:val="en-US" w:eastAsia="zh-CN"/>
        </w:rPr>
        <w:t xml:space="preserve"> | Portfolio: yourname.com</w:t>
      </w:r>
    </w:p>
    <w:p w14:paraId="0AF00737">
      <w:pPr>
        <w:spacing w:before="0" w:after="80" w:line="240" w:lineRule="auto"/>
        <w:jc w:val="center"/>
        <w:rPr>
          <w:sz w:val="24"/>
          <w:szCs w:val="40"/>
        </w:rPr>
      </w:pPr>
      <w:r>
        <w:rPr>
          <w:rFonts w:ascii="Arial" w:hAnsi="Arial" w:eastAsia="Arial"/>
          <w:b w:val="0"/>
          <w:i w:val="0"/>
          <w:color w:val="607B29"/>
          <w:sz w:val="24"/>
          <w:szCs w:val="40"/>
        </w:rPr>
        <w:t>Creative Media  ·  Content  ·  Brand Communications  ·  Interactive Experience</w:t>
      </w:r>
      <w:bookmarkStart w:id="0" w:name="_GoBack"/>
      <w:bookmarkEnd w:id="0"/>
    </w:p>
    <w:p w14:paraId="7519EF5E">
      <w:pPr>
        <w:keepNext/>
        <w:spacing w:before="80" w:after="40" w:line="240" w:lineRule="auto"/>
        <w:rPr>
          <w:sz w:val="24"/>
          <w:szCs w:val="40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171450</wp:posOffset>
                </wp:positionV>
                <wp:extent cx="6529705" cy="0"/>
                <wp:effectExtent l="0" t="12700" r="23495" b="1270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2455" y="1365250"/>
                          <a:ext cx="65297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8pt;margin-top:13.5pt;height:0pt;width:514.15pt;z-index:251659264;mso-width-relative:page;mso-height-relative:page;" filled="f" stroked="t" coordsize="21600,21600" o:gfxdata="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t+TXl1gAAAAkBAAAPAAAAAAAAAAEAIAAAACIAAABkcnMvZG93bnJldi54&#10;bWxQSwECFAAUAAAACACHTuJAj3Uu7fwBAADfAwAADgAAAAAAAAABACAAAAAlAQAAZHJzL2Uyb0Rv&#10;Yy54bWxQSwUGAAAAAAYABgBZAQAAkwUAAAAA&#10;">
                <v:fill on="f" focussize="0,0"/>
                <v:stroke weight="2pt" color="#808080 [1629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eastAsia="Arial"/>
          <w:b/>
          <w:i w:val="0"/>
          <w:color w:val="172321"/>
          <w:sz w:val="24"/>
          <w:szCs w:val="40"/>
        </w:rPr>
        <w:t>EDUCATION</w:t>
      </w:r>
    </w:p>
    <w:p w14:paraId="47D22D43">
      <w:pPr>
        <w:keepNext/>
        <w:spacing w:before="30" w:after="0" w:line="240" w:lineRule="auto"/>
        <w:rPr>
          <w:sz w:val="24"/>
          <w:szCs w:val="40"/>
        </w:rPr>
      </w:pPr>
      <w:r>
        <w:rPr>
          <w:rFonts w:ascii="Arial" w:hAnsi="Arial"/>
          <w:b/>
          <w:sz w:val="24"/>
          <w:szCs w:val="40"/>
        </w:rPr>
        <w:t>City University of Hong Kong</w:t>
      </w:r>
      <w:r>
        <w:rPr>
          <w:rFonts w:ascii="Arial" w:hAnsi="Arial"/>
          <w:i/>
          <w:color w:val="5F6965"/>
          <w:sz w:val="24"/>
          <w:szCs w:val="40"/>
        </w:rPr>
        <w:t xml:space="preserve">  |  M.A. in Creative Media  |  Expected June 2027  |  Hong Kong</w:t>
      </w:r>
    </w:p>
    <w:p w14:paraId="59AA7F3B">
      <w:pPr>
        <w:keepNext/>
        <w:spacing w:before="30" w:after="0" w:line="240" w:lineRule="auto"/>
        <w:rPr>
          <w:sz w:val="24"/>
          <w:szCs w:val="40"/>
        </w:rPr>
      </w:pPr>
      <w:r>
        <w:rPr>
          <w:rFonts w:ascii="Arial" w:hAnsi="Arial"/>
          <w:b/>
          <w:sz w:val="24"/>
          <w:szCs w:val="40"/>
        </w:rPr>
        <w:t>Saint Petersburg State University</w:t>
      </w:r>
      <w:r>
        <w:rPr>
          <w:rFonts w:ascii="Arial" w:hAnsi="Arial"/>
          <w:i/>
          <w:color w:val="5F6965"/>
          <w:sz w:val="24"/>
          <w:szCs w:val="40"/>
        </w:rPr>
        <w:t xml:space="preserve">  |  B.A. in International Journalism  |  2022–2026  |  Saint Petersburg, Russia</w:t>
      </w:r>
    </w:p>
    <w:p w14:paraId="507F581E">
      <w:pPr>
        <w:keepNext/>
        <w:spacing w:before="80" w:after="40" w:line="240" w:lineRule="auto"/>
        <w:rPr>
          <w:rFonts w:ascii="Arial" w:hAnsi="Arial" w:eastAsia="Arial"/>
          <w:b/>
          <w:i w:val="0"/>
          <w:color w:val="172321"/>
          <w:sz w:val="24"/>
          <w:szCs w:val="40"/>
        </w:rPr>
      </w:pPr>
    </w:p>
    <w:p w14:paraId="0E6DAB4D">
      <w:pPr>
        <w:keepNext/>
        <w:spacing w:before="80" w:after="40" w:line="240" w:lineRule="auto"/>
        <w:rPr>
          <w:sz w:val="24"/>
          <w:szCs w:val="40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212725</wp:posOffset>
                </wp:positionV>
                <wp:extent cx="6569075" cy="0"/>
                <wp:effectExtent l="0" t="12700" r="9525" b="1270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90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pt;margin-top:16.75pt;height:0pt;width:517.25pt;z-index:251660288;mso-width-relative:page;mso-height-relative:page;" filled="f" stroked="t" coordsize="21600,21600" o:gfxdata="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4j3oD1gAAAAkBAAAPAAAAAAAAAAEAIAAAACIAAABkcnMvZG93bnJldi54bWxQSwECFAAUAAAA&#10;CACHTuJABAcd9vABAADUAwAADgAAAAAAAAABACAAAAAlAQAAZHJzL2Uyb0RvYy54bWxQSwUGAAAA&#10;AAYABgBZAQAAhwUAAAAA&#10;">
                <v:fill on="f" focussize="0,0"/>
                <v:stroke weight="2pt" color="#808080 [1629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eastAsia="Arial"/>
          <w:b/>
          <w:i w:val="0"/>
          <w:color w:val="172321"/>
          <w:sz w:val="24"/>
          <w:szCs w:val="40"/>
        </w:rPr>
        <w:t>EXPERIENCE</w:t>
      </w:r>
    </w:p>
    <w:p w14:paraId="67F03C58">
      <w:pPr>
        <w:keepNext/>
        <w:spacing w:before="30" w:after="0" w:line="240" w:lineRule="auto"/>
        <w:rPr>
          <w:sz w:val="24"/>
          <w:szCs w:val="40"/>
        </w:rPr>
      </w:pPr>
      <w:r>
        <w:rPr>
          <w:rFonts w:ascii="Arial" w:hAnsi="Arial"/>
          <w:b/>
          <w:sz w:val="24"/>
          <w:szCs w:val="40"/>
        </w:rPr>
        <w:t>Hanlin Institute of Russia — New Media Operations Intern</w:t>
      </w:r>
      <w:r>
        <w:rPr>
          <w:rFonts w:ascii="Arial" w:hAnsi="Arial"/>
          <w:i/>
          <w:color w:val="5F6965"/>
          <w:sz w:val="24"/>
          <w:szCs w:val="40"/>
        </w:rPr>
        <w:t xml:space="preserve">  |  Saint Petersburg, Russia  |  Apr 2025–Jun 2025</w:t>
      </w:r>
    </w:p>
    <w:p w14:paraId="242764CE">
      <w:pPr>
        <w:spacing w:after="10" w:line="240" w:lineRule="auto"/>
        <w:ind w:left="187" w:hanging="158"/>
        <w:rPr>
          <w:sz w:val="24"/>
          <w:szCs w:val="40"/>
        </w:rPr>
      </w:pPr>
      <w:r>
        <w:rPr>
          <w:sz w:val="22"/>
          <w:szCs w:val="40"/>
        </w:rPr>
        <w:t xml:space="preserve">• </w:t>
      </w:r>
      <w:r>
        <w:rPr>
          <w:rFonts w:ascii="Arial" w:hAnsi="Arial"/>
          <w:sz w:val="22"/>
          <w:szCs w:val="40"/>
        </w:rPr>
        <w:t>Produced and designed long-form WeChat features on cultural and travel topics, including Lake Baikal and Orthodox Christmas in Sochi.</w:t>
      </w:r>
    </w:p>
    <w:p w14:paraId="2C07B6AF">
      <w:pPr>
        <w:spacing w:after="10" w:line="240" w:lineRule="auto"/>
        <w:ind w:left="187" w:hanging="158"/>
        <w:rPr>
          <w:sz w:val="24"/>
          <w:szCs w:val="40"/>
        </w:rPr>
      </w:pPr>
      <w:r>
        <w:rPr>
          <w:sz w:val="22"/>
          <w:szCs w:val="40"/>
        </w:rPr>
        <w:t xml:space="preserve">• </w:t>
      </w:r>
      <w:r>
        <w:rPr>
          <w:rFonts w:ascii="Arial" w:hAnsi="Arial"/>
          <w:sz w:val="22"/>
          <w:szCs w:val="40"/>
        </w:rPr>
        <w:t>Managed WeChat Official Account and mini-program operations from topic selection and copywriting to publishing and audience feedback monitoring.</w:t>
      </w:r>
    </w:p>
    <w:p w14:paraId="490CE7A2">
      <w:pPr>
        <w:keepNext/>
        <w:spacing w:before="30" w:after="0" w:line="240" w:lineRule="auto"/>
        <w:rPr>
          <w:sz w:val="24"/>
          <w:szCs w:val="40"/>
        </w:rPr>
      </w:pPr>
      <w:r>
        <w:rPr>
          <w:rFonts w:ascii="Arial" w:hAnsi="Arial"/>
          <w:b/>
          <w:sz w:val="24"/>
          <w:szCs w:val="40"/>
        </w:rPr>
        <w:t>Luzhou Media Convergence Center — Multimedia Intern</w:t>
      </w:r>
      <w:r>
        <w:rPr>
          <w:rFonts w:ascii="Arial" w:hAnsi="Arial"/>
          <w:i/>
          <w:color w:val="5F6965"/>
          <w:sz w:val="24"/>
          <w:szCs w:val="40"/>
        </w:rPr>
        <w:t xml:space="preserve">  |  Sichuan, China  |  Jul 2024–Aug 2024</w:t>
      </w:r>
    </w:p>
    <w:p w14:paraId="24936048">
      <w:pPr>
        <w:spacing w:after="10" w:line="240" w:lineRule="auto"/>
        <w:ind w:left="187" w:hanging="158"/>
        <w:rPr>
          <w:sz w:val="24"/>
          <w:szCs w:val="40"/>
        </w:rPr>
      </w:pPr>
      <w:r>
        <w:rPr>
          <w:sz w:val="22"/>
          <w:szCs w:val="40"/>
        </w:rPr>
        <w:t xml:space="preserve">• </w:t>
      </w:r>
      <w:r>
        <w:rPr>
          <w:rFonts w:ascii="Arial" w:hAnsi="Arial"/>
          <w:sz w:val="22"/>
          <w:szCs w:val="40"/>
        </w:rPr>
        <w:t>Produced and edited 10+ short-form videos, improving story structure and pacing for social-media viewing and audience retention.</w:t>
      </w:r>
    </w:p>
    <w:p w14:paraId="77BB943F">
      <w:pPr>
        <w:spacing w:after="10" w:line="240" w:lineRule="auto"/>
        <w:ind w:left="187" w:hanging="158"/>
        <w:rPr>
          <w:sz w:val="24"/>
          <w:szCs w:val="40"/>
        </w:rPr>
      </w:pPr>
      <w:r>
        <w:rPr>
          <w:sz w:val="22"/>
          <w:szCs w:val="40"/>
        </w:rPr>
        <w:t xml:space="preserve">• </w:t>
      </w:r>
      <w:r>
        <w:rPr>
          <w:rFonts w:ascii="Arial" w:hAnsi="Arial"/>
          <w:sz w:val="22"/>
          <w:szCs w:val="40"/>
        </w:rPr>
        <w:t>Contributed to the “Rural Life in the 24 Solar Terms” series and streamlined the team’s post-production workflow.</w:t>
      </w:r>
    </w:p>
    <w:p w14:paraId="1D77AE4F">
      <w:pPr>
        <w:keepNext/>
        <w:spacing w:before="30" w:after="0" w:line="240" w:lineRule="auto"/>
        <w:rPr>
          <w:sz w:val="24"/>
          <w:szCs w:val="40"/>
        </w:rPr>
      </w:pPr>
      <w:r>
        <w:rPr>
          <w:rFonts w:ascii="Arial" w:hAnsi="Arial"/>
          <w:b/>
          <w:sz w:val="24"/>
          <w:szCs w:val="40"/>
        </w:rPr>
        <w:t>Luzhou Daily — Intern Journalist</w:t>
      </w:r>
      <w:r>
        <w:rPr>
          <w:rFonts w:ascii="Arial" w:hAnsi="Arial"/>
          <w:i/>
          <w:color w:val="5F6965"/>
          <w:sz w:val="24"/>
          <w:szCs w:val="40"/>
        </w:rPr>
        <w:t xml:space="preserve">  |  Sichuan, China  |  Jul 2023–Aug 2023</w:t>
      </w:r>
    </w:p>
    <w:p w14:paraId="1D8D1965">
      <w:pPr>
        <w:spacing w:after="10" w:line="240" w:lineRule="auto"/>
        <w:ind w:left="187" w:hanging="158"/>
        <w:rPr>
          <w:sz w:val="24"/>
          <w:szCs w:val="40"/>
        </w:rPr>
      </w:pPr>
      <w:r>
        <w:rPr>
          <w:sz w:val="22"/>
          <w:szCs w:val="40"/>
        </w:rPr>
        <w:t xml:space="preserve">• </w:t>
      </w:r>
      <w:r>
        <w:rPr>
          <w:rFonts w:ascii="Arial" w:hAnsi="Arial"/>
          <w:sz w:val="22"/>
          <w:szCs w:val="40"/>
        </w:rPr>
        <w:t>Proposed news angles and independently reported 5+ feature stories on public health, urban development, and local business trends.</w:t>
      </w:r>
    </w:p>
    <w:p w14:paraId="7C5B24FC">
      <w:pPr>
        <w:spacing w:after="10" w:line="240" w:lineRule="auto"/>
        <w:ind w:left="187" w:hanging="158"/>
        <w:rPr>
          <w:sz w:val="24"/>
          <w:szCs w:val="40"/>
        </w:rPr>
      </w:pPr>
      <w:r>
        <w:rPr>
          <w:sz w:val="22"/>
          <w:szCs w:val="40"/>
        </w:rPr>
        <w:t xml:space="preserve">• </w:t>
      </w:r>
      <w:r>
        <w:rPr>
          <w:rFonts w:ascii="Arial" w:hAnsi="Arial"/>
          <w:sz w:val="22"/>
          <w:szCs w:val="40"/>
        </w:rPr>
        <w:t>Used data visualization and structured storytelling to strengthen policy-related health and safety coverage.</w:t>
      </w:r>
    </w:p>
    <w:p w14:paraId="49B7693B">
      <w:pPr>
        <w:keepNext/>
        <w:spacing w:before="80" w:after="40" w:line="240" w:lineRule="auto"/>
        <w:rPr>
          <w:rFonts w:ascii="Arial" w:hAnsi="Arial" w:eastAsia="Arial"/>
          <w:b/>
          <w:i w:val="0"/>
          <w:color w:val="172321"/>
          <w:sz w:val="24"/>
          <w:szCs w:val="40"/>
        </w:rPr>
      </w:pPr>
    </w:p>
    <w:p w14:paraId="60881634">
      <w:pPr>
        <w:keepNext/>
        <w:spacing w:before="80" w:after="40" w:line="240" w:lineRule="auto"/>
        <w:rPr>
          <w:sz w:val="24"/>
          <w:szCs w:val="40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206375</wp:posOffset>
                </wp:positionV>
                <wp:extent cx="6569075" cy="0"/>
                <wp:effectExtent l="0" t="12700" r="9525" b="1270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90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45pt;margin-top:16.25pt;height:0pt;width:517.25pt;z-index:251661312;mso-width-relative:page;mso-height-relative:page;" filled="f" stroked="t" coordsize="21600,21600" o:gfxdata="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sZ3Xs9UAAAAIAQAADwAAAAAAAAABACAAAAAiAAAAZHJzL2Rvd25yZXYueG1sUEsBAhQAFAAA&#10;AAgAh07iQHu48y/yAQAA1AMAAA4AAAAAAAAAAQAgAAAAJAEAAGRycy9lMm9Eb2MueG1sUEsFBgAA&#10;AAAGAAYAWQEAAIgFAAAAAA==&#10;">
                <v:fill on="f" focussize="0,0"/>
                <v:stroke weight="2pt" color="#808080 [1629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eastAsia="Arial"/>
          <w:b/>
          <w:i w:val="0"/>
          <w:color w:val="172321"/>
          <w:sz w:val="24"/>
          <w:szCs w:val="40"/>
        </w:rPr>
        <w:t>SELECTED PROJECTS</w:t>
      </w:r>
    </w:p>
    <w:p w14:paraId="3BFFCF2D">
      <w:pPr>
        <w:keepNext/>
        <w:spacing w:before="30" w:after="0" w:line="240" w:lineRule="auto"/>
        <w:rPr>
          <w:sz w:val="24"/>
          <w:szCs w:val="40"/>
        </w:rPr>
      </w:pPr>
      <w:r>
        <w:rPr>
          <w:rFonts w:ascii="Arial" w:hAnsi="Arial"/>
          <w:b/>
          <w:sz w:val="24"/>
          <w:szCs w:val="40"/>
        </w:rPr>
        <w:t>APAC Brand Intelligence — AI Marketing Research Dashboard</w:t>
      </w:r>
      <w:r>
        <w:rPr>
          <w:rFonts w:ascii="Arial" w:hAnsi="Arial"/>
          <w:i/>
          <w:color w:val="5F6965"/>
          <w:sz w:val="24"/>
          <w:szCs w:val="40"/>
        </w:rPr>
        <w:t xml:space="preserve">  |  Personal Project  |  2026</w:t>
      </w:r>
    </w:p>
    <w:p w14:paraId="03FB15A3">
      <w:pPr>
        <w:spacing w:after="10" w:line="240" w:lineRule="auto"/>
        <w:ind w:left="187" w:hanging="158"/>
        <w:rPr>
          <w:sz w:val="24"/>
          <w:szCs w:val="40"/>
        </w:rPr>
      </w:pPr>
      <w:r>
        <w:rPr>
          <w:sz w:val="22"/>
          <w:szCs w:val="40"/>
        </w:rPr>
        <w:t xml:space="preserve">• </w:t>
      </w:r>
      <w:r>
        <w:rPr>
          <w:rFonts w:ascii="Arial" w:hAnsi="Arial"/>
          <w:sz w:val="22"/>
          <w:szCs w:val="40"/>
        </w:rPr>
        <w:t>Built an AI-powered prototype that transforms consumer conversations into sentiment insights, competitor comparisons, and marketing recommendations for Hong Kong and APAC markets using Next.js, React, TypeScript, OpenAI API, and Recharts.</w:t>
      </w:r>
    </w:p>
    <w:p w14:paraId="08C35EF2">
      <w:pPr>
        <w:keepNext/>
        <w:spacing w:before="30" w:after="0" w:line="240" w:lineRule="auto"/>
        <w:rPr>
          <w:sz w:val="24"/>
          <w:szCs w:val="40"/>
        </w:rPr>
      </w:pPr>
      <w:r>
        <w:rPr>
          <w:rFonts w:ascii="Arial" w:hAnsi="Arial"/>
          <w:b/>
          <w:sz w:val="24"/>
          <w:szCs w:val="40"/>
        </w:rPr>
        <w:t>City Mood Map — Interactive Digital Experience</w:t>
      </w:r>
      <w:r>
        <w:rPr>
          <w:rFonts w:ascii="Arial" w:hAnsi="Arial"/>
          <w:i/>
          <w:color w:val="5F6965"/>
          <w:sz w:val="24"/>
          <w:szCs w:val="40"/>
        </w:rPr>
        <w:t xml:space="preserve">  |  Creative Media Project  |  2026</w:t>
      </w:r>
    </w:p>
    <w:p w14:paraId="14BA769B">
      <w:pPr>
        <w:spacing w:after="10" w:line="240" w:lineRule="auto"/>
        <w:ind w:left="187" w:hanging="158"/>
        <w:rPr>
          <w:sz w:val="24"/>
          <w:szCs w:val="40"/>
        </w:rPr>
      </w:pPr>
      <w:r>
        <w:rPr>
          <w:sz w:val="22"/>
          <w:szCs w:val="40"/>
        </w:rPr>
        <w:t xml:space="preserve">• </w:t>
      </w:r>
      <w:r>
        <w:rPr>
          <w:rFonts w:ascii="Arial" w:hAnsi="Arial"/>
          <w:sz w:val="22"/>
          <w:szCs w:val="40"/>
        </w:rPr>
        <w:t>Created a multi-sensory Hong Kong city experience combining editorial storytelling, photography, sound, motion, and personalised mood results across five districts using Next.js, React, TypeScript, CSS, and audio interaction.</w:t>
      </w:r>
    </w:p>
    <w:p w14:paraId="55F928FE">
      <w:pPr>
        <w:keepNext/>
        <w:spacing w:before="30" w:after="0" w:line="240" w:lineRule="auto"/>
        <w:rPr>
          <w:sz w:val="24"/>
          <w:szCs w:val="40"/>
        </w:rPr>
      </w:pPr>
      <w:r>
        <w:rPr>
          <w:rFonts w:ascii="Arial" w:hAnsi="Arial"/>
          <w:b/>
          <w:sz w:val="24"/>
          <w:szCs w:val="40"/>
        </w:rPr>
        <w:t>Sunday Reset Club — Independent Conceptual Campaign</w:t>
      </w:r>
      <w:r>
        <w:rPr>
          <w:rFonts w:ascii="Arial" w:hAnsi="Arial"/>
          <w:i/>
          <w:color w:val="5F6965"/>
          <w:sz w:val="24"/>
          <w:szCs w:val="40"/>
        </w:rPr>
        <w:t xml:space="preserve">  |  Creative Media Project  |  2026</w:t>
      </w:r>
    </w:p>
    <w:p w14:paraId="0D91DA11">
      <w:pPr>
        <w:spacing w:after="10" w:line="240" w:lineRule="auto"/>
        <w:ind w:left="187" w:hanging="158"/>
        <w:rPr>
          <w:sz w:val="24"/>
          <w:szCs w:val="40"/>
        </w:rPr>
      </w:pPr>
      <w:r>
        <w:rPr>
          <w:sz w:val="22"/>
          <w:szCs w:val="40"/>
        </w:rPr>
        <w:t xml:space="preserve">• </w:t>
      </w:r>
      <w:r>
        <w:rPr>
          <w:rFonts w:ascii="Arial" w:hAnsi="Arial"/>
          <w:sz w:val="22"/>
          <w:szCs w:val="40"/>
        </w:rPr>
        <w:t>Developed a 12-page conceptual lifestyle campaign for lululemon Hong Kong around urban wellbeing and community connection. Created for portfolio purposes; not commissioned by or affiliated with lululemon.</w:t>
      </w:r>
    </w:p>
    <w:p w14:paraId="3D861056">
      <w:pPr>
        <w:keepNext/>
        <w:spacing w:before="80" w:after="40" w:line="240" w:lineRule="auto"/>
        <w:rPr>
          <w:rFonts w:ascii="Arial" w:hAnsi="Arial" w:eastAsia="Arial"/>
          <w:b/>
          <w:i w:val="0"/>
          <w:color w:val="172321"/>
          <w:sz w:val="24"/>
          <w:szCs w:val="40"/>
        </w:rPr>
      </w:pPr>
    </w:p>
    <w:p w14:paraId="51AB36EF">
      <w:pPr>
        <w:keepNext/>
        <w:spacing w:before="80" w:after="40" w:line="240" w:lineRule="auto"/>
        <w:rPr>
          <w:sz w:val="24"/>
          <w:szCs w:val="40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210820</wp:posOffset>
                </wp:positionV>
                <wp:extent cx="6569075" cy="0"/>
                <wp:effectExtent l="0" t="12700" r="9525" b="1270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90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45pt;margin-top:16.6pt;height:0pt;width:517.25pt;z-index:251662336;mso-width-relative:page;mso-height-relative:page;" filled="f" stroked="t" coordsize="21600,21600" o:gfxdata="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IG5NCXUAAAACAEAAA8AAAAAAAAAAQAgAAAAIgAAAGRycy9kb3ducmV2LnhtbFBLAQIUABQAAAAI&#10;AIdO4kDFjulP8QEAANQDAAAOAAAAAAAAAAEAIAAAACMBAABkcnMvZTJvRG9jLnhtbFBLBQYAAAAA&#10;BgAGAFkBAACGBQAAAAA=&#10;">
                <v:fill on="f" focussize="0,0"/>
                <v:stroke weight="2pt" color="#808080 [1629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eastAsia="Arial"/>
          <w:b/>
          <w:i w:val="0"/>
          <w:color w:val="172321"/>
          <w:sz w:val="24"/>
          <w:szCs w:val="40"/>
        </w:rPr>
        <w:t>SKILLS &amp; LANGUAGES</w:t>
      </w:r>
    </w:p>
    <w:p w14:paraId="229AAEDD">
      <w:pPr>
        <w:spacing w:before="0" w:after="10" w:line="240" w:lineRule="auto"/>
        <w:rPr>
          <w:sz w:val="24"/>
          <w:szCs w:val="40"/>
        </w:rPr>
      </w:pPr>
      <w:r>
        <w:rPr>
          <w:rFonts w:ascii="Arial" w:hAnsi="Arial" w:eastAsia="Arial"/>
          <w:b w:val="0"/>
          <w:i w:val="0"/>
          <w:color w:val="232827"/>
          <w:sz w:val="24"/>
          <w:szCs w:val="40"/>
        </w:rPr>
        <w:t>Content strategy, editorial storytelling, brand communication, campaign concepts, video editing, data visualization, Next.js, React, TypeScript, JavaScript, CSS, OpenAI API, Recharts, Tailwind CSS</w:t>
      </w:r>
    </w:p>
    <w:p w14:paraId="33911443">
      <w:pPr>
        <w:spacing w:before="0" w:after="10" w:line="240" w:lineRule="auto"/>
        <w:rPr>
          <w:sz w:val="24"/>
          <w:szCs w:val="40"/>
        </w:rPr>
      </w:pPr>
      <w:r>
        <w:rPr>
          <w:rFonts w:ascii="Arial" w:hAnsi="Arial" w:eastAsia="Arial"/>
          <w:b w:val="0"/>
          <w:i w:val="0"/>
          <w:color w:val="232827"/>
          <w:sz w:val="24"/>
          <w:szCs w:val="40"/>
        </w:rPr>
        <w:t>Mandarin Chinese: Native  |  English: IELTS 6.5  |  Russian: B2</w:t>
      </w:r>
    </w:p>
    <w:p w14:paraId="52220ACD">
      <w:pPr>
        <w:spacing w:before="0" w:after="0" w:line="240" w:lineRule="auto"/>
        <w:rPr>
          <w:sz w:val="24"/>
          <w:szCs w:val="40"/>
        </w:rPr>
      </w:pPr>
      <w:r>
        <w:rPr>
          <w:rFonts w:ascii="Arial" w:hAnsi="Arial" w:eastAsia="Arial"/>
          <w:b w:val="0"/>
          <w:i w:val="0"/>
          <w:color w:val="5F6965"/>
          <w:sz w:val="24"/>
          <w:szCs w:val="40"/>
        </w:rPr>
        <w:t>Available Mondays, Thursday afternoons, Fridays, and weekends  |  Hong Kong student visa holder</w:t>
      </w:r>
    </w:p>
    <w:sectPr>
      <w:pgSz w:w="12240" w:h="15840"/>
      <w:pgMar w:top="605" w:right="893" w:bottom="605" w:left="89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CFBD2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" w:line="240" w:lineRule="auto"/>
    </w:pPr>
    <w:rPr>
      <w:rFonts w:ascii="Arial" w:hAnsi="Arial" w:eastAsia="Arial" w:cstheme="minorBidi"/>
      <w:color w:val="232827"/>
      <w:sz w:val="16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xspe5ign</cp:lastModifiedBy>
  <dcterms:modified xsi:type="dcterms:W3CDTF">2026-09-21T19:37:46Z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36A7CB017CB4ABFF0A17B16A874947FB_42</vt:lpwstr>
  </property>
</Properties>
</file>