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196BB">
      <w:pPr>
        <w:rPr>
          <w:rFonts w:hint="default"/>
          <w:sz w:val="28"/>
          <w:szCs w:val="28"/>
          <w:lang w:val="en-US"/>
        </w:rPr>
      </w:pPr>
      <w:r>
        <w:rPr>
          <w:rFonts w:hint="default"/>
          <w:sz w:val="28"/>
          <w:szCs w:val="28"/>
          <w:lang w:val="en-US"/>
        </w:rPr>
        <w:t>Task1</w:t>
      </w:r>
    </w:p>
    <w:tbl>
      <w:tblPr>
        <w:tblStyle w:val="5"/>
        <w:tblW w:w="11263" w:type="dxa"/>
        <w:tblInd w:w="-1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10"/>
        <w:gridCol w:w="1642"/>
        <w:gridCol w:w="2443"/>
        <w:gridCol w:w="1442"/>
        <w:gridCol w:w="1526"/>
      </w:tblGrid>
      <w:tr w14:paraId="0EF4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43C63F87">
            <w:pPr>
              <w:rPr>
                <w:rFonts w:hint="default"/>
                <w:sz w:val="28"/>
                <w:szCs w:val="28"/>
                <w:vertAlign w:val="baseline"/>
                <w:lang w:val="en-US"/>
              </w:rPr>
            </w:pPr>
            <w:r>
              <w:rPr>
                <w:rFonts w:hint="default"/>
                <w:sz w:val="28"/>
                <w:szCs w:val="28"/>
                <w:vertAlign w:val="baseline"/>
                <w:lang w:val="en-US"/>
              </w:rPr>
              <w:t>Scenario</w:t>
            </w:r>
          </w:p>
        </w:tc>
        <w:tc>
          <w:tcPr>
            <w:tcW w:w="1642" w:type="dxa"/>
          </w:tcPr>
          <w:p w14:paraId="3D22D4DC">
            <w:pPr>
              <w:rPr>
                <w:rFonts w:hint="default"/>
                <w:sz w:val="28"/>
                <w:szCs w:val="28"/>
                <w:vertAlign w:val="baseline"/>
                <w:lang w:val="en-US"/>
              </w:rPr>
            </w:pPr>
            <w:r>
              <w:rPr>
                <w:rFonts w:hint="default"/>
                <w:sz w:val="28"/>
                <w:szCs w:val="28"/>
                <w:vertAlign w:val="baseline"/>
                <w:lang w:val="en-US"/>
              </w:rPr>
              <w:t>Learning type</w:t>
            </w:r>
          </w:p>
        </w:tc>
        <w:tc>
          <w:tcPr>
            <w:tcW w:w="2443" w:type="dxa"/>
          </w:tcPr>
          <w:p w14:paraId="3340FE5F">
            <w:pPr>
              <w:rPr>
                <w:rFonts w:hint="default"/>
                <w:sz w:val="28"/>
                <w:szCs w:val="28"/>
                <w:vertAlign w:val="baseline"/>
                <w:lang w:val="en-US"/>
              </w:rPr>
            </w:pPr>
            <w:r>
              <w:rPr>
                <w:rFonts w:hint="default"/>
                <w:sz w:val="28"/>
                <w:szCs w:val="28"/>
                <w:vertAlign w:val="baseline"/>
                <w:lang w:val="en-US"/>
              </w:rPr>
              <w:t xml:space="preserve">Justification </w:t>
            </w:r>
          </w:p>
        </w:tc>
        <w:tc>
          <w:tcPr>
            <w:tcW w:w="1442" w:type="dxa"/>
          </w:tcPr>
          <w:p w14:paraId="0D7488AD">
            <w:pPr>
              <w:rPr>
                <w:rFonts w:hint="default"/>
                <w:sz w:val="28"/>
                <w:szCs w:val="28"/>
                <w:vertAlign w:val="baseline"/>
                <w:lang w:val="en-US"/>
              </w:rPr>
            </w:pPr>
            <w:r>
              <w:rPr>
                <w:rFonts w:hint="default"/>
                <w:sz w:val="28"/>
                <w:szCs w:val="28"/>
                <w:vertAlign w:val="baseline"/>
                <w:lang w:val="en-US"/>
              </w:rPr>
              <w:t>input</w:t>
            </w:r>
          </w:p>
        </w:tc>
        <w:tc>
          <w:tcPr>
            <w:tcW w:w="1526" w:type="dxa"/>
          </w:tcPr>
          <w:p w14:paraId="3C39C015">
            <w:pPr>
              <w:rPr>
                <w:rFonts w:hint="default"/>
                <w:sz w:val="28"/>
                <w:szCs w:val="28"/>
                <w:vertAlign w:val="baseline"/>
                <w:lang w:val="en-US"/>
              </w:rPr>
            </w:pPr>
            <w:r>
              <w:rPr>
                <w:rFonts w:hint="default"/>
                <w:sz w:val="28"/>
                <w:szCs w:val="28"/>
                <w:vertAlign w:val="baseline"/>
                <w:lang w:val="en-US"/>
              </w:rPr>
              <w:t>output</w:t>
            </w:r>
          </w:p>
        </w:tc>
      </w:tr>
      <w:tr w14:paraId="7031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457D467D">
            <w:pPr>
              <w:rPr>
                <w:rFonts w:hint="default"/>
                <w:sz w:val="28"/>
                <w:szCs w:val="28"/>
                <w:vertAlign w:val="baseline"/>
                <w:lang w:val="en-US"/>
              </w:rPr>
            </w:pPr>
            <w:r>
              <w:rPr>
                <w:rFonts w:ascii="Avenir Next LT Pro" w:hAnsi="Avenir Next LT Pro"/>
                <w:sz w:val="28"/>
                <w:szCs w:val="28"/>
                <w:lang w:val="en-US"/>
              </w:rPr>
              <w:t>Uztelecom predicts which customers will cancel their contract next month.</w:t>
            </w:r>
          </w:p>
        </w:tc>
        <w:tc>
          <w:tcPr>
            <w:tcW w:w="1642" w:type="dxa"/>
          </w:tcPr>
          <w:p w14:paraId="627F012B">
            <w:pPr>
              <w:rPr>
                <w:rFonts w:hint="default"/>
                <w:sz w:val="28"/>
                <w:szCs w:val="28"/>
                <w:vertAlign w:val="baseline"/>
                <w:lang w:val="en-US"/>
              </w:rPr>
            </w:pPr>
            <w:r>
              <w:rPr>
                <w:rFonts w:hint="default"/>
                <w:sz w:val="28"/>
                <w:szCs w:val="28"/>
                <w:vertAlign w:val="baseline"/>
                <w:lang w:val="en-US"/>
              </w:rPr>
              <w:t>supervised</w:t>
            </w:r>
          </w:p>
        </w:tc>
        <w:tc>
          <w:tcPr>
            <w:tcW w:w="2443" w:type="dxa"/>
          </w:tcPr>
          <w:p w14:paraId="75C0957E">
            <w:pPr>
              <w:rPr>
                <w:rFonts w:hint="default"/>
                <w:sz w:val="28"/>
                <w:szCs w:val="28"/>
                <w:vertAlign w:val="baseline"/>
                <w:lang w:val="en-US"/>
              </w:rPr>
            </w:pPr>
            <w:r>
              <w:rPr>
                <w:rFonts w:hint="default"/>
                <w:sz w:val="28"/>
                <w:szCs w:val="28"/>
                <w:vertAlign w:val="baseline"/>
                <w:lang w:val="en-US"/>
              </w:rPr>
              <w:t>In here theres a prediction to former datas and their labels</w:t>
            </w:r>
          </w:p>
        </w:tc>
        <w:tc>
          <w:tcPr>
            <w:tcW w:w="1442" w:type="dxa"/>
          </w:tcPr>
          <w:p w14:paraId="291CECBC">
            <w:pPr>
              <w:rPr>
                <w:rFonts w:hint="default"/>
                <w:sz w:val="28"/>
                <w:szCs w:val="28"/>
                <w:vertAlign w:val="baseline"/>
                <w:lang w:val="en-US"/>
              </w:rPr>
            </w:pPr>
            <w:r>
              <w:rPr>
                <w:rFonts w:hint="default"/>
                <w:sz w:val="28"/>
                <w:szCs w:val="28"/>
                <w:vertAlign w:val="baseline"/>
                <w:lang w:val="en-US"/>
              </w:rPr>
              <w:t>New data</w:t>
            </w:r>
          </w:p>
        </w:tc>
        <w:tc>
          <w:tcPr>
            <w:tcW w:w="1526" w:type="dxa"/>
          </w:tcPr>
          <w:p w14:paraId="2516D108">
            <w:pPr>
              <w:rPr>
                <w:rFonts w:hint="default"/>
                <w:sz w:val="28"/>
                <w:szCs w:val="28"/>
                <w:vertAlign w:val="baseline"/>
                <w:lang w:val="en-US"/>
              </w:rPr>
            </w:pPr>
            <w:r>
              <w:rPr>
                <w:rFonts w:hint="default"/>
                <w:sz w:val="28"/>
                <w:szCs w:val="28"/>
                <w:vertAlign w:val="baseline"/>
                <w:lang w:val="en-US"/>
              </w:rPr>
              <w:t>prediction</w:t>
            </w:r>
          </w:p>
        </w:tc>
      </w:tr>
      <w:tr w14:paraId="2FEA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248144AA">
            <w:pPr>
              <w:rPr>
                <w:rFonts w:hint="default"/>
                <w:sz w:val="28"/>
                <w:szCs w:val="28"/>
                <w:vertAlign w:val="baseline"/>
                <w:lang w:val="en-US"/>
              </w:rPr>
            </w:pPr>
            <w:r>
              <w:rPr>
                <w:rFonts w:ascii="Avenir Next LT Pro" w:hAnsi="Avenir Next LT Pro"/>
                <w:sz w:val="28"/>
                <w:szCs w:val="28"/>
                <w:lang w:val="en-US"/>
              </w:rPr>
              <w:t xml:space="preserve"> A self-driving car learns to navigate Tashkent traffic by repeatedly trying routes and receiving penalties for unsafe moves.</w:t>
            </w:r>
          </w:p>
        </w:tc>
        <w:tc>
          <w:tcPr>
            <w:tcW w:w="1642" w:type="dxa"/>
          </w:tcPr>
          <w:p w14:paraId="4C90A405">
            <w:pPr>
              <w:rPr>
                <w:rFonts w:hint="default"/>
                <w:sz w:val="28"/>
                <w:szCs w:val="28"/>
                <w:vertAlign w:val="baseline"/>
                <w:lang w:val="en-US"/>
              </w:rPr>
            </w:pPr>
            <w:r>
              <w:rPr>
                <w:rFonts w:hint="default"/>
                <w:sz w:val="28"/>
                <w:szCs w:val="28"/>
                <w:vertAlign w:val="baseline"/>
                <w:lang w:val="en-US"/>
              </w:rPr>
              <w:t>Rainforcement lr</w:t>
            </w:r>
          </w:p>
        </w:tc>
        <w:tc>
          <w:tcPr>
            <w:tcW w:w="2443" w:type="dxa"/>
          </w:tcPr>
          <w:p w14:paraId="5EB1D187">
            <w:pPr>
              <w:rPr>
                <w:rFonts w:hint="default"/>
                <w:sz w:val="28"/>
                <w:szCs w:val="28"/>
                <w:vertAlign w:val="baseline"/>
                <w:lang w:val="en-US"/>
              </w:rPr>
            </w:pPr>
            <w:r>
              <w:rPr>
                <w:rFonts w:hint="default"/>
                <w:sz w:val="28"/>
                <w:szCs w:val="28"/>
                <w:vertAlign w:val="baseline"/>
                <w:lang w:val="en-US"/>
              </w:rPr>
              <w:t xml:space="preserve">In here there`s penalties or rewards </w:t>
            </w:r>
          </w:p>
        </w:tc>
        <w:tc>
          <w:tcPr>
            <w:tcW w:w="1442" w:type="dxa"/>
          </w:tcPr>
          <w:p w14:paraId="4B89F8B1">
            <w:pPr>
              <w:rPr>
                <w:rFonts w:hint="default"/>
                <w:sz w:val="28"/>
                <w:szCs w:val="28"/>
                <w:vertAlign w:val="baseline"/>
                <w:lang w:val="en-US"/>
              </w:rPr>
            </w:pPr>
            <w:r>
              <w:rPr>
                <w:rFonts w:hint="default"/>
                <w:sz w:val="28"/>
                <w:szCs w:val="28"/>
                <w:vertAlign w:val="baseline"/>
                <w:lang w:val="en-US"/>
              </w:rPr>
              <w:t>Location</w:t>
            </w:r>
          </w:p>
        </w:tc>
        <w:tc>
          <w:tcPr>
            <w:tcW w:w="1526" w:type="dxa"/>
          </w:tcPr>
          <w:p w14:paraId="2BA1C7C6">
            <w:pPr>
              <w:rPr>
                <w:rFonts w:hint="default"/>
                <w:sz w:val="28"/>
                <w:szCs w:val="28"/>
                <w:vertAlign w:val="baseline"/>
                <w:lang w:val="en-US"/>
              </w:rPr>
            </w:pPr>
            <w:r>
              <w:rPr>
                <w:rFonts w:hint="default"/>
                <w:sz w:val="28"/>
                <w:szCs w:val="28"/>
                <w:vertAlign w:val="baseline"/>
                <w:lang w:val="en-US"/>
              </w:rPr>
              <w:t>Distance</w:t>
            </w:r>
          </w:p>
          <w:p w14:paraId="44DB9301">
            <w:pPr>
              <w:rPr>
                <w:rFonts w:hint="default"/>
                <w:sz w:val="28"/>
                <w:szCs w:val="28"/>
                <w:vertAlign w:val="baseline"/>
                <w:lang w:val="en-US"/>
              </w:rPr>
            </w:pPr>
          </w:p>
        </w:tc>
      </w:tr>
      <w:tr w14:paraId="1D8C9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6E130AB1">
            <w:pPr>
              <w:rPr>
                <w:rFonts w:hint="default"/>
                <w:sz w:val="28"/>
                <w:szCs w:val="28"/>
                <w:vertAlign w:val="baseline"/>
                <w:lang w:val="en-US"/>
              </w:rPr>
            </w:pPr>
            <w:r>
              <w:rPr>
                <w:rFonts w:ascii="Avenir Next LT Pro" w:hAnsi="Avenir Next LT Pro"/>
                <w:sz w:val="28"/>
                <w:szCs w:val="28"/>
                <w:lang w:val="en-US"/>
              </w:rPr>
              <w:t>Uzum marketplace recommends products to users based on their browsing and purchase history.</w:t>
            </w:r>
          </w:p>
        </w:tc>
        <w:tc>
          <w:tcPr>
            <w:tcW w:w="1642" w:type="dxa"/>
          </w:tcPr>
          <w:p w14:paraId="67368C26">
            <w:pPr>
              <w:rPr>
                <w:rFonts w:hint="default"/>
                <w:sz w:val="28"/>
                <w:szCs w:val="28"/>
                <w:vertAlign w:val="baseline"/>
                <w:lang w:val="en-US"/>
              </w:rPr>
            </w:pPr>
            <w:r>
              <w:rPr>
                <w:rFonts w:hint="default"/>
                <w:sz w:val="28"/>
                <w:szCs w:val="28"/>
                <w:vertAlign w:val="baseline"/>
                <w:lang w:val="en-US"/>
              </w:rPr>
              <w:t>Rainforcement learning</w:t>
            </w:r>
          </w:p>
        </w:tc>
        <w:tc>
          <w:tcPr>
            <w:tcW w:w="2443" w:type="dxa"/>
          </w:tcPr>
          <w:p w14:paraId="5E826320">
            <w:pPr>
              <w:rPr>
                <w:rFonts w:hint="default"/>
                <w:sz w:val="28"/>
                <w:szCs w:val="28"/>
                <w:vertAlign w:val="baseline"/>
                <w:lang w:val="en-US"/>
              </w:rPr>
            </w:pPr>
            <w:r>
              <w:rPr>
                <w:rFonts w:hint="default"/>
                <w:sz w:val="28"/>
                <w:szCs w:val="28"/>
                <w:vertAlign w:val="baseline"/>
                <w:lang w:val="en-US"/>
              </w:rPr>
              <w:t>In here recommendation using patterns</w:t>
            </w:r>
          </w:p>
        </w:tc>
        <w:tc>
          <w:tcPr>
            <w:tcW w:w="1442" w:type="dxa"/>
          </w:tcPr>
          <w:p w14:paraId="6E3CC63D">
            <w:pPr>
              <w:rPr>
                <w:rFonts w:hint="default"/>
                <w:sz w:val="28"/>
                <w:szCs w:val="28"/>
                <w:vertAlign w:val="baseline"/>
                <w:lang w:val="en-US"/>
              </w:rPr>
            </w:pPr>
            <w:r>
              <w:rPr>
                <w:rFonts w:hint="default"/>
                <w:sz w:val="28"/>
                <w:szCs w:val="28"/>
                <w:vertAlign w:val="baseline"/>
                <w:lang w:val="en-US"/>
              </w:rPr>
              <w:t>Raw data with matrix</w:t>
            </w:r>
          </w:p>
        </w:tc>
        <w:tc>
          <w:tcPr>
            <w:tcW w:w="1526" w:type="dxa"/>
          </w:tcPr>
          <w:p w14:paraId="11BB1B21">
            <w:pPr>
              <w:rPr>
                <w:rFonts w:hint="default"/>
                <w:sz w:val="28"/>
                <w:szCs w:val="28"/>
                <w:vertAlign w:val="baseline"/>
                <w:lang w:val="en-US"/>
              </w:rPr>
            </w:pPr>
            <w:r>
              <w:rPr>
                <w:rFonts w:hint="default"/>
                <w:sz w:val="28"/>
                <w:szCs w:val="28"/>
                <w:vertAlign w:val="baseline"/>
                <w:lang w:val="en-US"/>
              </w:rPr>
              <w:t>recommendation</w:t>
            </w:r>
          </w:p>
        </w:tc>
      </w:tr>
      <w:tr w14:paraId="2198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673FA9A5">
            <w:pPr>
              <w:rPr>
                <w:rFonts w:hint="default"/>
                <w:sz w:val="28"/>
                <w:szCs w:val="28"/>
                <w:vertAlign w:val="baseline"/>
                <w:lang w:val="en-US"/>
              </w:rPr>
            </w:pPr>
            <w:r>
              <w:rPr>
                <w:rFonts w:ascii="Avenir Next LT Pro" w:hAnsi="Avenir Next LT Pro"/>
                <w:sz w:val="28"/>
                <w:szCs w:val="28"/>
                <w:lang w:val="en-US"/>
              </w:rPr>
              <w:t>A system groups Tashkent neighborhoods by internet usage patterns without any predefined categories.</w:t>
            </w:r>
          </w:p>
        </w:tc>
        <w:tc>
          <w:tcPr>
            <w:tcW w:w="1642" w:type="dxa"/>
          </w:tcPr>
          <w:p w14:paraId="1F2EC7D8">
            <w:pPr>
              <w:rPr>
                <w:rFonts w:hint="default"/>
                <w:sz w:val="28"/>
                <w:szCs w:val="28"/>
                <w:vertAlign w:val="baseline"/>
                <w:lang w:val="en-US"/>
              </w:rPr>
            </w:pPr>
            <w:r>
              <w:rPr>
                <w:rFonts w:hint="default"/>
                <w:sz w:val="28"/>
                <w:szCs w:val="28"/>
                <w:vertAlign w:val="baseline"/>
                <w:lang w:val="en-US"/>
              </w:rPr>
              <w:t xml:space="preserve">Unsupervised </w:t>
            </w:r>
          </w:p>
        </w:tc>
        <w:tc>
          <w:tcPr>
            <w:tcW w:w="2443" w:type="dxa"/>
          </w:tcPr>
          <w:p w14:paraId="276BE023">
            <w:pPr>
              <w:rPr>
                <w:rFonts w:hint="default"/>
                <w:sz w:val="28"/>
                <w:szCs w:val="28"/>
                <w:vertAlign w:val="baseline"/>
                <w:lang w:val="en-US"/>
              </w:rPr>
            </w:pPr>
            <w:r>
              <w:rPr>
                <w:rFonts w:hint="default"/>
                <w:sz w:val="28"/>
                <w:szCs w:val="28"/>
                <w:vertAlign w:val="baseline"/>
                <w:lang w:val="en-US"/>
              </w:rPr>
              <w:t>Theres patterns</w:t>
            </w:r>
          </w:p>
        </w:tc>
        <w:tc>
          <w:tcPr>
            <w:tcW w:w="1442" w:type="dxa"/>
          </w:tcPr>
          <w:p w14:paraId="14276600">
            <w:pPr>
              <w:rPr>
                <w:rFonts w:hint="default"/>
                <w:sz w:val="28"/>
                <w:szCs w:val="28"/>
                <w:vertAlign w:val="baseline"/>
                <w:lang w:val="en-US"/>
              </w:rPr>
            </w:pPr>
            <w:r>
              <w:rPr>
                <w:rFonts w:hint="default"/>
                <w:sz w:val="28"/>
                <w:szCs w:val="28"/>
                <w:vertAlign w:val="baseline"/>
                <w:lang w:val="en-US"/>
              </w:rPr>
              <w:t>Unlabeled data</w:t>
            </w:r>
          </w:p>
        </w:tc>
        <w:tc>
          <w:tcPr>
            <w:tcW w:w="1526" w:type="dxa"/>
          </w:tcPr>
          <w:p w14:paraId="6E5AAA08">
            <w:pPr>
              <w:rPr>
                <w:rFonts w:hint="default"/>
                <w:sz w:val="28"/>
                <w:szCs w:val="28"/>
                <w:vertAlign w:val="baseline"/>
                <w:lang w:val="en-US"/>
              </w:rPr>
            </w:pPr>
            <w:r>
              <w:rPr>
                <w:rFonts w:hint="default"/>
                <w:sz w:val="28"/>
                <w:szCs w:val="28"/>
                <w:vertAlign w:val="baseline"/>
                <w:lang w:val="en-US"/>
              </w:rPr>
              <w:t>categories</w:t>
            </w:r>
          </w:p>
        </w:tc>
      </w:tr>
      <w:tr w14:paraId="0DDC8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3DF43079">
            <w:pPr>
              <w:rPr>
                <w:rFonts w:ascii="Avenir Next LT Pro" w:hAnsi="Avenir Next LT Pro"/>
                <w:sz w:val="28"/>
                <w:szCs w:val="28"/>
                <w:lang w:val="en-US"/>
              </w:rPr>
            </w:pPr>
            <w:r>
              <w:rPr>
                <w:rFonts w:ascii="Avenir Next LT Pro" w:hAnsi="Avenir Next LT Pro"/>
                <w:sz w:val="28"/>
                <w:szCs w:val="28"/>
                <w:lang w:val="en-US"/>
              </w:rPr>
              <w:t>An email provider classifies incoming messages as spam or not spam.</w:t>
            </w:r>
          </w:p>
          <w:p w14:paraId="43E0CC21">
            <w:pPr>
              <w:rPr>
                <w:rFonts w:hint="default"/>
                <w:sz w:val="28"/>
                <w:szCs w:val="28"/>
                <w:vertAlign w:val="baseline"/>
                <w:lang w:val="en-US"/>
              </w:rPr>
            </w:pPr>
          </w:p>
        </w:tc>
        <w:tc>
          <w:tcPr>
            <w:tcW w:w="1642" w:type="dxa"/>
          </w:tcPr>
          <w:p w14:paraId="659CB86D">
            <w:pPr>
              <w:rPr>
                <w:rFonts w:hint="default"/>
                <w:sz w:val="28"/>
                <w:szCs w:val="28"/>
                <w:vertAlign w:val="baseline"/>
                <w:lang w:val="en-US"/>
              </w:rPr>
            </w:pPr>
            <w:r>
              <w:rPr>
                <w:rFonts w:hint="default"/>
                <w:sz w:val="28"/>
                <w:szCs w:val="28"/>
                <w:vertAlign w:val="baseline"/>
                <w:lang w:val="en-US"/>
              </w:rPr>
              <w:t>supervised</w:t>
            </w:r>
          </w:p>
        </w:tc>
        <w:tc>
          <w:tcPr>
            <w:tcW w:w="2443" w:type="dxa"/>
          </w:tcPr>
          <w:p w14:paraId="6D099D9A">
            <w:pPr>
              <w:rPr>
                <w:rFonts w:hint="default"/>
                <w:sz w:val="28"/>
                <w:szCs w:val="28"/>
                <w:vertAlign w:val="baseline"/>
                <w:lang w:val="en-US"/>
              </w:rPr>
            </w:pPr>
            <w:r>
              <w:rPr>
                <w:rFonts w:hint="default"/>
                <w:sz w:val="28"/>
                <w:szCs w:val="28"/>
                <w:vertAlign w:val="baseline"/>
                <w:lang w:val="en-US"/>
              </w:rPr>
              <w:t>There is classification</w:t>
            </w:r>
          </w:p>
        </w:tc>
        <w:tc>
          <w:tcPr>
            <w:tcW w:w="1442" w:type="dxa"/>
          </w:tcPr>
          <w:p w14:paraId="1662B2E5">
            <w:pPr>
              <w:rPr>
                <w:rFonts w:hint="default"/>
                <w:sz w:val="28"/>
                <w:szCs w:val="28"/>
                <w:vertAlign w:val="baseline"/>
                <w:lang w:val="en-US"/>
              </w:rPr>
            </w:pPr>
            <w:r>
              <w:rPr>
                <w:rFonts w:hint="default"/>
                <w:sz w:val="28"/>
                <w:szCs w:val="28"/>
                <w:vertAlign w:val="baseline"/>
                <w:lang w:val="en-US"/>
              </w:rPr>
              <w:t>Email message</w:t>
            </w:r>
          </w:p>
        </w:tc>
        <w:tc>
          <w:tcPr>
            <w:tcW w:w="1526" w:type="dxa"/>
          </w:tcPr>
          <w:p w14:paraId="521F2860">
            <w:pPr>
              <w:rPr>
                <w:rFonts w:hint="default"/>
                <w:sz w:val="28"/>
                <w:szCs w:val="28"/>
                <w:vertAlign w:val="baseline"/>
                <w:lang w:val="en-US"/>
              </w:rPr>
            </w:pPr>
            <w:r>
              <w:rPr>
                <w:rFonts w:hint="default"/>
                <w:sz w:val="28"/>
                <w:szCs w:val="28"/>
                <w:vertAlign w:val="baseline"/>
                <w:lang w:val="en-US"/>
              </w:rPr>
              <w:t>It detects spam or not</w:t>
            </w:r>
          </w:p>
        </w:tc>
      </w:tr>
      <w:tr w14:paraId="469C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1746D23D">
            <w:pPr>
              <w:rPr>
                <w:rFonts w:hint="default"/>
                <w:sz w:val="28"/>
                <w:szCs w:val="28"/>
                <w:vertAlign w:val="baseline"/>
                <w:lang w:val="en-US"/>
              </w:rPr>
            </w:pPr>
            <w:r>
              <w:rPr>
                <w:rFonts w:ascii="Avenir Next LT Pro" w:hAnsi="Avenir Next LT Pro"/>
                <w:sz w:val="28"/>
                <w:szCs w:val="28"/>
                <w:lang w:val="en-US"/>
              </w:rPr>
              <w:t>A robot arm in a Navoi mining facility learns to sort ore by trial and error, getting a reward signal for correct picks</w:t>
            </w:r>
          </w:p>
        </w:tc>
        <w:tc>
          <w:tcPr>
            <w:tcW w:w="1642" w:type="dxa"/>
          </w:tcPr>
          <w:p w14:paraId="1E840F2B">
            <w:pPr>
              <w:rPr>
                <w:rFonts w:hint="default"/>
                <w:sz w:val="28"/>
                <w:szCs w:val="28"/>
                <w:vertAlign w:val="baseline"/>
                <w:lang w:val="en-US"/>
              </w:rPr>
            </w:pPr>
            <w:r>
              <w:rPr>
                <w:rFonts w:hint="default"/>
                <w:sz w:val="28"/>
                <w:szCs w:val="28"/>
                <w:vertAlign w:val="baseline"/>
                <w:lang w:val="en-US"/>
              </w:rPr>
              <w:t>Rainforcement learning</w:t>
            </w:r>
          </w:p>
        </w:tc>
        <w:tc>
          <w:tcPr>
            <w:tcW w:w="2443" w:type="dxa"/>
          </w:tcPr>
          <w:p w14:paraId="30E855D4">
            <w:pPr>
              <w:rPr>
                <w:rFonts w:hint="default"/>
                <w:sz w:val="28"/>
                <w:szCs w:val="28"/>
                <w:vertAlign w:val="baseline"/>
                <w:lang w:val="en-US"/>
              </w:rPr>
            </w:pPr>
            <w:r>
              <w:rPr>
                <w:rFonts w:hint="default"/>
                <w:sz w:val="28"/>
                <w:szCs w:val="28"/>
                <w:vertAlign w:val="baseline"/>
                <w:lang w:val="en-US"/>
              </w:rPr>
              <w:t>There`s reward</w:t>
            </w:r>
          </w:p>
        </w:tc>
        <w:tc>
          <w:tcPr>
            <w:tcW w:w="1442" w:type="dxa"/>
          </w:tcPr>
          <w:p w14:paraId="0F8B8ABF">
            <w:pPr>
              <w:rPr>
                <w:rFonts w:hint="default"/>
                <w:sz w:val="28"/>
                <w:szCs w:val="28"/>
                <w:vertAlign w:val="baseline"/>
                <w:lang w:val="en-US"/>
              </w:rPr>
            </w:pPr>
            <w:r>
              <w:rPr>
                <w:rFonts w:hint="default"/>
                <w:sz w:val="28"/>
                <w:szCs w:val="28"/>
                <w:vertAlign w:val="baseline"/>
                <w:lang w:val="en-US"/>
              </w:rPr>
              <w:t>Robot arm facility</w:t>
            </w:r>
          </w:p>
        </w:tc>
        <w:tc>
          <w:tcPr>
            <w:tcW w:w="1526" w:type="dxa"/>
          </w:tcPr>
          <w:p w14:paraId="3999D7FC">
            <w:pPr>
              <w:rPr>
                <w:rFonts w:hint="default"/>
                <w:sz w:val="28"/>
                <w:szCs w:val="28"/>
                <w:vertAlign w:val="baseline"/>
                <w:lang w:val="en-US"/>
              </w:rPr>
            </w:pPr>
            <w:r>
              <w:rPr>
                <w:rFonts w:hint="default"/>
                <w:sz w:val="28"/>
                <w:szCs w:val="28"/>
                <w:vertAlign w:val="baseline"/>
                <w:lang w:val="en-US"/>
              </w:rPr>
              <w:t>Sorted exact data</w:t>
            </w:r>
          </w:p>
        </w:tc>
      </w:tr>
      <w:tr w14:paraId="4C13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4A094C18">
            <w:pPr>
              <w:rPr>
                <w:rFonts w:ascii="Avenir Next LT Pro" w:hAnsi="Avenir Next LT Pro"/>
                <w:sz w:val="28"/>
                <w:szCs w:val="28"/>
                <w:lang w:val="en-US"/>
              </w:rPr>
            </w:pPr>
            <w:r>
              <w:rPr>
                <w:rFonts w:ascii="Avenir Next LT Pro" w:hAnsi="Avenir Next LT Pro"/>
                <w:sz w:val="28"/>
                <w:szCs w:val="28"/>
                <w:lang w:val="en-US"/>
              </w:rPr>
              <w:t xml:space="preserve"> Dynamic pricing for Uztelecom mobile data plans — adjusting prices in real time based on demand signals and user response.</w:t>
            </w:r>
          </w:p>
          <w:p w14:paraId="04301B65">
            <w:pPr>
              <w:rPr>
                <w:rFonts w:hint="default"/>
                <w:sz w:val="28"/>
                <w:szCs w:val="28"/>
                <w:vertAlign w:val="baseline"/>
                <w:lang w:val="en-US"/>
              </w:rPr>
            </w:pPr>
          </w:p>
        </w:tc>
        <w:tc>
          <w:tcPr>
            <w:tcW w:w="1642" w:type="dxa"/>
          </w:tcPr>
          <w:p w14:paraId="4C1F9309">
            <w:pPr>
              <w:rPr>
                <w:rFonts w:hint="default"/>
                <w:sz w:val="28"/>
                <w:szCs w:val="28"/>
                <w:vertAlign w:val="baseline"/>
                <w:lang w:val="en-US"/>
              </w:rPr>
            </w:pPr>
          </w:p>
        </w:tc>
        <w:tc>
          <w:tcPr>
            <w:tcW w:w="2443" w:type="dxa"/>
          </w:tcPr>
          <w:p w14:paraId="7BAC31FF">
            <w:pPr>
              <w:rPr>
                <w:rFonts w:hint="default"/>
                <w:sz w:val="28"/>
                <w:szCs w:val="28"/>
                <w:vertAlign w:val="baseline"/>
                <w:lang w:val="en-US"/>
              </w:rPr>
            </w:pPr>
          </w:p>
        </w:tc>
        <w:tc>
          <w:tcPr>
            <w:tcW w:w="1442" w:type="dxa"/>
          </w:tcPr>
          <w:p w14:paraId="3B28039B">
            <w:pPr>
              <w:rPr>
                <w:rFonts w:hint="default"/>
                <w:sz w:val="28"/>
                <w:szCs w:val="28"/>
                <w:vertAlign w:val="baseline"/>
                <w:lang w:val="en-US"/>
              </w:rPr>
            </w:pPr>
          </w:p>
        </w:tc>
        <w:tc>
          <w:tcPr>
            <w:tcW w:w="1526" w:type="dxa"/>
          </w:tcPr>
          <w:p w14:paraId="0F6C8F23">
            <w:pPr>
              <w:rPr>
                <w:rFonts w:hint="default"/>
                <w:sz w:val="28"/>
                <w:szCs w:val="28"/>
                <w:vertAlign w:val="baseline"/>
                <w:lang w:val="en-US"/>
              </w:rPr>
            </w:pPr>
          </w:p>
        </w:tc>
      </w:tr>
      <w:tr w14:paraId="368C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61B903EB">
            <w:pPr>
              <w:rPr>
                <w:rFonts w:ascii="Avenir Next LT Pro" w:hAnsi="Avenir Next LT Pro"/>
                <w:sz w:val="28"/>
                <w:szCs w:val="28"/>
                <w:lang w:val="en-US"/>
              </w:rPr>
            </w:pPr>
            <w:r>
              <w:rPr>
                <w:rFonts w:ascii="Avenir Next LT Pro" w:hAnsi="Avenir Next LT Pro"/>
                <w:sz w:val="28"/>
                <w:szCs w:val="28"/>
                <w:lang w:val="en-US"/>
              </w:rPr>
              <w:t>A hospital in Samarkand uses patient records to predict diabetes risk.</w:t>
            </w:r>
          </w:p>
          <w:p w14:paraId="6D4CAC1E">
            <w:pPr>
              <w:rPr>
                <w:rFonts w:hint="default"/>
                <w:sz w:val="28"/>
                <w:szCs w:val="28"/>
                <w:vertAlign w:val="baseline"/>
                <w:lang w:val="en-US"/>
              </w:rPr>
            </w:pPr>
          </w:p>
        </w:tc>
        <w:tc>
          <w:tcPr>
            <w:tcW w:w="1642" w:type="dxa"/>
          </w:tcPr>
          <w:p w14:paraId="0DC72AC3">
            <w:pPr>
              <w:rPr>
                <w:rFonts w:hint="default"/>
                <w:sz w:val="28"/>
                <w:szCs w:val="28"/>
                <w:vertAlign w:val="baseline"/>
                <w:lang w:val="en-US"/>
              </w:rPr>
            </w:pPr>
            <w:r>
              <w:rPr>
                <w:rFonts w:hint="default"/>
                <w:sz w:val="28"/>
                <w:szCs w:val="28"/>
                <w:vertAlign w:val="baseline"/>
                <w:lang w:val="en-US"/>
              </w:rPr>
              <w:t>Sepervised</w:t>
            </w:r>
          </w:p>
        </w:tc>
        <w:tc>
          <w:tcPr>
            <w:tcW w:w="2443" w:type="dxa"/>
          </w:tcPr>
          <w:p w14:paraId="17E22BCF">
            <w:pPr>
              <w:rPr>
                <w:rFonts w:hint="default"/>
                <w:sz w:val="28"/>
                <w:szCs w:val="28"/>
                <w:vertAlign w:val="baseline"/>
                <w:lang w:val="en-US"/>
              </w:rPr>
            </w:pPr>
            <w:r>
              <w:rPr>
                <w:rFonts w:hint="default"/>
                <w:sz w:val="28"/>
                <w:szCs w:val="28"/>
                <w:vertAlign w:val="baseline"/>
                <w:lang w:val="en-US"/>
              </w:rPr>
              <w:t>There`s prediction</w:t>
            </w:r>
          </w:p>
        </w:tc>
        <w:tc>
          <w:tcPr>
            <w:tcW w:w="1442" w:type="dxa"/>
          </w:tcPr>
          <w:p w14:paraId="24D581F4">
            <w:pPr>
              <w:rPr>
                <w:rFonts w:hint="default"/>
                <w:sz w:val="28"/>
                <w:szCs w:val="28"/>
                <w:vertAlign w:val="baseline"/>
                <w:lang w:val="en-US"/>
              </w:rPr>
            </w:pPr>
            <w:r>
              <w:rPr>
                <w:rFonts w:hint="default"/>
                <w:sz w:val="28"/>
                <w:szCs w:val="28"/>
                <w:vertAlign w:val="baseline"/>
                <w:lang w:val="en-US"/>
              </w:rPr>
              <w:t>records</w:t>
            </w:r>
          </w:p>
        </w:tc>
        <w:tc>
          <w:tcPr>
            <w:tcW w:w="1526" w:type="dxa"/>
          </w:tcPr>
          <w:p w14:paraId="056BF3C0">
            <w:pPr>
              <w:rPr>
                <w:rFonts w:hint="default"/>
                <w:sz w:val="28"/>
                <w:szCs w:val="28"/>
                <w:vertAlign w:val="baseline"/>
                <w:lang w:val="en-US"/>
              </w:rPr>
            </w:pPr>
            <w:r>
              <w:rPr>
                <w:rFonts w:hint="default"/>
                <w:sz w:val="28"/>
                <w:szCs w:val="28"/>
                <w:vertAlign w:val="baseline"/>
                <w:lang w:val="en-US"/>
              </w:rPr>
              <w:t>conclusion</w:t>
            </w:r>
          </w:p>
        </w:tc>
      </w:tr>
      <w:tr w14:paraId="14122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72A3ECA1">
            <w:pPr>
              <w:rPr>
                <w:rFonts w:hint="default"/>
                <w:sz w:val="28"/>
                <w:szCs w:val="28"/>
                <w:vertAlign w:val="baseline"/>
                <w:lang w:val="en-US"/>
              </w:rPr>
            </w:pPr>
            <w:r>
              <w:rPr>
                <w:rFonts w:ascii="Avenir Next LT Pro" w:hAnsi="Avenir Next LT Pro"/>
                <w:sz w:val="28"/>
                <w:szCs w:val="28"/>
                <w:lang w:val="en-US"/>
              </w:rPr>
              <w:t>An algorithm segments Uztelecom's 10 million subscribers into marketing groups based on usage behavior — no one told it how many groups to make.</w:t>
            </w:r>
          </w:p>
        </w:tc>
        <w:tc>
          <w:tcPr>
            <w:tcW w:w="1642" w:type="dxa"/>
          </w:tcPr>
          <w:p w14:paraId="31973CB6">
            <w:pPr>
              <w:rPr>
                <w:rFonts w:hint="default"/>
                <w:sz w:val="28"/>
                <w:szCs w:val="28"/>
                <w:vertAlign w:val="baseline"/>
                <w:lang w:val="en-US"/>
              </w:rPr>
            </w:pPr>
            <w:r>
              <w:rPr>
                <w:rFonts w:hint="default"/>
                <w:sz w:val="28"/>
                <w:szCs w:val="28"/>
                <w:vertAlign w:val="baseline"/>
                <w:lang w:val="en-US"/>
              </w:rPr>
              <w:t>unsupervised</w:t>
            </w:r>
          </w:p>
        </w:tc>
        <w:tc>
          <w:tcPr>
            <w:tcW w:w="2443" w:type="dxa"/>
          </w:tcPr>
          <w:p w14:paraId="3645D69A">
            <w:pPr>
              <w:rPr>
                <w:rFonts w:hint="default"/>
                <w:sz w:val="28"/>
                <w:szCs w:val="28"/>
                <w:vertAlign w:val="baseline"/>
                <w:lang w:val="en-US"/>
              </w:rPr>
            </w:pPr>
            <w:r>
              <w:rPr>
                <w:rFonts w:hint="default"/>
                <w:sz w:val="28"/>
                <w:szCs w:val="28"/>
                <w:vertAlign w:val="baseline"/>
                <w:lang w:val="en-US"/>
              </w:rPr>
              <w:t>There`s no rule</w:t>
            </w:r>
          </w:p>
        </w:tc>
        <w:tc>
          <w:tcPr>
            <w:tcW w:w="1442" w:type="dxa"/>
          </w:tcPr>
          <w:p w14:paraId="3E8418D9">
            <w:pPr>
              <w:rPr>
                <w:rFonts w:hint="default"/>
                <w:sz w:val="28"/>
                <w:szCs w:val="28"/>
                <w:vertAlign w:val="baseline"/>
                <w:lang w:val="en-US"/>
              </w:rPr>
            </w:pPr>
            <w:r>
              <w:rPr>
                <w:rFonts w:hint="default"/>
                <w:sz w:val="28"/>
                <w:szCs w:val="28"/>
                <w:vertAlign w:val="baseline"/>
                <w:lang w:val="en-US"/>
              </w:rPr>
              <w:t>Subscriber`s information</w:t>
            </w:r>
          </w:p>
        </w:tc>
        <w:tc>
          <w:tcPr>
            <w:tcW w:w="1526" w:type="dxa"/>
          </w:tcPr>
          <w:p w14:paraId="789501FC">
            <w:pPr>
              <w:rPr>
                <w:rFonts w:hint="default"/>
                <w:sz w:val="28"/>
                <w:szCs w:val="28"/>
                <w:vertAlign w:val="baseline"/>
                <w:lang w:val="en-US"/>
              </w:rPr>
            </w:pPr>
            <w:r>
              <w:rPr>
                <w:rFonts w:hint="default"/>
                <w:sz w:val="28"/>
                <w:szCs w:val="28"/>
                <w:vertAlign w:val="baseline"/>
                <w:lang w:val="en-US"/>
              </w:rPr>
              <w:t>Grouped data</w:t>
            </w:r>
          </w:p>
        </w:tc>
      </w:tr>
      <w:tr w14:paraId="78BA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2C82D1AE">
            <w:pPr>
              <w:rPr>
                <w:rFonts w:ascii="Avenir Next LT Pro" w:hAnsi="Avenir Next LT Pro"/>
                <w:sz w:val="28"/>
                <w:szCs w:val="28"/>
                <w:lang w:val="en-US"/>
              </w:rPr>
            </w:pPr>
            <w:r>
              <w:rPr>
                <w:rFonts w:ascii="Avenir Next LT Pro" w:hAnsi="Avenir Next LT Pro"/>
                <w:sz w:val="28"/>
                <w:szCs w:val="28"/>
                <w:lang w:val="en-US"/>
              </w:rPr>
              <w:t>A chess engine improves its play by competing against itself over millions of games.</w:t>
            </w:r>
          </w:p>
          <w:p w14:paraId="2E843C68">
            <w:pPr>
              <w:rPr>
                <w:rFonts w:hint="default"/>
                <w:sz w:val="28"/>
                <w:szCs w:val="28"/>
                <w:vertAlign w:val="baseline"/>
                <w:lang w:val="en-US"/>
              </w:rPr>
            </w:pPr>
          </w:p>
        </w:tc>
        <w:tc>
          <w:tcPr>
            <w:tcW w:w="1642" w:type="dxa"/>
          </w:tcPr>
          <w:p w14:paraId="3EB37DF4">
            <w:pPr>
              <w:rPr>
                <w:rFonts w:hint="default"/>
                <w:sz w:val="28"/>
                <w:szCs w:val="28"/>
                <w:vertAlign w:val="baseline"/>
                <w:lang w:val="en-US"/>
              </w:rPr>
            </w:pPr>
            <w:r>
              <w:rPr>
                <w:rFonts w:hint="default"/>
                <w:sz w:val="28"/>
                <w:szCs w:val="28"/>
                <w:vertAlign w:val="baseline"/>
                <w:lang w:val="en-US"/>
              </w:rPr>
              <w:t>Rainforcement lr</w:t>
            </w:r>
          </w:p>
        </w:tc>
        <w:tc>
          <w:tcPr>
            <w:tcW w:w="2443" w:type="dxa"/>
          </w:tcPr>
          <w:p w14:paraId="510D1BDC">
            <w:pPr>
              <w:rPr>
                <w:rFonts w:hint="default"/>
                <w:sz w:val="28"/>
                <w:szCs w:val="28"/>
                <w:vertAlign w:val="baseline"/>
                <w:lang w:val="en-US"/>
              </w:rPr>
            </w:pPr>
            <w:r>
              <w:rPr>
                <w:rFonts w:hint="default"/>
                <w:sz w:val="28"/>
                <w:szCs w:val="28"/>
                <w:vertAlign w:val="baseline"/>
                <w:lang w:val="en-US"/>
              </w:rPr>
              <w:t>It improves itself ove competetions</w:t>
            </w:r>
          </w:p>
        </w:tc>
        <w:tc>
          <w:tcPr>
            <w:tcW w:w="1442" w:type="dxa"/>
          </w:tcPr>
          <w:p w14:paraId="140BAF4D">
            <w:pPr>
              <w:rPr>
                <w:rFonts w:hint="default"/>
                <w:sz w:val="28"/>
                <w:szCs w:val="28"/>
                <w:vertAlign w:val="baseline"/>
                <w:lang w:val="en-US"/>
              </w:rPr>
            </w:pPr>
            <w:r>
              <w:rPr>
                <w:rFonts w:hint="default"/>
                <w:sz w:val="28"/>
                <w:szCs w:val="28"/>
                <w:vertAlign w:val="baseline"/>
                <w:lang w:val="en-US"/>
              </w:rPr>
              <w:t>Playing ways</w:t>
            </w:r>
          </w:p>
        </w:tc>
        <w:tc>
          <w:tcPr>
            <w:tcW w:w="1526" w:type="dxa"/>
          </w:tcPr>
          <w:p w14:paraId="38A3D806">
            <w:pPr>
              <w:rPr>
                <w:rFonts w:hint="default"/>
                <w:sz w:val="28"/>
                <w:szCs w:val="28"/>
                <w:vertAlign w:val="baseline"/>
                <w:lang w:val="en-US"/>
              </w:rPr>
            </w:pPr>
            <w:r>
              <w:rPr>
                <w:rFonts w:hint="default"/>
                <w:sz w:val="28"/>
                <w:szCs w:val="28"/>
                <w:vertAlign w:val="baseline"/>
                <w:lang w:val="en-US"/>
              </w:rPr>
              <w:t>Winning strategy</w:t>
            </w:r>
          </w:p>
        </w:tc>
      </w:tr>
      <w:tr w14:paraId="55A6B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31B2BF9A">
            <w:pPr>
              <w:rPr>
                <w:rFonts w:ascii="Avenir Next LT Pro" w:hAnsi="Avenir Next LT Pro"/>
                <w:sz w:val="28"/>
                <w:szCs w:val="28"/>
                <w:lang w:val="en-US"/>
              </w:rPr>
            </w:pPr>
            <w:r>
              <w:rPr>
                <w:rFonts w:ascii="Avenir Next LT Pro" w:hAnsi="Avenir Next LT Pro"/>
                <w:sz w:val="28"/>
                <w:szCs w:val="28"/>
                <w:lang w:val="en-US"/>
              </w:rPr>
              <w:t>Detecting SIM card fraud at Uztelecom by flagging transactions that look different from a user's normal pattern.</w:t>
            </w:r>
          </w:p>
          <w:p w14:paraId="5427EB41">
            <w:pPr>
              <w:rPr>
                <w:rFonts w:hint="default"/>
                <w:sz w:val="28"/>
                <w:szCs w:val="28"/>
                <w:vertAlign w:val="baseline"/>
                <w:lang w:val="en-US"/>
              </w:rPr>
            </w:pPr>
          </w:p>
        </w:tc>
        <w:tc>
          <w:tcPr>
            <w:tcW w:w="1642" w:type="dxa"/>
          </w:tcPr>
          <w:p w14:paraId="36FA8A1A">
            <w:pPr>
              <w:rPr>
                <w:rFonts w:hint="default"/>
                <w:sz w:val="28"/>
                <w:szCs w:val="28"/>
                <w:vertAlign w:val="baseline"/>
                <w:lang w:val="en-US"/>
              </w:rPr>
            </w:pPr>
            <w:r>
              <w:rPr>
                <w:rFonts w:hint="default"/>
                <w:sz w:val="28"/>
                <w:szCs w:val="28"/>
                <w:vertAlign w:val="baseline"/>
                <w:lang w:val="en-US"/>
              </w:rPr>
              <w:t>unsupervised</w:t>
            </w:r>
          </w:p>
        </w:tc>
        <w:tc>
          <w:tcPr>
            <w:tcW w:w="2443" w:type="dxa"/>
          </w:tcPr>
          <w:p w14:paraId="742C5BD7">
            <w:pPr>
              <w:rPr>
                <w:rFonts w:hint="default"/>
                <w:sz w:val="28"/>
                <w:szCs w:val="28"/>
                <w:vertAlign w:val="baseline"/>
                <w:lang w:val="en-US"/>
              </w:rPr>
            </w:pPr>
            <w:r>
              <w:rPr>
                <w:rFonts w:hint="default"/>
                <w:sz w:val="28"/>
                <w:szCs w:val="28"/>
                <w:vertAlign w:val="baseline"/>
                <w:lang w:val="en-US"/>
              </w:rPr>
              <w:t>Theres unusual pattern</w:t>
            </w:r>
          </w:p>
        </w:tc>
        <w:tc>
          <w:tcPr>
            <w:tcW w:w="1442" w:type="dxa"/>
          </w:tcPr>
          <w:p w14:paraId="258C74CE">
            <w:pPr>
              <w:rPr>
                <w:rFonts w:hint="default"/>
                <w:sz w:val="28"/>
                <w:szCs w:val="28"/>
                <w:vertAlign w:val="baseline"/>
                <w:lang w:val="en-US"/>
              </w:rPr>
            </w:pPr>
            <w:r>
              <w:rPr>
                <w:rFonts w:hint="default"/>
                <w:sz w:val="28"/>
                <w:szCs w:val="28"/>
                <w:vertAlign w:val="baseline"/>
                <w:lang w:val="en-US"/>
              </w:rPr>
              <w:t>Data to comparing</w:t>
            </w:r>
          </w:p>
        </w:tc>
        <w:tc>
          <w:tcPr>
            <w:tcW w:w="1526" w:type="dxa"/>
          </w:tcPr>
          <w:p w14:paraId="7DC4C9A2">
            <w:pPr>
              <w:rPr>
                <w:rFonts w:hint="default"/>
                <w:sz w:val="28"/>
                <w:szCs w:val="28"/>
                <w:vertAlign w:val="baseline"/>
                <w:lang w:val="en-US"/>
              </w:rPr>
            </w:pPr>
            <w:r>
              <w:rPr>
                <w:rFonts w:hint="default"/>
                <w:sz w:val="28"/>
                <w:szCs w:val="28"/>
                <w:vertAlign w:val="baseline"/>
                <w:lang w:val="en-US"/>
              </w:rPr>
              <w:t>Unusual data</w:t>
            </w:r>
          </w:p>
        </w:tc>
      </w:tr>
      <w:tr w14:paraId="4E2B0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316D440C">
            <w:pPr>
              <w:rPr>
                <w:rFonts w:ascii="Avenir Next LT Pro" w:hAnsi="Avenir Next LT Pro"/>
                <w:sz w:val="28"/>
                <w:szCs w:val="28"/>
                <w:lang w:val="en-US"/>
              </w:rPr>
            </w:pPr>
            <w:r>
              <w:rPr>
                <w:rFonts w:ascii="Avenir Next LT Pro" w:hAnsi="Avenir Next LT Pro"/>
                <w:sz w:val="28"/>
                <w:szCs w:val="28"/>
                <w:lang w:val="en-US"/>
              </w:rPr>
              <w:t>A news aggregator clusters articles into topics automatically.</w:t>
            </w:r>
          </w:p>
          <w:p w14:paraId="57498916">
            <w:pPr>
              <w:rPr>
                <w:rFonts w:hint="default"/>
                <w:sz w:val="28"/>
                <w:szCs w:val="28"/>
                <w:vertAlign w:val="baseline"/>
                <w:lang w:val="en-US"/>
              </w:rPr>
            </w:pPr>
          </w:p>
        </w:tc>
        <w:tc>
          <w:tcPr>
            <w:tcW w:w="1642" w:type="dxa"/>
          </w:tcPr>
          <w:p w14:paraId="68D70D29">
            <w:pPr>
              <w:rPr>
                <w:rFonts w:hint="default"/>
                <w:sz w:val="28"/>
                <w:szCs w:val="28"/>
                <w:vertAlign w:val="baseline"/>
                <w:lang w:val="en-US"/>
              </w:rPr>
            </w:pPr>
            <w:r>
              <w:rPr>
                <w:rFonts w:hint="default"/>
                <w:sz w:val="28"/>
                <w:szCs w:val="28"/>
                <w:vertAlign w:val="baseline"/>
                <w:lang w:val="en-US"/>
              </w:rPr>
              <w:t>supervised</w:t>
            </w:r>
          </w:p>
        </w:tc>
        <w:tc>
          <w:tcPr>
            <w:tcW w:w="2443" w:type="dxa"/>
          </w:tcPr>
          <w:p w14:paraId="311D0D3F">
            <w:pPr>
              <w:rPr>
                <w:rFonts w:hint="default"/>
                <w:sz w:val="28"/>
                <w:szCs w:val="28"/>
                <w:vertAlign w:val="baseline"/>
                <w:lang w:val="en-US"/>
              </w:rPr>
            </w:pPr>
            <w:r>
              <w:rPr>
                <w:rFonts w:hint="default"/>
                <w:sz w:val="28"/>
                <w:szCs w:val="28"/>
                <w:vertAlign w:val="baseline"/>
                <w:lang w:val="en-US"/>
              </w:rPr>
              <w:t>Theres some clusters</w:t>
            </w:r>
          </w:p>
        </w:tc>
        <w:tc>
          <w:tcPr>
            <w:tcW w:w="1442" w:type="dxa"/>
          </w:tcPr>
          <w:p w14:paraId="57C70DF1">
            <w:pPr>
              <w:rPr>
                <w:rFonts w:hint="default"/>
                <w:sz w:val="28"/>
                <w:szCs w:val="28"/>
                <w:vertAlign w:val="baseline"/>
                <w:lang w:val="en-US"/>
              </w:rPr>
            </w:pPr>
            <w:r>
              <w:rPr>
                <w:rFonts w:hint="default"/>
                <w:sz w:val="28"/>
                <w:szCs w:val="28"/>
                <w:vertAlign w:val="baseline"/>
                <w:lang w:val="en-US"/>
              </w:rPr>
              <w:t>Some news</w:t>
            </w:r>
          </w:p>
        </w:tc>
        <w:tc>
          <w:tcPr>
            <w:tcW w:w="1526" w:type="dxa"/>
          </w:tcPr>
          <w:p w14:paraId="1C9D7BAA">
            <w:pPr>
              <w:rPr>
                <w:rFonts w:hint="default"/>
                <w:sz w:val="28"/>
                <w:szCs w:val="28"/>
                <w:vertAlign w:val="baseline"/>
                <w:lang w:val="en-US"/>
              </w:rPr>
            </w:pPr>
            <w:r>
              <w:rPr>
                <w:rFonts w:hint="default"/>
                <w:sz w:val="28"/>
                <w:szCs w:val="28"/>
                <w:vertAlign w:val="baseline"/>
                <w:lang w:val="en-US"/>
              </w:rPr>
              <w:t>Sorted data</w:t>
            </w:r>
          </w:p>
        </w:tc>
      </w:tr>
      <w:tr w14:paraId="5CDE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64DEA9A3">
            <w:pPr>
              <w:rPr>
                <w:rFonts w:hint="default"/>
                <w:sz w:val="28"/>
                <w:szCs w:val="28"/>
                <w:vertAlign w:val="baseline"/>
                <w:lang w:val="en-US"/>
              </w:rPr>
            </w:pPr>
            <w:r>
              <w:rPr>
                <w:rFonts w:ascii="Avenir Next LT Pro" w:hAnsi="Avenir Next LT Pro"/>
                <w:sz w:val="28"/>
                <w:szCs w:val="28"/>
                <w:lang w:val="en-US"/>
              </w:rPr>
              <w:t xml:space="preserve"> Predicting house prices in Tashkent from square footage, district, and floor number.</w:t>
            </w:r>
          </w:p>
        </w:tc>
        <w:tc>
          <w:tcPr>
            <w:tcW w:w="1642" w:type="dxa"/>
          </w:tcPr>
          <w:p w14:paraId="67917465">
            <w:pPr>
              <w:rPr>
                <w:rFonts w:hint="default"/>
                <w:sz w:val="28"/>
                <w:szCs w:val="28"/>
                <w:vertAlign w:val="baseline"/>
                <w:lang w:val="en-US"/>
              </w:rPr>
            </w:pPr>
            <w:r>
              <w:rPr>
                <w:rFonts w:hint="default"/>
                <w:sz w:val="28"/>
                <w:szCs w:val="28"/>
                <w:vertAlign w:val="baseline"/>
                <w:lang w:val="en-US"/>
              </w:rPr>
              <w:t>supervised</w:t>
            </w:r>
          </w:p>
        </w:tc>
        <w:tc>
          <w:tcPr>
            <w:tcW w:w="2443" w:type="dxa"/>
          </w:tcPr>
          <w:p w14:paraId="00BCF047">
            <w:pPr>
              <w:rPr>
                <w:rFonts w:hint="default"/>
                <w:sz w:val="28"/>
                <w:szCs w:val="28"/>
                <w:vertAlign w:val="baseline"/>
                <w:lang w:val="en-US"/>
              </w:rPr>
            </w:pPr>
            <w:r>
              <w:rPr>
                <w:rFonts w:hint="default"/>
                <w:sz w:val="28"/>
                <w:szCs w:val="28"/>
                <w:vertAlign w:val="baseline"/>
                <w:lang w:val="en-US"/>
              </w:rPr>
              <w:t>Theres labels</w:t>
            </w:r>
          </w:p>
        </w:tc>
        <w:tc>
          <w:tcPr>
            <w:tcW w:w="1442" w:type="dxa"/>
          </w:tcPr>
          <w:p w14:paraId="7BE51FFA">
            <w:pPr>
              <w:rPr>
                <w:rFonts w:hint="default"/>
                <w:sz w:val="28"/>
                <w:szCs w:val="28"/>
                <w:vertAlign w:val="baseline"/>
                <w:lang w:val="en-US"/>
              </w:rPr>
            </w:pPr>
            <w:r>
              <w:rPr>
                <w:rFonts w:hint="default"/>
                <w:sz w:val="28"/>
                <w:szCs w:val="28"/>
                <w:vertAlign w:val="baseline"/>
                <w:lang w:val="en-US"/>
              </w:rPr>
              <w:t>New pricess</w:t>
            </w:r>
          </w:p>
        </w:tc>
        <w:tc>
          <w:tcPr>
            <w:tcW w:w="1526" w:type="dxa"/>
          </w:tcPr>
          <w:p w14:paraId="1B8A9D3F">
            <w:pPr>
              <w:rPr>
                <w:rFonts w:hint="default"/>
                <w:sz w:val="28"/>
                <w:szCs w:val="28"/>
                <w:vertAlign w:val="baseline"/>
                <w:lang w:val="en-US"/>
              </w:rPr>
            </w:pPr>
            <w:r>
              <w:rPr>
                <w:rFonts w:hint="default"/>
                <w:sz w:val="28"/>
                <w:szCs w:val="28"/>
                <w:vertAlign w:val="baseline"/>
                <w:lang w:val="en-US"/>
              </w:rPr>
              <w:t>predictions</w:t>
            </w:r>
          </w:p>
        </w:tc>
      </w:tr>
      <w:tr w14:paraId="6113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67C0D083">
            <w:pPr>
              <w:rPr>
                <w:rFonts w:hint="default"/>
                <w:sz w:val="28"/>
                <w:szCs w:val="28"/>
                <w:vertAlign w:val="baseline"/>
                <w:lang w:val="en-US"/>
              </w:rPr>
            </w:pPr>
            <w:r>
              <w:rPr>
                <w:rFonts w:ascii="Avenir Next LT Pro" w:hAnsi="Avenir Next LT Pro"/>
                <w:sz w:val="28"/>
                <w:szCs w:val="28"/>
                <w:lang w:val="en-US"/>
              </w:rPr>
              <w:t>A warehouse robot learns the fastest route between shelves by exploring and receiving time-based penalties.</w:t>
            </w:r>
          </w:p>
        </w:tc>
        <w:tc>
          <w:tcPr>
            <w:tcW w:w="1642" w:type="dxa"/>
          </w:tcPr>
          <w:p w14:paraId="638EEB67">
            <w:pPr>
              <w:rPr>
                <w:rFonts w:hint="default"/>
                <w:sz w:val="28"/>
                <w:szCs w:val="28"/>
                <w:vertAlign w:val="baseline"/>
                <w:lang w:val="en-US"/>
              </w:rPr>
            </w:pPr>
            <w:r>
              <w:rPr>
                <w:rFonts w:hint="default"/>
                <w:sz w:val="28"/>
                <w:szCs w:val="28"/>
                <w:vertAlign w:val="baseline"/>
                <w:lang w:val="en-US"/>
              </w:rPr>
              <w:t>Rainforcement learning</w:t>
            </w:r>
          </w:p>
        </w:tc>
        <w:tc>
          <w:tcPr>
            <w:tcW w:w="2443" w:type="dxa"/>
          </w:tcPr>
          <w:p w14:paraId="7F8B025C">
            <w:pPr>
              <w:rPr>
                <w:rFonts w:hint="default"/>
                <w:sz w:val="28"/>
                <w:szCs w:val="28"/>
                <w:vertAlign w:val="baseline"/>
                <w:lang w:val="en-US"/>
              </w:rPr>
            </w:pPr>
            <w:r>
              <w:rPr>
                <w:rFonts w:hint="default"/>
                <w:sz w:val="28"/>
                <w:szCs w:val="28"/>
                <w:vertAlign w:val="baseline"/>
                <w:lang w:val="en-US"/>
              </w:rPr>
              <w:t>There`s penalties</w:t>
            </w:r>
          </w:p>
        </w:tc>
        <w:tc>
          <w:tcPr>
            <w:tcW w:w="1442" w:type="dxa"/>
          </w:tcPr>
          <w:p w14:paraId="0E0E1E36">
            <w:pPr>
              <w:rPr>
                <w:rFonts w:hint="default"/>
                <w:sz w:val="28"/>
                <w:szCs w:val="28"/>
                <w:vertAlign w:val="baseline"/>
                <w:lang w:val="en-US"/>
              </w:rPr>
            </w:pPr>
            <w:r>
              <w:rPr>
                <w:rFonts w:hint="default"/>
                <w:sz w:val="28"/>
                <w:szCs w:val="28"/>
                <w:vertAlign w:val="baseline"/>
                <w:lang w:val="en-US"/>
              </w:rPr>
              <w:t>Testind and rewards</w:t>
            </w:r>
          </w:p>
        </w:tc>
        <w:tc>
          <w:tcPr>
            <w:tcW w:w="1526" w:type="dxa"/>
          </w:tcPr>
          <w:p w14:paraId="44595E17">
            <w:pPr>
              <w:rPr>
                <w:rFonts w:hint="default"/>
                <w:sz w:val="28"/>
                <w:szCs w:val="28"/>
                <w:vertAlign w:val="baseline"/>
                <w:lang w:val="en-US"/>
              </w:rPr>
            </w:pPr>
            <w:r>
              <w:rPr>
                <w:rFonts w:hint="default"/>
                <w:sz w:val="28"/>
                <w:szCs w:val="28"/>
                <w:vertAlign w:val="baseline"/>
                <w:lang w:val="en-US"/>
              </w:rPr>
              <w:t>New enhancement</w:t>
            </w:r>
          </w:p>
        </w:tc>
      </w:tr>
      <w:tr w14:paraId="24A7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056A950F">
            <w:pPr>
              <w:rPr>
                <w:rFonts w:ascii="Avenir Next LT Pro" w:hAnsi="Avenir Next LT Pro"/>
                <w:sz w:val="28"/>
                <w:szCs w:val="28"/>
                <w:lang w:val="en-US"/>
              </w:rPr>
            </w:pPr>
            <w:r>
              <w:rPr>
                <w:rFonts w:ascii="Avenir Next LT Pro" w:hAnsi="Avenir Next LT Pro"/>
                <w:sz w:val="28"/>
                <w:szCs w:val="28"/>
                <w:lang w:val="en-US"/>
              </w:rPr>
              <w:t xml:space="preserve"> A model translates Uzbek text to English using a dataset of sentence pairs.</w:t>
            </w:r>
          </w:p>
          <w:p w14:paraId="34AAF38D">
            <w:pPr>
              <w:rPr>
                <w:rFonts w:hint="default"/>
                <w:sz w:val="28"/>
                <w:szCs w:val="28"/>
                <w:vertAlign w:val="baseline"/>
                <w:lang w:val="en-US"/>
              </w:rPr>
            </w:pPr>
          </w:p>
        </w:tc>
        <w:tc>
          <w:tcPr>
            <w:tcW w:w="1642" w:type="dxa"/>
          </w:tcPr>
          <w:p w14:paraId="0E752EAD">
            <w:pPr>
              <w:rPr>
                <w:rFonts w:hint="default"/>
                <w:sz w:val="28"/>
                <w:szCs w:val="28"/>
                <w:vertAlign w:val="baseline"/>
                <w:lang w:val="en-US"/>
              </w:rPr>
            </w:pPr>
            <w:r>
              <w:rPr>
                <w:rFonts w:hint="default"/>
                <w:sz w:val="28"/>
                <w:szCs w:val="28"/>
                <w:vertAlign w:val="baseline"/>
                <w:lang w:val="en-US"/>
              </w:rPr>
              <w:t>supervised</w:t>
            </w:r>
          </w:p>
        </w:tc>
        <w:tc>
          <w:tcPr>
            <w:tcW w:w="2443" w:type="dxa"/>
          </w:tcPr>
          <w:p w14:paraId="1D603A0E">
            <w:pPr>
              <w:rPr>
                <w:rFonts w:hint="default"/>
                <w:sz w:val="28"/>
                <w:szCs w:val="28"/>
                <w:vertAlign w:val="baseline"/>
                <w:lang w:val="en-US"/>
              </w:rPr>
            </w:pPr>
            <w:r>
              <w:rPr>
                <w:rFonts w:hint="default"/>
                <w:sz w:val="28"/>
                <w:szCs w:val="28"/>
                <w:vertAlign w:val="baseline"/>
                <w:lang w:val="en-US"/>
              </w:rPr>
              <w:t>Theres label</w:t>
            </w:r>
          </w:p>
        </w:tc>
        <w:tc>
          <w:tcPr>
            <w:tcW w:w="1442" w:type="dxa"/>
          </w:tcPr>
          <w:p w14:paraId="21A28C45">
            <w:pPr>
              <w:rPr>
                <w:rFonts w:hint="default"/>
                <w:sz w:val="28"/>
                <w:szCs w:val="28"/>
                <w:vertAlign w:val="baseline"/>
                <w:lang w:val="en-US"/>
              </w:rPr>
            </w:pPr>
            <w:r>
              <w:rPr>
                <w:rFonts w:hint="default"/>
                <w:sz w:val="28"/>
                <w:szCs w:val="28"/>
                <w:vertAlign w:val="baseline"/>
                <w:lang w:val="en-US"/>
              </w:rPr>
              <w:t>Uzbek text</w:t>
            </w:r>
          </w:p>
        </w:tc>
        <w:tc>
          <w:tcPr>
            <w:tcW w:w="1526" w:type="dxa"/>
          </w:tcPr>
          <w:p w14:paraId="13C4AF78">
            <w:pPr>
              <w:rPr>
                <w:rFonts w:hint="default"/>
                <w:sz w:val="28"/>
                <w:szCs w:val="28"/>
                <w:vertAlign w:val="baseline"/>
                <w:lang w:val="en-US"/>
              </w:rPr>
            </w:pPr>
            <w:r>
              <w:rPr>
                <w:rFonts w:hint="default"/>
                <w:sz w:val="28"/>
                <w:szCs w:val="28"/>
                <w:vertAlign w:val="baseline"/>
                <w:lang w:val="en-US"/>
              </w:rPr>
              <w:t>Translated text</w:t>
            </w:r>
          </w:p>
        </w:tc>
      </w:tr>
      <w:tr w14:paraId="56D7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64E51D10">
            <w:pPr>
              <w:rPr>
                <w:rFonts w:ascii="Avenir Next LT Pro" w:hAnsi="Avenir Next LT Pro"/>
                <w:sz w:val="28"/>
                <w:szCs w:val="28"/>
                <w:lang w:val="en-US"/>
              </w:rPr>
            </w:pPr>
            <w:r>
              <w:rPr>
                <w:rFonts w:ascii="Avenir Next LT Pro" w:hAnsi="Avenir Next LT Pro"/>
                <w:sz w:val="28"/>
                <w:szCs w:val="28"/>
                <w:lang w:val="en-US"/>
              </w:rPr>
              <w:t>Spotify creates a "Discover Weekly" playlist by finding users with similar listening habits and cross-recommending.</w:t>
            </w:r>
          </w:p>
          <w:p w14:paraId="791E1608">
            <w:pPr>
              <w:rPr>
                <w:rFonts w:hint="default"/>
                <w:sz w:val="28"/>
                <w:szCs w:val="28"/>
                <w:vertAlign w:val="baseline"/>
                <w:lang w:val="en-US"/>
              </w:rPr>
            </w:pPr>
          </w:p>
        </w:tc>
        <w:tc>
          <w:tcPr>
            <w:tcW w:w="1642" w:type="dxa"/>
          </w:tcPr>
          <w:p w14:paraId="73B1706D">
            <w:pPr>
              <w:rPr>
                <w:rFonts w:hint="default"/>
                <w:sz w:val="28"/>
                <w:szCs w:val="28"/>
                <w:vertAlign w:val="baseline"/>
                <w:lang w:val="en-US"/>
              </w:rPr>
            </w:pPr>
            <w:r>
              <w:rPr>
                <w:rFonts w:hint="default"/>
                <w:sz w:val="28"/>
                <w:szCs w:val="28"/>
                <w:vertAlign w:val="baseline"/>
                <w:lang w:val="en-US"/>
              </w:rPr>
              <w:t>Unsupervised learning</w:t>
            </w:r>
          </w:p>
        </w:tc>
        <w:tc>
          <w:tcPr>
            <w:tcW w:w="2443" w:type="dxa"/>
          </w:tcPr>
          <w:p w14:paraId="47464AF6">
            <w:pPr>
              <w:rPr>
                <w:rFonts w:hint="default"/>
                <w:sz w:val="28"/>
                <w:szCs w:val="28"/>
                <w:vertAlign w:val="baseline"/>
                <w:lang w:val="en-US"/>
              </w:rPr>
            </w:pPr>
            <w:r>
              <w:rPr>
                <w:rFonts w:hint="default"/>
                <w:sz w:val="28"/>
                <w:szCs w:val="28"/>
                <w:vertAlign w:val="baseline"/>
                <w:lang w:val="en-US"/>
              </w:rPr>
              <w:t>Theres no label</w:t>
            </w:r>
          </w:p>
        </w:tc>
        <w:tc>
          <w:tcPr>
            <w:tcW w:w="1442" w:type="dxa"/>
          </w:tcPr>
          <w:p w14:paraId="38E37F86">
            <w:pPr>
              <w:rPr>
                <w:rFonts w:hint="default"/>
                <w:sz w:val="28"/>
                <w:szCs w:val="28"/>
                <w:vertAlign w:val="baseline"/>
                <w:lang w:val="en-US"/>
              </w:rPr>
            </w:pPr>
            <w:r>
              <w:rPr>
                <w:rFonts w:hint="default"/>
                <w:sz w:val="28"/>
                <w:szCs w:val="28"/>
                <w:vertAlign w:val="baseline"/>
                <w:lang w:val="en-US"/>
              </w:rPr>
              <w:t>Unclustered data</w:t>
            </w:r>
          </w:p>
        </w:tc>
        <w:tc>
          <w:tcPr>
            <w:tcW w:w="1526" w:type="dxa"/>
          </w:tcPr>
          <w:p w14:paraId="06B46870">
            <w:pPr>
              <w:rPr>
                <w:rFonts w:hint="default"/>
                <w:sz w:val="28"/>
                <w:szCs w:val="28"/>
                <w:vertAlign w:val="baseline"/>
                <w:lang w:val="en-US"/>
              </w:rPr>
            </w:pPr>
            <w:r>
              <w:rPr>
                <w:rFonts w:hint="default"/>
                <w:sz w:val="28"/>
                <w:szCs w:val="28"/>
                <w:vertAlign w:val="baseline"/>
                <w:lang w:val="en-US"/>
              </w:rPr>
              <w:t>Clustered data according to pattern</w:t>
            </w:r>
          </w:p>
        </w:tc>
      </w:tr>
      <w:tr w14:paraId="7E2B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10" w:type="dxa"/>
          </w:tcPr>
          <w:p w14:paraId="4498ECFE">
            <w:pPr>
              <w:rPr>
                <w:rFonts w:ascii="Avenir Next LT Pro" w:hAnsi="Avenir Next LT Pro"/>
                <w:sz w:val="28"/>
                <w:szCs w:val="28"/>
                <w:lang w:val="en-US"/>
              </w:rPr>
            </w:pPr>
            <w:r>
              <w:rPr>
                <w:rFonts w:ascii="Avenir Next LT Pro" w:hAnsi="Avenir Next LT Pro"/>
                <w:sz w:val="28"/>
                <w:szCs w:val="28"/>
                <w:lang w:val="en-US"/>
              </w:rPr>
              <w:t>An algorithm detects unusual spikes in Uztelecom's network traffic without labeled examples of "normal" vs "anomaly."</w:t>
            </w:r>
          </w:p>
          <w:p w14:paraId="046F5BE6">
            <w:pPr>
              <w:rPr>
                <w:rFonts w:hint="default"/>
                <w:sz w:val="28"/>
                <w:szCs w:val="28"/>
                <w:vertAlign w:val="baseline"/>
                <w:lang w:val="en-US"/>
              </w:rPr>
            </w:pPr>
          </w:p>
        </w:tc>
        <w:tc>
          <w:tcPr>
            <w:tcW w:w="1642" w:type="dxa"/>
          </w:tcPr>
          <w:p w14:paraId="349255C5">
            <w:pPr>
              <w:rPr>
                <w:rFonts w:hint="default"/>
                <w:sz w:val="28"/>
                <w:szCs w:val="28"/>
                <w:vertAlign w:val="baseline"/>
                <w:lang w:val="en-US"/>
              </w:rPr>
            </w:pPr>
            <w:r>
              <w:rPr>
                <w:rFonts w:hint="default"/>
                <w:sz w:val="28"/>
                <w:szCs w:val="28"/>
                <w:vertAlign w:val="baseline"/>
                <w:lang w:val="en-US"/>
              </w:rPr>
              <w:t>Unsupervised learning</w:t>
            </w:r>
          </w:p>
        </w:tc>
        <w:tc>
          <w:tcPr>
            <w:tcW w:w="2443" w:type="dxa"/>
          </w:tcPr>
          <w:p w14:paraId="79C2248C">
            <w:pPr>
              <w:rPr>
                <w:rFonts w:hint="default"/>
                <w:sz w:val="28"/>
                <w:szCs w:val="28"/>
                <w:vertAlign w:val="baseline"/>
                <w:lang w:val="en-US"/>
              </w:rPr>
            </w:pPr>
            <w:r>
              <w:rPr>
                <w:rFonts w:hint="default"/>
                <w:sz w:val="28"/>
                <w:szCs w:val="28"/>
                <w:vertAlign w:val="baseline"/>
                <w:lang w:val="en-US"/>
              </w:rPr>
              <w:t>Thers anomaly detection</w:t>
            </w:r>
          </w:p>
        </w:tc>
        <w:tc>
          <w:tcPr>
            <w:tcW w:w="1442" w:type="dxa"/>
          </w:tcPr>
          <w:p w14:paraId="20505C96">
            <w:pPr>
              <w:rPr>
                <w:rFonts w:hint="default"/>
                <w:sz w:val="28"/>
                <w:szCs w:val="28"/>
                <w:vertAlign w:val="baseline"/>
                <w:lang w:val="en-US"/>
              </w:rPr>
            </w:pPr>
            <w:r>
              <w:rPr>
                <w:rFonts w:hint="default"/>
                <w:sz w:val="28"/>
                <w:szCs w:val="28"/>
                <w:vertAlign w:val="baseline"/>
                <w:lang w:val="en-US"/>
              </w:rPr>
              <w:t>Raw data</w:t>
            </w:r>
          </w:p>
        </w:tc>
        <w:tc>
          <w:tcPr>
            <w:tcW w:w="1526" w:type="dxa"/>
          </w:tcPr>
          <w:p w14:paraId="62879E1C">
            <w:pPr>
              <w:rPr>
                <w:rFonts w:hint="default"/>
                <w:sz w:val="28"/>
                <w:szCs w:val="28"/>
                <w:vertAlign w:val="baseline"/>
                <w:lang w:val="en-US"/>
              </w:rPr>
            </w:pPr>
            <w:r>
              <w:rPr>
                <w:rFonts w:hint="default"/>
                <w:sz w:val="28"/>
                <w:szCs w:val="28"/>
                <w:vertAlign w:val="baseline"/>
                <w:lang w:val="en-US"/>
              </w:rPr>
              <w:t>Detected data</w:t>
            </w:r>
          </w:p>
        </w:tc>
      </w:tr>
    </w:tbl>
    <w:p w14:paraId="7E413A84">
      <w:pPr>
        <w:rPr>
          <w:rFonts w:hint="default"/>
          <w:sz w:val="28"/>
          <w:szCs w:val="28"/>
          <w:lang w:val="en-US"/>
        </w:rPr>
      </w:pPr>
    </w:p>
    <w:p w14:paraId="3D0E8FE8">
      <w:pPr>
        <w:rPr>
          <w:rFonts w:hint="default"/>
          <w:sz w:val="28"/>
          <w:szCs w:val="28"/>
          <w:lang w:val="en-US"/>
        </w:rPr>
      </w:pPr>
      <w:r>
        <w:rPr>
          <w:rFonts w:hint="default"/>
          <w:sz w:val="28"/>
          <w:szCs w:val="28"/>
          <w:lang w:val="en-US"/>
        </w:rPr>
        <w:t>Task2</w:t>
      </w:r>
    </w:p>
    <w:p w14:paraId="39903F1C">
      <w:pPr>
        <w:pStyle w:val="2"/>
        <w:rPr>
          <w:rFonts w:ascii="Avenir Next LT Pro" w:hAnsi="Avenir Next LT Pro"/>
          <w:sz w:val="28"/>
          <w:szCs w:val="28"/>
          <w:lang w:val="en-US"/>
        </w:rPr>
      </w:pPr>
      <w:r>
        <w:rPr>
          <w:rFonts w:ascii="Avenir Next LT Pro" w:hAnsi="Avenir Next LT Pro"/>
          <w:sz w:val="28"/>
          <w:szCs w:val="28"/>
          <w:lang w:val="en-US"/>
        </w:rPr>
        <w:t>Questions:</w:t>
      </w:r>
    </w:p>
    <w:p w14:paraId="6DD1E8A4">
      <w:pPr>
        <w:numPr>
          <w:ilvl w:val="0"/>
          <w:numId w:val="1"/>
        </w:numPr>
        <w:rPr>
          <w:rFonts w:ascii="Avenir Next LT Pro" w:hAnsi="Avenir Next LT Pro"/>
          <w:sz w:val="28"/>
          <w:szCs w:val="28"/>
          <w:lang w:val="en-US"/>
        </w:rPr>
      </w:pPr>
      <w:r>
        <w:rPr>
          <w:rFonts w:ascii="Avenir Next LT Pro" w:hAnsi="Avenir Next LT Pro"/>
          <w:sz w:val="28"/>
          <w:szCs w:val="28"/>
          <w:lang w:val="en-US"/>
        </w:rPr>
        <w:t>Which scenarios were hardest to classify? What made them tricky?</w:t>
      </w:r>
    </w:p>
    <w:p w14:paraId="371E2381">
      <w:pPr>
        <w:numPr>
          <w:numId w:val="0"/>
        </w:numPr>
        <w:rPr>
          <w:rFonts w:hint="default" w:ascii="Avenir Next LT Pro" w:hAnsi="Avenir Next LT Pro"/>
          <w:sz w:val="28"/>
          <w:szCs w:val="28"/>
          <w:lang w:val="en-US"/>
        </w:rPr>
      </w:pPr>
      <w:r>
        <w:rPr>
          <w:rFonts w:hint="default" w:ascii="Avenir Next LT Pro" w:hAnsi="Avenir Next LT Pro"/>
          <w:sz w:val="28"/>
          <w:szCs w:val="28"/>
          <w:lang w:val="en-US"/>
        </w:rPr>
        <w:tab/>
        <w:t xml:space="preserve">Translator model, because there`r some words and punctuations that are hard to understand and classify even for humans. Some rainforcement modeal are also difficut because it takes time too long. </w:t>
      </w:r>
    </w:p>
    <w:p w14:paraId="4C9D68BB">
      <w:pPr>
        <w:numPr>
          <w:ilvl w:val="0"/>
          <w:numId w:val="1"/>
        </w:numPr>
        <w:ind w:left="0" w:leftChars="0" w:firstLine="0" w:firstLineChars="0"/>
        <w:rPr>
          <w:rFonts w:hint="default" w:ascii="Avenir Next LT Pro" w:hAnsi="Avenir Next LT Pro"/>
          <w:sz w:val="28"/>
          <w:szCs w:val="28"/>
          <w:lang w:val="en-US"/>
        </w:rPr>
      </w:pPr>
      <w:r>
        <w:rPr>
          <w:rFonts w:ascii="Avenir Next LT Pro" w:hAnsi="Avenir Next LT Pro"/>
          <w:sz w:val="28"/>
          <w:szCs w:val="28"/>
          <w:lang w:val="en-US"/>
        </w:rPr>
        <w:t>Can a single business problem use more than one type of ML at different stages? Give an example.</w:t>
      </w:r>
      <w:r>
        <w:rPr>
          <w:rFonts w:hint="default" w:ascii="Avenir Next LT Pro" w:hAnsi="Avenir Next LT Pro"/>
          <w:sz w:val="28"/>
          <w:szCs w:val="28"/>
          <w:lang w:val="en-US"/>
        </w:rPr>
        <w:t xml:space="preserve"> </w:t>
      </w:r>
    </w:p>
    <w:p w14:paraId="28D6C2C2">
      <w:pPr>
        <w:numPr>
          <w:numId w:val="0"/>
        </w:numPr>
        <w:ind w:leftChars="0" w:firstLine="720" w:firstLineChars="0"/>
        <w:rPr>
          <w:rFonts w:hint="default" w:ascii="Avenir Next LT Pro" w:hAnsi="Avenir Next LT Pro"/>
          <w:sz w:val="28"/>
          <w:szCs w:val="28"/>
          <w:lang w:val="en-US"/>
        </w:rPr>
      </w:pPr>
      <w:r>
        <w:rPr>
          <w:rFonts w:hint="default" w:ascii="Avenir Next LT Pro" w:hAnsi="Avenir Next LT Pro"/>
          <w:sz w:val="28"/>
          <w:szCs w:val="28"/>
          <w:lang w:val="en-US"/>
        </w:rPr>
        <w:t>Yes of couse when we have a business, there`s more problems that we deall with during the tine, then induviduals give their own solutions to them with ml models like if we try to handle the cv builder then we should use tmeplate designer and text writer aslo operator.</w:t>
      </w:r>
    </w:p>
    <w:p w14:paraId="5853127A">
      <w:pPr>
        <w:numPr>
          <w:ilvl w:val="0"/>
          <w:numId w:val="1"/>
        </w:numPr>
        <w:ind w:left="0" w:leftChars="0" w:firstLine="0" w:firstLineChars="0"/>
        <w:rPr>
          <w:rFonts w:ascii="Avenir Next LT Pro" w:hAnsi="Avenir Next LT Pro"/>
          <w:sz w:val="28"/>
          <w:szCs w:val="28"/>
          <w:lang w:val="en-US"/>
        </w:rPr>
      </w:pPr>
      <w:r>
        <w:rPr>
          <w:rFonts w:ascii="Avenir Next LT Pro" w:hAnsi="Avenir Next LT Pro"/>
          <w:sz w:val="28"/>
          <w:szCs w:val="28"/>
          <w:lang w:val="en-US"/>
        </w:rPr>
        <w:t>If you had to pick one ML type that is most useful for Uzbekistan's telecom industry right now, which would it be and why?</w:t>
      </w:r>
    </w:p>
    <w:p w14:paraId="7D83F8DF">
      <w:pPr>
        <w:numPr>
          <w:numId w:val="0"/>
        </w:numPr>
        <w:ind w:firstLine="720" w:firstLineChars="0"/>
        <w:rPr>
          <w:rFonts w:hint="default"/>
          <w:sz w:val="28"/>
          <w:szCs w:val="28"/>
          <w:lang w:val="en-US"/>
        </w:rPr>
      </w:pPr>
      <w:r>
        <w:rPr>
          <w:rFonts w:hint="default"/>
          <w:sz w:val="28"/>
          <w:szCs w:val="28"/>
          <w:lang w:val="en-US"/>
        </w:rPr>
        <w:t>According to recent research there are common mistkaes with ai agents for call assistant, then we should enhance them with  ai operators with 24/7 online hours then, we should do more cheaper the packages wit</w:t>
      </w:r>
      <w:bookmarkStart w:id="0" w:name="_GoBack"/>
      <w:bookmarkEnd w:id="0"/>
      <w:r>
        <w:rPr>
          <w:rFonts w:hint="default"/>
          <w:sz w:val="28"/>
          <w:szCs w:val="28"/>
          <w:lang w:val="en-US"/>
        </w:rPr>
        <w:t>h decrease the budget and do econom with ai.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Avenir Next LT Pro">
    <w:altName w:val="Segoe Print"/>
    <w:panose1 w:val="00000000000000000000"/>
    <w:charset w:val="00"/>
    <w:family w:val="swiss"/>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DBDBE2"/>
    <w:multiLevelType w:val="multilevel"/>
    <w:tmpl w:val="72DBDBE2"/>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9B7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2026-04-11T08:32:22Z</dcterms:created>
  <dc:creator>i7</dc:creator>
  <cp:lastModifiedBy>WPS_1772275757</cp:lastModifiedBy>
  <dcterms:modified xsi:type="dcterms:W3CDTF">2026-04-11T10:02:31Z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0D2867E56E1C4DC8B27D12EE24945F04_12</vt:lpwstr>
  </property>
</Properties>
</file>