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A3D8F"/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04"/>
              </w:rPr>
              <w:t>VELA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CCDFFF"/>
                <w:sz w:val="48"/>
              </w:rPr>
              <w:t>AI Agent Platform</w:t>
            </w:r>
          </w:p>
          <w:p>
            <w:pPr>
              <w:spacing w:before="0" w:after="400"/>
              <w:jc w:val="center"/>
            </w:pPr>
            <w:r>
              <w:rPr>
                <w:rFonts w:ascii="Calibri" w:hAnsi="Calibri"/>
                <w:b w:val="0"/>
                <w:i w:val="0"/>
                <w:color w:val="AACCFF"/>
                <w:sz w:val="26"/>
              </w:rPr>
              <w:t>Konzeptbericht &amp; Technische Dokumentation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Version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1.1</w:t>
            </w:r>
          </w:p>
        </w:tc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Datum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März 2026</w:t>
            </w:r>
          </w:p>
        </w:tc>
        <w:tc>
          <w:tcPr>
            <w:tcW w:type="dxa" w:w="2931"/>
            <w:shd w:val="clear" w:color="auto" w:fill="EEF4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Klassifizierung</w:t>
              <w:br/>
            </w: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Intern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🔒  Datenschutz by Default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Lokaler Betrieb mit Ollama. Kein Internet nötig. Daten verlassen das Gerät nur bei expliziter Wahl.</w:t>
            </w:r>
          </w:p>
        </w:tc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💸  Kostenlos nutzbar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Groq &amp; Gemini als kostenlose Cloud-Alternativen. Kein Credit Card für den Einstieg.</w:t>
            </w:r>
          </w:p>
        </w:tc>
      </w:tr>
      <w:tr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🧑  Für Laien gemacht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Geführtes Onboarding in 5 Phasen. Kein technisches Wissen erforderlich.</w:t>
            </w:r>
          </w:p>
        </w:tc>
        <w:tc>
          <w:tcPr>
            <w:tcW w:type="dxa" w:w="4394"/>
            <w:shd w:val="clear" w:color="auto" w:fill="EEF4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0A3D8F"/>
                <w:sz w:val="20"/>
              </w:rPr>
              <w:t>🔧  Offen für Experten</w:t>
              <w:br/>
            </w:r>
            <w:r>
              <w:rPr>
                <w:rFonts w:ascii="Calibri" w:hAnsi="Calibri"/>
                <w:b w:val="0"/>
                <w:i w:val="0"/>
                <w:color w:val="555566"/>
                <w:sz w:val="19"/>
              </w:rPr>
              <w:t>REST-API, CLI, 5 Backends + OpenAI-kompatibler Endpunkt für jedes lokale oder Cloud-LLM.</w:t>
            </w:r>
          </w:p>
        </w:tc>
      </w:tr>
    </w:tbl>
    <w:p>
      <w:pPr>
        <w:spacing w:after="16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1.  Systemarchitektur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Vela ist als Monorepo mit pnpm Workspaces aufgebaut. Drei Pakete bilden das System: Frontend (React/Vite), Backend (Fastify/Node.js) und CLI.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Technologie-Stack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Schicht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Technologie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React 18, TypeScript, Vite, Tailwind CSS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Responsive Web-UI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Backend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Node.js 22, Fastify, TypeScript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REST-API Server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Build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pnpm Workspaces, Turborepo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Monorepo-Management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lokal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(llama3.1:8b)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Vollständig offline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Groq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Groq API (Llama 3, Gemma)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Kostenlos, sehr schnell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Gemini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Google Gemini 2.0 Flash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Kostenlos (aistudio.google.com)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Anthropic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Claude (haiku/sonnet)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Kostenpflichtig, leistungsstark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KI — Experten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Jeder OpenAI-kompatibler Endpunkt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LM Studio, OpenRouter, etc.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Backend-Adapter (5 implementiert)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Adapter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Datei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Auth-Methode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Anthropic Claude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ai/anthropic.ts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(kostenpflichtig)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Groq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ai/groq.ts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(kostenlos)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Google Gemini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ai/gemini.ts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(kostenlos, kein CC)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(lokal)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ai/ollama.ts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Kein Key (lokal)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OpenAI / Compat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ai/openai.ts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oder kein Key (lokal)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Aktiv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Automatischer Fallback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Wenn der bevorzugte Backend nicht erreichbar ist, wechselt Vela automatisch: Anthropic → Groq → Gemini → Ollama. Kein Absturz, keine leere Antwort.</w:t>
      </w: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2.  Implementierte Features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2.1  Onboarding-System (5 Phasen)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5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340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Inhalt</w:t>
            </w:r>
          </w:p>
        </w:tc>
        <w:tc>
          <w:tcPr>
            <w:tcW w:type="dxa" w:w="323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Technisch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0 — Identität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Rollendefinition, Ton-Regeln, Injection-Schutz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Unveränderliche Sicherheitsgrenzen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1 — Begrüßung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Feste Formel, kein Abweichen erlaubt</w:t>
            </w:r>
          </w:p>
        </w:tc>
        <w:tc>
          <w:tcPr>
            <w:tcW w:type="dxa" w:w="323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Konsistentes Nutzererlebnis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2 — Hardware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RAM/GPU/Disk, Backend-Empfehlung, Datenschutz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Serverseitige Variablen-Befüllung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3 — Präferenzen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Zweck, Sprache, Ton, KI-Level, Name</w:t>
            </w:r>
          </w:p>
        </w:tc>
        <w:tc>
          <w:tcPr>
            <w:tcW w:type="dxa" w:w="323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Gespeichert als {{prefs.*}}</w:t>
            </w:r>
          </w:p>
        </w:tc>
      </w:tr>
      <w:tr>
        <w:tc>
          <w:tcPr>
            <w:tcW w:type="dxa" w:w="21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Phase 4 — Abschluss</w:t>
            </w:r>
          </w:p>
        </w:tc>
        <w:tc>
          <w:tcPr>
            <w:tcW w:type="dxa" w:w="34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Zusammenfassung + 3 Grundregeln + Übergabe</w:t>
            </w:r>
          </w:p>
        </w:tc>
        <w:tc>
          <w:tcPr>
            <w:tcW w:type="dxa" w:w="323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JSON-Payload: onboarding_complete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2.2  Adaptive KI-Persönlichkeit (3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Zielgruppe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Verhalten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Fehlerdarstellung</w:t>
            </w:r>
          </w:p>
        </w:tc>
      </w:tr>
      <w:tr>
        <w:tc>
          <w:tcPr>
            <w:tcW w:type="dxa" w:w="170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🌱 Laie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Keine KI-Erfahrung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Alles erklären, einfache Sprache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In Alltagssprache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⚡ Power-User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Digital erfahren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Direkt, kurze Bestätigungen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Kurz + direkter Fix</w:t>
            </w:r>
          </w:p>
        </w:tc>
      </w:tr>
      <w:tr>
        <w:tc>
          <w:tcPr>
            <w:tcW w:type="dxa" w:w="170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🛠 Entwickler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Technisch versiert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Präzise, vollständig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Vollständiger Fehlertext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2.3  Sicherheitssystem — Grün / Gelb / Rot Zonen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Zone</w:t>
            </w:r>
          </w:p>
        </w:tc>
        <w:tc>
          <w:tcPr>
            <w:tcW w:type="dxa" w:w="425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Aktionen (Beispiele)</w:t>
            </w:r>
          </w:p>
        </w:tc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Verhalten des Agenten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🟢 Grün — 4 Aktionen</w:t>
            </w:r>
          </w:p>
        </w:tc>
        <w:tc>
          <w:tcPr>
            <w:tcW w:type="dxa" w:w="425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Texte, Recherche, Empfehlungen, UI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Handelt selbstständig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🟡 Gelb — 5 Aktionen</w:t>
            </w:r>
          </w:p>
        </w:tc>
        <w:tc>
          <w:tcPr>
            <w:tcW w:type="dxa" w:w="425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Dateien, E-Mails, Einstellungen, Skills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Schlägt vor — Nutzer bestätigt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🔴 Rot — 6 Aktionen</w:t>
            </w:r>
          </w:p>
        </w:tc>
        <w:tc>
          <w:tcPr>
            <w:tcW w:type="dxa" w:w="425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API-Keys, Firewall, System-Prompt, Sicherheit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Weist hin — handelt NIEMALS selbst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2.4  Streaming &amp; Token-Zählung (neu in v1.1)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06B3E"/>
                <w:sz w:val="20"/>
              </w:rPr>
              <w:t>✅  Beide Einschränkungen aus v1.0 sind behoben</w:t>
              <w:br/>
            </w: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• Streaming: Antworten erscheinen Wort für Wort (Server-Sent Events)</w:t>
              <w:br/>
            </w: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• Token-Zählung: Exakte Werte direkt aus der API — kein Schätzen mehr</w:t>
              <w:br/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510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Implementierung</w:t>
            </w:r>
          </w:p>
        </w:tc>
        <w:tc>
          <w:tcPr>
            <w:tcW w:type="dxa" w:w="113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Streaming (SSE)</w:t>
            </w:r>
          </w:p>
        </w:tc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 /api/chat/stream — chunks via event: chunk</w:t>
            </w:r>
          </w:p>
        </w:tc>
        <w:tc>
          <w:tcPr>
            <w:tcW w:type="dxa" w:w="113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v1.1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Exakte Token-Zählung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chatWithUsage() → TokenUsage von jeder API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v1.1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Kontext-Indikator</w:t>
            </w:r>
          </w:p>
        </w:tc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isExact-Flag: echte Werte oder (Schätzung)</w:t>
            </w:r>
          </w:p>
        </w:tc>
        <w:tc>
          <w:tcPr>
            <w:tcW w:type="dxa" w:w="113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v1.1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Fallback bei kein SSE</w:t>
            </w:r>
          </w:p>
        </w:tc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Blockierender Call wenn stream() fehlt</w:t>
            </w:r>
          </w:p>
        </w:tc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v1.1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2.5  Weitere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5669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Beschreibung</w:t>
            </w:r>
          </w:p>
        </w:tc>
        <w:tc>
          <w:tcPr>
            <w:tcW w:type="dxa" w:w="56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Skills: Web-Suche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Automatisch bei passenden Anfragen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Skills: Gmail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E-Mails lesen / vorbereiten (OAuth)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Messenger: Telegram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OAuth-Wizard, Token-Validierung, Test-Nachricht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Messenger: Discord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Webhook-Verbindung + Validierung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Kontext-Indikator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Exakte Token-Warnung bei 70% Fensterauslastung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Checkpoint-System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Aufgaben speichern + bei Neustart fortsetzen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Speicher-Monitor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Warnung bei Disk/RAM &gt; 85%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Config-Snapshots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Tägliche .env-Sicherung, Keys geschwärzt, 7 Tage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Windows-Installer</w:t>
            </w:r>
          </w:p>
        </w:tc>
        <w:tc>
          <w:tcPr>
            <w:tcW w:type="dxa" w:w="56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PowerShell-Skript + ps2exe .exe</w:t>
            </w:r>
          </w:p>
        </w:tc>
        <w:tc>
          <w:tcPr>
            <w:tcW w:type="dxa" w:w="56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CLI-Interface</w:t>
            </w:r>
          </w:p>
        </w:tc>
        <w:tc>
          <w:tcPr>
            <w:tcW w:type="dxa" w:w="56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start, chat, status, onboard, skill list</w:t>
            </w:r>
          </w:p>
        </w:tc>
        <w:tc>
          <w:tcPr>
            <w:tcW w:type="dxa" w:w="56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3.  Sicherheitsarchitektur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Maßnahme</w:t>
            </w:r>
          </w:p>
        </w:tc>
        <w:tc>
          <w:tcPr>
            <w:tcW w:type="dxa" w:w="3969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Implementierung</w:t>
            </w:r>
          </w:p>
        </w:tc>
        <w:tc>
          <w:tcPr>
            <w:tcW w:type="dxa" w:w="2551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Schutz gegen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Prompt-Injection-Schutz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System-Prompt unveränderlich, User-Input NIE im System-Layer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Manipulation durch Nutzer-Input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API-Key-Schutz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.env in .gitignore; Config-Snapshots schwärzen alle Keys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Versehentliches Leaken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Localhost-Binding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Ollama: 127.0.0.1:11434 / Server: HOST=127.0.0.1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Netzwerkzugriff von außen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Auto-Update-Sperre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OLLAMA_NOPRUNE=1, OLLAMA_ORIGINS eingeschränkt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Unkontrollierte Modell-Updates</w:t>
            </w:r>
          </w:p>
        </w:tc>
      </w:tr>
      <w:tr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CORS-Restriktion</w:t>
            </w:r>
          </w:p>
        </w:tc>
        <w:tc>
          <w:tcPr>
            <w:tcW w:type="dxa" w:w="396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Nur localhost:5173/5174 in Development</w:t>
            </w:r>
          </w:p>
        </w:tc>
        <w:tc>
          <w:tcPr>
            <w:tcW w:type="dxa" w:w="2551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Cross-Origin-Angriffe</w:t>
            </w:r>
          </w:p>
        </w:tc>
      </w:tr>
      <w:tr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Zonenkarte (16 Einträge)</w:t>
            </w:r>
          </w:p>
        </w:tc>
        <w:tc>
          <w:tcPr>
            <w:tcW w:type="dxa" w:w="396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Grün/Gelb/Rot — alle Agentenaktionen klassifiziert</w:t>
            </w:r>
          </w:p>
        </w:tc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Unkontrollierte KI-Aktionen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4.  API-Endpunkte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24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Methode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Pfad</w:t>
            </w:r>
          </w:p>
        </w:tc>
        <w:tc>
          <w:tcPr>
            <w:tcW w:type="dxa" w:w="385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Funktion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/api/health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Server-Status + Backend-Verfügbarkeit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/api/chat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Chat blockierend (mit Token-Zählung)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/api/chat/stream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Chat Streaming (SSE: chunk/done/error) — NEU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/api/onboarding/chat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Onboarding-Assistent (5 Phasen)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/api/onboarding/hardware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Hardware-Erkennung (RAM, GPU, Disk)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GET/POST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/api/settings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Einstellungen lesen / speichern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/api/status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System-Status (Disk, RAM, Checkpoint)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GET/POST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/api/status/snapshots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Config-Snapshots verwalten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/api/zones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Sicherheitszonenkarte (16 Einträge)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/api/messenger/status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Messenger-Verbindungsstatus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/api/messenger/telegram/connect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Telegram Bot verbinden + validieren</w:t>
            </w:r>
          </w:p>
        </w:tc>
      </w:tr>
      <w:tr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POST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/api/messenger/discord/connect</w:t>
            </w:r>
          </w:p>
        </w:tc>
        <w:tc>
          <w:tcPr>
            <w:tcW w:type="dxa" w:w="385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Discord Webhook verbinden + validieren</w:t>
            </w:r>
          </w:p>
        </w:tc>
      </w:tr>
      <w:tr>
        <w:tc>
          <w:tcPr>
            <w:tcW w:type="dxa" w:w="124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GET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/api/skills</w:t>
            </w:r>
          </w:p>
        </w:tc>
        <w:tc>
          <w:tcPr>
            <w:tcW w:type="dxa" w:w="385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Installierte Skills auflisten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5.  Backends — Für Experten</w:t>
      </w:r>
    </w:p>
    <w:p>
      <w:pPr>
        <w:spacing w:after="160"/>
      </w:pPr>
      <w:r>
        <w:rPr>
          <w:rFonts w:ascii="Calibri" w:hAnsi="Calibri"/>
          <w:b w:val="0"/>
          <w:i w:val="0"/>
          <w:color w:val="1C1C2E"/>
          <w:sz w:val="21"/>
        </w:rPr>
        <w:t>Vela unterstützt jeden OpenAI-kompatiblen Endpunkt. VELA_OPENAI_BASE_URL in den Einstellungen setzen: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Dienst</w:t>
            </w:r>
          </w:p>
        </w:tc>
        <w:tc>
          <w:tcPr>
            <w:tcW w:type="dxa" w:w="3685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 URL</w:t>
            </w:r>
          </w:p>
        </w:tc>
        <w:tc>
          <w:tcPr>
            <w:tcW w:type="dxa" w:w="311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Besonderheit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OpenAI (Standard)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https://api.openai.com/v1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LM Studio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http://localhost:1234/v1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Ollama OpenAI-Mode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http://localhost:11434/v1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OpenRouter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https://openrouter.ai/api/v1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Viele Modelle, API-Key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Together AI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https://api.together.xyz/v1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lokale llama.cpp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http://localhost:8080/v1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Lokal, kein Key nötig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Mistral AI</w:t>
            </w:r>
          </w:p>
        </w:tc>
        <w:tc>
          <w:tcPr>
            <w:tcW w:type="dxa" w:w="3685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https://api.mistral.ai/v1</w:t>
            </w:r>
          </w:p>
        </w:tc>
        <w:tc>
          <w:tcPr>
            <w:tcW w:type="dxa" w:w="311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Perplexity</w:t>
            </w:r>
          </w:p>
        </w:tc>
        <w:tc>
          <w:tcPr>
            <w:tcW w:type="dxa" w:w="3685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https://api.perplexity.ai</w:t>
            </w:r>
          </w:p>
        </w:tc>
        <w:tc>
          <w:tcPr>
            <w:tcW w:type="dxa" w:w="311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nötig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6.  Testbetrieb &amp; Launch-Checkliste</w:t>
      </w: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Vor dem ersten Start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45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☐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Aufgabe</w:t>
            </w:r>
          </w:p>
        </w:tc>
        <w:tc>
          <w:tcPr>
            <w:tcW w:type="dxa" w:w="6350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API-Key hinterlegen</w:t>
            </w:r>
          </w:p>
        </w:tc>
        <w:tc>
          <w:tcPr>
            <w:tcW w:type="dxa" w:w="6350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Option A (kostenlos): GEMINI_API_KEY → aistudio.google.com</w:t>
              <w:br/>
              <w:t>Option B (kostenlos): GROQ_API_KEY → console.groq.com</w:t>
              <w:br/>
              <w:t>Option C: Ollama lokal + --backend local</w:t>
            </w:r>
          </w:p>
        </w:tc>
      </w:tr>
      <w:tr>
        <w:tc>
          <w:tcPr>
            <w:tcW w:type="dxa" w:w="45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pnpm install + pnpm build</w:t>
            </w:r>
          </w:p>
        </w:tc>
        <w:tc>
          <w:tcPr>
            <w:tcW w:type="dxa" w:w="635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Abhängigkeiten installieren und alle 3 Pakete kompilieren</w:t>
            </w:r>
          </w:p>
        </w:tc>
      </w:tr>
      <w:tr>
        <w:tc>
          <w:tcPr>
            <w:tcW w:type="dxa" w:w="45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☐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mkdir .vela</w:t>
            </w:r>
          </w:p>
        </w:tc>
        <w:tc>
          <w:tcPr>
            <w:tcW w:type="dxa" w:w="6350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Verzeichnis für Checkpoints und Snapshots anlegen</w:t>
            </w:r>
          </w:p>
        </w:tc>
      </w:tr>
    </w:tbl>
    <w:p>
      <w:pPr>
        <w:spacing w:after="120"/>
      </w:pPr>
    </w:p>
    <w:p>
      <w:pPr>
        <w:spacing w:before="280" w:after="100"/>
      </w:pPr>
      <w:r>
        <w:rPr>
          <w:rFonts w:ascii="Calibri" w:hAnsi="Calibri"/>
          <w:b/>
          <w:i w:val="0"/>
          <w:color w:val="267DE8"/>
          <w:sz w:val="24"/>
        </w:rPr>
        <w:t>Vor dem öffentlichen Launch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102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Punkt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Priorität</w:t>
            </w:r>
          </w:p>
        </w:tc>
        <w:tc>
          <w:tcPr>
            <w:tcW w:type="dxa" w:w="2268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EU AI Act Compliance-Prüfung (IT-Rechtsspezialist)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KRITISCH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Offen</w:t>
            </w:r>
          </w:p>
        </w:tc>
      </w:tr>
      <w:tr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DSGVO-Datenschutzerklärung finalisieren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HOCH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⚠ Entwurf</w:t>
            </w:r>
          </w:p>
        </w:tc>
      </w:tr>
      <w:tr>
        <w:tc>
          <w:tcPr>
            <w:tcW w:type="dxa" w:w="5102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AGB mit Haftungsbeschränkung finalisieren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HOCH</w:t>
            </w:r>
          </w:p>
        </w:tc>
        <w:tc>
          <w:tcPr>
            <w:tcW w:type="dxa" w:w="2268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⚠ Entwurf</w:t>
            </w:r>
          </w:p>
        </w:tc>
      </w:tr>
      <w:tr>
        <w:tc>
          <w:tcPr>
            <w:tcW w:type="dxa" w:w="510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Code-Signing-Zertifikat für Windows-Installer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MITTEL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Offen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7.  Bekannte Einschränkungen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Punkt</w:t>
            </w:r>
          </w:p>
        </w:tc>
        <w:tc>
          <w:tcPr>
            <w:tcW w:type="dxa" w:w="198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19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Hinweis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Token-Zählung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Exakt (v1.1)</w:t>
            </w:r>
          </w:p>
        </w:tc>
        <w:tc>
          <w:tcPr>
            <w:tcW w:type="dxa" w:w="481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Echte Werte aus API; Schätzung nur wenn API keine liefert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Streaming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✅ Implementiert (v1.1)</w:t>
            </w:r>
          </w:p>
        </w:tc>
        <w:tc>
          <w:tcPr>
            <w:tcW w:type="dxa" w:w="481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SSE: POST /api/chat/stream, alle 4 Adapter</w:t>
            </w:r>
          </w:p>
        </w:tc>
      </w:tr>
      <w:tr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Mobile / iPhone</w:t>
            </w:r>
          </w:p>
        </w:tc>
        <w:tc>
          <w:tcPr>
            <w:tcW w:type="dxa" w:w="198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📅 Phase 3–4</w:t>
            </w:r>
          </w:p>
        </w:tc>
        <w:tc>
          <w:tcPr>
            <w:tcW w:type="dxa" w:w="4819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PWA wäre einfachste Lösung, aktuell kein Handlungsbedarf</w:t>
            </w:r>
          </w:p>
        </w:tc>
      </w:tr>
      <w:tr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EU AI Act</w:t>
            </w:r>
          </w:p>
        </w:tc>
        <w:tc>
          <w:tcPr>
            <w:tcW w:type="dxa" w:w="19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❌ Nicht geprüft</w:t>
            </w:r>
          </w:p>
        </w:tc>
        <w:tc>
          <w:tcPr>
            <w:tcW w:type="dxa" w:w="4819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Vor Launch: IT-Rechtsspezialist einschalten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8.  Changelog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1417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Datum</w:t>
            </w:r>
          </w:p>
        </w:tc>
        <w:tc>
          <w:tcPr>
            <w:tcW w:type="dxa" w:w="6236"/>
            <w:shd w:val="clear" w:color="auto" w:fill="0A3D8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Änderungen</w:t>
            </w:r>
          </w:p>
        </w:tc>
      </w:tr>
      <w:tr>
        <w:tc>
          <w:tcPr>
            <w:tcW w:type="dxa" w:w="1134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v1.0</w:t>
            </w:r>
          </w:p>
        </w:tc>
        <w:tc>
          <w:tcPr>
            <w:tcW w:type="dxa" w:w="1417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März 2026</w:t>
            </w:r>
          </w:p>
        </w:tc>
        <w:tc>
          <w:tcPr>
            <w:tcW w:type="dxa" w:w="6236"/>
            <w:shd w:val="clear" w:color="auto" w:fill="F0F5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Erstveröffentlichung: 5 Backends, Onboarding, Zonen, Streaming geplant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v1.1</w:t>
            </w:r>
          </w:p>
        </w:tc>
        <w:tc>
          <w:tcPr>
            <w:tcW w:type="dxa" w:w="1417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März 2026</w:t>
            </w:r>
          </w:p>
        </w:tc>
        <w:tc>
          <w:tcPr>
            <w:tcW w:type="dxa" w:w="623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C1C2E"/>
                <w:sz w:val="19"/>
              </w:rPr>
              <w:t>Streaming (SSE) implementiert; exakte Token-Zählung via chatWithUsage(); Gemini + OpenAI-Adapter vollständig; Experten-Endpunkt (OpenAI-kompatibel)</w:t>
            </w:r>
          </w:p>
        </w:tc>
      </w:tr>
    </w:tbl>
    <w:p>
      <w:pPr>
        <w:spacing w:after="120"/>
      </w:pPr>
    </w:p>
    <w:p>
      <w:pPr>
        <w:spacing w:before="400" w:after="160"/>
        <w:pBdr>
          <w:bottom w:val="single" w:sz="8" w:space="4" w:color="267DE8"/>
        </w:pBdr>
      </w:pPr>
      <w:r>
        <w:rPr>
          <w:rFonts w:ascii="Calibri" w:hAnsi="Calibri"/>
          <w:b/>
          <w:i w:val="0"/>
          <w:color w:val="0A3D8F"/>
          <w:sz w:val="36"/>
        </w:rPr>
        <w:t>9.  Schnellstart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1. Abhängigkeiten + Build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pnpm install &amp;&amp; pnpm build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2. Kostenloser API-Key (einer reicht):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echo "GEMINI_API_KEY=AIzaSy..." &gt;&gt; packages/server/.env</w:t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oder: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echo "GROQ_API_KEY=gsk_..."    &gt;&gt; packages/server/.env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3. Server starten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node packages/server/dist/index.js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4. Browser: http://localhost:3000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br/>
            </w:r>
            <w:r>
              <w:rPr>
                <w:rFonts w:ascii="Courier New" w:hAnsi="Courier New"/>
                <w:b w:val="0"/>
                <w:i w:val="0"/>
                <w:color w:val="7DA3CC"/>
                <w:sz w:val="18"/>
              </w:rPr>
              <w:t># Streaming testen (curl):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>curl -N -X POST http://localhost:3000/api/chat/stream \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 xml:space="preserve">  -H "Content-Type: application/json" \</w:t>
              <w:br/>
            </w:r>
            <w:r>
              <w:rPr>
                <w:rFonts w:ascii="Courier New" w:hAnsi="Courier New"/>
                <w:b w:val="0"/>
                <w:i w:val="0"/>
                <w:color w:val="A8FFC8"/>
                <w:sz w:val="18"/>
              </w:rPr>
              <w:t xml:space="preserve">  -d '{"messages":[{"role":"user","content":"Hallo!"}]}'</w:t>
              <w:br/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Calibri" w:hAnsi="Calibri"/>
          <w:b w:val="0"/>
          <w:i/>
          <w:color w:val="555566"/>
          <w:sz w:val="17"/>
        </w:rPr>
        <w:t>Vela AI Agent Platform v1.1  ·  Intern  ·  Nicht für Endnutzer bestimmt  ·  März 2026</w:t>
      </w:r>
    </w:p>
    <w:sectPr w:rsidR="00FC693F" w:rsidRPr="0006063C" w:rsidSect="00034616">
      <w:pgSz w:w="12240" w:h="15840"/>
      <w:pgMar w:top="124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