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Hardware Integrity &amp; Actuation Protocol: The "Physical Hand"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Actuation Loop: Beyond the "Worksheet"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 (Worksheet)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the instruction, but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provide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the June 29th Trial, "Intent" isn't enough; we need "Execution."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Closed-Loop Feedback (The Pulse)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Hub executes a command from the DEM (e.g., OPEN_VALVE_A), it does not assume success. It initiates a three-stage hardware check: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Electronic Confirmation: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 the solenoid/actuator drew the expected current (detects wire cuts or blown fuses).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Hydraulic Confirmation: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 a change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 (Flow Meter)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within 30 seconds of actuation.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State-Locking: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after hydraulic confirmation is the event written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IRP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"Handshake" of the Three Nodes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guarantee the hardware works, we rely on a specialized communication hierarchy: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Hard-Link Guarantee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Sensor (TE)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Raw Acquisition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Sub-GHz Long-Range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to punch through dense crop canopies where Wi-Fi/Bluetooth fail.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Relay (DAN)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Concentration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Maintains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Local Volatile Buffer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If the Hub is busy, the Relay holds the data so no "moisture spikes" are missed.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Hub (ECG)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Executioner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Equipped with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Supercapacitor/Battery Backup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If the farm loses power, the Hub has enough juice to "Safe State" the valves and write the final log to flash.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Hardware "Sovereignty" (The Anti-Tamper)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regulator claims the farmer manually bypassed the system to steal water, the hardware must prove otherwise.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Seal: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Hub enclosure uses an internal light sensor or magnetic reed switch. If the box is opened, a "Tamper Event" is immediately hashed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IRP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Override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Hub monitors the valve state. If the valve opens without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 command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Hub logs an "Unauthorized Actuation" event. This protects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QCV Report's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integrity.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"Worksheet" Execution Environment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Hub doesn't run a full OS like Windows; it runs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Minimalist Deterministic Runtime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actuation code is separated from the communication code. Even if the LTE modem crashes, the valve-control logic continues to pulse.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Watchdog Timers: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hardware "Heartbeat" monitor. If the software freezes for more than 500ms, the hardware physically resets the processor to a known good state.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Deployment Reality Check (The "Mud" Factor)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this works in Monte Vista, CO: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Thermal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Components rated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-40°C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winter storage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+85°C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summer heat inside a poly-box.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Surge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sensor line is optically isolated or TVS-diode protected against the San Luis Valley's lightning/static.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