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Specification: Telemetric Endpoints (TE)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Definition &amp; Scope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Telemetric Endpoint (TE)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defined as a specialized, low-power hardware node responsible for the primary acquisition of physical or environmental phenomena. Within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Execution Manifest (DEM)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ecosystem, the TE serves as the ground-truth data source, providing the raw inputs required for local inference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Resource Provenance (IRP)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Universal Data Compatibility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sector-agnostic utility, Telemetric Endpoints must support a modular sensing architecture capable of capturing: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Linear/Analog Signals: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Voltage, current, or resistive changes (e.g., moisture, pressure, flow, temperature).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Digital/Pulse Inputs: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Frequency-based data (e.g., flow meters, anemometers, energy kilovolt-ampere counters).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Spatial/Coordinate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metadata including fixed GPS coordinates or relative grid positioning for mapping within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Data Warehouse (SDW)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Communication &amp; Transmission Architecture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Telemetric Endpoints are "Transmit-Only" or "Query-Responsive" nodes designed to minimize energy consumption and hardware complexity.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Data Aggregation Path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Node-to-Relay Handshake: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 transmit raw, uncompressed data packets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Aggregation 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(Relay) via low-power radio (LoRa, BLE, or Sub-GHz).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Encryption at Source: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packet must be signed with a unique Hardware ID to ensure that the data lineage can be traced back to the specific point of origin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Ledger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Sampling &amp; Heartbeat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Triggered Acquisition: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 remain in a deep-sleep state until triggered by a hardware timer or an external interrupt.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 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Minimalist packet headers containing [NodeID], [Timestamp], [RawValue], and [BatteryStatus].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Operational Requirements for Compliance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support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Quantifiable Conservation Validation (QCV)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Telemetric Endpoint must adhere to strict calibration and persistence standards: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Calibration Persistence: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Digital signatures must include a "Calibration Version" metadata tag to ensure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adjust for sensor drift over longitudinal studies.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Reporting: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TE must report data in a consistent format that allows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 Gateway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calculate the "Sensor Delta" against the DEM’s predicted model.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Environmental &amp; Deployment Versatility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 Factor: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Modular interface allowing for the attachment of different "Sensing Probes" without replacing the core radio/logic board.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 Autonomy: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Capable of 3–5 years of operation on a localized power cell (internal battery or micro-solar).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Rated for extreme environments to ensure data continuity during high-stress events (e.g., drought, flood, or industrial surges).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