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Specification: Data Aggregation Node (DAN / Relay)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Definition &amp; Scope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Aggregation Node (DAN)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functionally referred to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is a mid-tier hardware component responsible for the localized collection and concentration of data from multiple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Endpoints (TE)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acts as a high-efficiency bridge, ensuring that low-power sensor data is reliably transmitted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 (ECG)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processing.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Cluster Management &amp; Ingestion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sector-agnostic flexibility, the DAN must manage a "Cluster" of heterogeneous endpoints.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Multi-Node Coordination: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DAN must support concurrent data streams from at least 32 independent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its radio radius.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Signal Normalization: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must receive disparate packet formats (Analog, Digital, or Pulse) and wrap them into a standardized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Cluster Data Packet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DAN provides the first level of synchronized timestamping for all incoming telemetry, ensuring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Data Warehouse (SDW)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correlate event timing across the entire grid.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Communication &amp; Uplink Protocol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DAN serves as a translator between low-power sensor bursts and the more robust communication requirements of the Gateway.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Downlink (Endpoint to Relay)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Utilizes low-power, high-penetration radio frequencies (e.g., LoRa, Sub-GHz) to communicate with TEs.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Capable of "Listen-Mode" to capture asynchronous bursts or "Poll-Mode" to request data from specific nodes based on hardware triggers.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Uplink (Relay to Gateway)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Encryption &amp; Compression: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transmission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DAN must compress the aggregated cluster data and apply a second layer of AES-256 encryption.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Packet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uplink must include a CRC (Cyclic Redundancy Check) and a Relay-specific Hardware Signature to protect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Resource Provenance (IRP)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chain.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Operational Logic &amp; Efficiency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 field-deployed unit, the DAN is optimized for "Zero-Maintenance" reliability: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Buffer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maintain an internal volatile buffer to store data if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temporarily unavailable or busy.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Designed for solar-rechargeable operation with intelligent power-scaling based on the frequency of incoming telemetric bursts.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 Monitoring: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Reports its own diagnostic metadata (signal-to-noise ratios, battery health, packet loss rates) as part of the standard data heartbeat.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Deployment Versatility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Topology: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Supports "Star" (all nodes to one relay) or "Tree" (relays talking to other relays) configurations to extend the geographic reach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Infrastructure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Industrial Hardening: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IP67-rated enclosure designed for high-vibration and extreme temperature environments, ensuring data continuity regardless of external conditions.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