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41B7" w14:textId="77777777" w:rsidR="00E2196E" w:rsidRDefault="00E2196E" w:rsidP="00E2196E">
      <w:pPr>
        <w:tabs>
          <w:tab w:val="left" w:pos="522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Sommaire</w:t>
      </w:r>
    </w:p>
    <w:p w14:paraId="7694069C" w14:textId="77777777" w:rsidR="00E2196E" w:rsidRPr="001859D5" w:rsidRDefault="00E2196E" w:rsidP="00E2196E">
      <w:pPr>
        <w:pStyle w:val="TM1"/>
        <w:jc w:val="both"/>
        <w:rPr>
          <w:rFonts w:eastAsiaTheme="minorEastAsia" w:cs="Times New Roman"/>
          <w:bCs w:val="0"/>
          <w:caps w:val="0"/>
          <w:noProof/>
          <w:sz w:val="22"/>
          <w:szCs w:val="22"/>
          <w:lang w:eastAsia="fr-FR"/>
        </w:rPr>
      </w:pPr>
      <w:r w:rsidRPr="001859D5">
        <w:rPr>
          <w:rFonts w:eastAsia="Times New Roman" w:cs="Times New Roman"/>
          <w:b/>
          <w:sz w:val="28"/>
          <w:szCs w:val="28"/>
        </w:rPr>
        <w:fldChar w:fldCharType="begin"/>
      </w:r>
      <w:r w:rsidRPr="001859D5">
        <w:rPr>
          <w:rFonts w:eastAsia="Times New Roman" w:cs="Times New Roman"/>
          <w:b/>
          <w:sz w:val="28"/>
          <w:szCs w:val="28"/>
        </w:rPr>
        <w:instrText xml:space="preserve"> TOC \o "1-3" \h \z \u </w:instrText>
      </w:r>
      <w:r w:rsidRPr="001859D5">
        <w:rPr>
          <w:rFonts w:eastAsia="Times New Roman" w:cs="Times New Roman"/>
          <w:b/>
          <w:sz w:val="28"/>
          <w:szCs w:val="28"/>
        </w:rPr>
        <w:fldChar w:fldCharType="separate"/>
      </w:r>
      <w:hyperlink w:anchor="_Toc118359867" w:history="1">
        <w:r w:rsidRPr="001859D5">
          <w:rPr>
            <w:rStyle w:val="Lienhypertexte"/>
            <w:rFonts w:eastAsia="Times New Roman" w:cs="Times New Roman"/>
            <w:noProof/>
          </w:rPr>
          <w:t>Introduction Générale :</w:t>
        </w:r>
        <w:r w:rsidRPr="001859D5">
          <w:rPr>
            <w:rFonts w:cs="Times New Roman"/>
            <w:noProof/>
            <w:webHidden/>
          </w:rPr>
          <w:tab/>
        </w:r>
        <w:r w:rsidRPr="001859D5">
          <w:rPr>
            <w:rFonts w:cs="Times New Roman"/>
            <w:noProof/>
            <w:webHidden/>
          </w:rPr>
          <w:fldChar w:fldCharType="begin"/>
        </w:r>
        <w:r w:rsidRPr="001859D5">
          <w:rPr>
            <w:rFonts w:cs="Times New Roman"/>
            <w:noProof/>
            <w:webHidden/>
          </w:rPr>
          <w:instrText xml:space="preserve"> PAGEREF _Toc118359867 \h </w:instrText>
        </w:r>
        <w:r w:rsidRPr="001859D5">
          <w:rPr>
            <w:rFonts w:cs="Times New Roman"/>
            <w:noProof/>
            <w:webHidden/>
          </w:rPr>
        </w:r>
        <w:r w:rsidRPr="001859D5">
          <w:rPr>
            <w:rFonts w:cs="Times New Roman"/>
            <w:noProof/>
            <w:webHidden/>
          </w:rPr>
          <w:fldChar w:fldCharType="separate"/>
        </w:r>
        <w:r w:rsidRPr="001859D5">
          <w:rPr>
            <w:rFonts w:cs="Times New Roman"/>
            <w:noProof/>
            <w:webHidden/>
          </w:rPr>
          <w:t>7</w:t>
        </w:r>
        <w:r w:rsidRPr="001859D5">
          <w:rPr>
            <w:rFonts w:cs="Times New Roman"/>
            <w:noProof/>
            <w:webHidden/>
          </w:rPr>
          <w:fldChar w:fldCharType="end"/>
        </w:r>
      </w:hyperlink>
    </w:p>
    <w:p w14:paraId="27CE758D" w14:textId="77777777" w:rsidR="00E2196E" w:rsidRPr="001859D5" w:rsidRDefault="00E2196E" w:rsidP="00E2196E">
      <w:pPr>
        <w:pStyle w:val="TM1"/>
        <w:tabs>
          <w:tab w:val="left" w:pos="440"/>
        </w:tabs>
        <w:jc w:val="both"/>
        <w:rPr>
          <w:rFonts w:eastAsiaTheme="minorEastAsia" w:cs="Times New Roman"/>
          <w:bCs w:val="0"/>
          <w:caps w:val="0"/>
          <w:noProof/>
          <w:sz w:val="22"/>
          <w:szCs w:val="22"/>
          <w:lang w:eastAsia="fr-FR"/>
        </w:rPr>
      </w:pPr>
      <w:hyperlink w:anchor="_Toc118359868" w:history="1">
        <w:r w:rsidRPr="001859D5">
          <w:rPr>
            <w:rStyle w:val="Lienhypertexte"/>
            <w:rFonts w:eastAsia="Times New Roman" w:cs="Times New Roman"/>
            <w:noProof/>
          </w:rPr>
          <w:t>I.</w:t>
        </w:r>
        <w:r w:rsidRPr="001859D5">
          <w:rPr>
            <w:rFonts w:eastAsiaTheme="minorEastAsia" w:cs="Times New Roman"/>
            <w:bCs w:val="0"/>
            <w:caps w:val="0"/>
            <w:noProof/>
            <w:sz w:val="22"/>
            <w:szCs w:val="22"/>
            <w:lang w:eastAsia="fr-FR"/>
          </w:rPr>
          <w:tab/>
        </w:r>
        <w:r w:rsidRPr="001859D5">
          <w:rPr>
            <w:rStyle w:val="Lienhypertexte"/>
            <w:rFonts w:eastAsia="Times New Roman" w:cs="Times New Roman"/>
            <w:noProof/>
            <w:shd w:val="clear" w:color="auto" w:fill="FEFEFE"/>
          </w:rPr>
          <w:t>PREMIERE PARTIE : ETUDE DE L’ART ET MÉTHODOLOGIE</w:t>
        </w:r>
        <w:r w:rsidRPr="001859D5">
          <w:rPr>
            <w:rFonts w:cs="Times New Roman"/>
            <w:noProof/>
            <w:webHidden/>
          </w:rPr>
          <w:tab/>
        </w:r>
        <w:r w:rsidRPr="001859D5">
          <w:rPr>
            <w:rFonts w:cs="Times New Roman"/>
            <w:noProof/>
            <w:webHidden/>
          </w:rPr>
          <w:fldChar w:fldCharType="begin"/>
        </w:r>
        <w:r w:rsidRPr="001859D5">
          <w:rPr>
            <w:rFonts w:cs="Times New Roman"/>
            <w:noProof/>
            <w:webHidden/>
          </w:rPr>
          <w:instrText xml:space="preserve"> PAGEREF _Toc118359868 \h </w:instrText>
        </w:r>
        <w:r w:rsidRPr="001859D5">
          <w:rPr>
            <w:rFonts w:cs="Times New Roman"/>
            <w:noProof/>
            <w:webHidden/>
          </w:rPr>
        </w:r>
        <w:r w:rsidRPr="001859D5">
          <w:rPr>
            <w:rFonts w:cs="Times New Roman"/>
            <w:noProof/>
            <w:webHidden/>
          </w:rPr>
          <w:fldChar w:fldCharType="separate"/>
        </w:r>
        <w:r w:rsidRPr="001859D5">
          <w:rPr>
            <w:rFonts w:cs="Times New Roman"/>
            <w:noProof/>
            <w:webHidden/>
          </w:rPr>
          <w:t>8</w:t>
        </w:r>
        <w:r w:rsidRPr="001859D5">
          <w:rPr>
            <w:rFonts w:cs="Times New Roman"/>
            <w:noProof/>
            <w:webHidden/>
          </w:rPr>
          <w:fldChar w:fldCharType="end"/>
        </w:r>
      </w:hyperlink>
    </w:p>
    <w:p w14:paraId="368064D6" w14:textId="77777777" w:rsidR="00E2196E" w:rsidRPr="001859D5" w:rsidRDefault="00E2196E" w:rsidP="00E2196E">
      <w:pPr>
        <w:pStyle w:val="TM2"/>
        <w:tabs>
          <w:tab w:val="left" w:pos="660"/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69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I.I</w:t>
        </w:r>
        <w:r w:rsidRPr="001859D5">
          <w:rPr>
            <w:rFonts w:ascii="Times New Roman" w:eastAsiaTheme="minorEastAsia" w:hAnsi="Times New Roman" w:cs="Times New Roman"/>
            <w:noProof/>
            <w:lang w:eastAsia="fr-FR"/>
          </w:rPr>
          <w:tab/>
        </w:r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Étude du cahier de charge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_Toc118359869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9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A92B93" w14:textId="77777777" w:rsidR="00E2196E" w:rsidRPr="001859D5" w:rsidRDefault="00E2196E" w:rsidP="00E2196E">
      <w:pPr>
        <w:pStyle w:val="TM3"/>
        <w:tabs>
          <w:tab w:val="left" w:pos="1134"/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70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I.I.I</w:t>
        </w:r>
        <w:r w:rsidRPr="001859D5">
          <w:rPr>
            <w:rFonts w:ascii="Times New Roman" w:eastAsiaTheme="minorEastAsia" w:hAnsi="Times New Roman" w:cs="Times New Roman"/>
            <w:noProof/>
            <w:lang w:eastAsia="fr-FR"/>
          </w:rPr>
          <w:tab/>
        </w:r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Contexte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_Toc118359870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9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F98B54" w14:textId="77777777" w:rsidR="00E2196E" w:rsidRPr="001859D5" w:rsidRDefault="00E2196E" w:rsidP="00E2196E">
      <w:pPr>
        <w:pStyle w:val="TM3"/>
        <w:tabs>
          <w:tab w:val="left" w:pos="1134"/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71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I.I.II</w:t>
        </w:r>
        <w:r w:rsidRPr="001859D5">
          <w:rPr>
            <w:rFonts w:ascii="Times New Roman" w:eastAsiaTheme="minorEastAsia" w:hAnsi="Times New Roman" w:cs="Times New Roman"/>
            <w:noProof/>
            <w:lang w:eastAsia="fr-FR"/>
          </w:rPr>
          <w:tab/>
        </w:r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Problématique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_Toc118359871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10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A630921" w14:textId="77777777" w:rsidR="00E2196E" w:rsidRPr="001859D5" w:rsidRDefault="00E2196E" w:rsidP="00E2196E">
      <w:pPr>
        <w:pStyle w:val="TM3"/>
        <w:tabs>
          <w:tab w:val="left" w:pos="1134"/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72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I.I.III</w:t>
        </w:r>
        <w:r w:rsidRPr="001859D5">
          <w:rPr>
            <w:rFonts w:ascii="Times New Roman" w:eastAsiaTheme="minorEastAsia" w:hAnsi="Times New Roman" w:cs="Times New Roman"/>
            <w:noProof/>
            <w:lang w:eastAsia="fr-FR"/>
          </w:rPr>
          <w:tab/>
        </w:r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Expression des besoins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_Toc118359872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10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4621B3E" w14:textId="77777777" w:rsidR="00E2196E" w:rsidRPr="001859D5" w:rsidRDefault="00E2196E" w:rsidP="00E2196E">
      <w:pPr>
        <w:pStyle w:val="TM3"/>
        <w:tabs>
          <w:tab w:val="left" w:pos="1134"/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73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I.I.IV</w:t>
        </w:r>
        <w:r w:rsidRPr="001859D5">
          <w:rPr>
            <w:rFonts w:ascii="Times New Roman" w:eastAsiaTheme="minorEastAsia" w:hAnsi="Times New Roman" w:cs="Times New Roman"/>
            <w:noProof/>
            <w:lang w:eastAsia="fr-FR"/>
          </w:rPr>
          <w:tab/>
        </w:r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Démarche de résolution et identification des acteurs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_Toc118359873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11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BBF4B6" w14:textId="77777777" w:rsidR="00E2196E" w:rsidRPr="001859D5" w:rsidRDefault="00E2196E" w:rsidP="00E2196E">
      <w:pPr>
        <w:pStyle w:val="TM2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74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I.II. Classification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_Toc118359874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13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FA7C622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75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I.II.I. Méthodes cartésiennes ou fonctionnelles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_Toc118359875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13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68BBED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76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I.II. II. Méthodes systémiques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_Toc118359876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13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FE4810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77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I.II.III Méthodes orientées-objet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_Toc118359877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14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41F8D45" w14:textId="77777777" w:rsidR="00E2196E" w:rsidRPr="001859D5" w:rsidRDefault="00E2196E" w:rsidP="00E2196E">
      <w:pPr>
        <w:pStyle w:val="TM2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78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I.III. Choix méthodologique d’analyse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_Toc118359878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14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7B427F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79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I.III.I Définition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_Toc118359879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14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B2BEFB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80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I.III.II Concepts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_Toc118359880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15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55698A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81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I.III.III Importance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_Toc118359881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15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3BEC27A" w14:textId="77777777" w:rsidR="00E2196E" w:rsidRPr="001859D5" w:rsidRDefault="00E2196E" w:rsidP="00E2196E">
      <w:pPr>
        <w:pStyle w:val="TM1"/>
        <w:jc w:val="both"/>
        <w:rPr>
          <w:rFonts w:eastAsiaTheme="minorEastAsia" w:cs="Times New Roman"/>
          <w:bCs w:val="0"/>
          <w:caps w:val="0"/>
          <w:noProof/>
          <w:sz w:val="22"/>
          <w:szCs w:val="22"/>
          <w:lang w:eastAsia="fr-FR"/>
        </w:rPr>
      </w:pPr>
      <w:hyperlink r:id="rId6" w:anchor="_Toc118359882" w:history="1">
        <w:r w:rsidRPr="001859D5">
          <w:rPr>
            <w:rStyle w:val="Lienhypertexte"/>
            <w:rFonts w:cs="Times New Roman"/>
            <w:noProof/>
            <w:shd w:val="clear" w:color="auto" w:fill="FEFEFE"/>
          </w:rPr>
          <w:t>II. DEUXIEME PARTIE : ANALYSE ET CONCEPTION</w:t>
        </w:r>
        <w:r w:rsidRPr="001859D5">
          <w:rPr>
            <w:rFonts w:cs="Times New Roman"/>
            <w:noProof/>
            <w:webHidden/>
          </w:rPr>
          <w:tab/>
        </w:r>
        <w:r w:rsidRPr="001859D5">
          <w:rPr>
            <w:rFonts w:cs="Times New Roman"/>
            <w:noProof/>
            <w:webHidden/>
          </w:rPr>
          <w:fldChar w:fldCharType="begin"/>
        </w:r>
        <w:r w:rsidRPr="001859D5">
          <w:rPr>
            <w:rFonts w:cs="Times New Roman"/>
            <w:noProof/>
            <w:webHidden/>
          </w:rPr>
          <w:instrText xml:space="preserve"> PAGEREF _Toc118359882 \h </w:instrText>
        </w:r>
        <w:r w:rsidRPr="001859D5">
          <w:rPr>
            <w:rFonts w:cs="Times New Roman"/>
            <w:noProof/>
            <w:webHidden/>
          </w:rPr>
        </w:r>
        <w:r w:rsidRPr="001859D5">
          <w:rPr>
            <w:rFonts w:cs="Times New Roman"/>
            <w:noProof/>
            <w:webHidden/>
          </w:rPr>
          <w:fldChar w:fldCharType="separate"/>
        </w:r>
        <w:r w:rsidRPr="001859D5">
          <w:rPr>
            <w:rFonts w:cs="Times New Roman"/>
            <w:noProof/>
            <w:webHidden/>
          </w:rPr>
          <w:t>16</w:t>
        </w:r>
        <w:r w:rsidRPr="001859D5">
          <w:rPr>
            <w:rFonts w:cs="Times New Roman"/>
            <w:noProof/>
            <w:webHidden/>
          </w:rPr>
          <w:fldChar w:fldCharType="end"/>
        </w:r>
      </w:hyperlink>
    </w:p>
    <w:p w14:paraId="68379929" w14:textId="77777777" w:rsidR="00E2196E" w:rsidRPr="001859D5" w:rsidRDefault="00E2196E" w:rsidP="00E2196E">
      <w:pPr>
        <w:pStyle w:val="TM2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83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II.I. Diagrammes d’analyse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_Toc118359883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17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7FBA7BD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84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II.I.I. Diagramme de contexte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_Toc118359884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17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5EE270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85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II.I.II. Diagramme de cas d’utilisation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_Toc118359885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18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F21C84A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86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II.I.III. Diagrammes d’activités des cas d’utilisations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_Toc118359886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23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E0DA468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87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II.I.IV. Diagramme de classe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_Toc118359887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30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692EC7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88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II.I.V. Diagrammes de séquences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_Toc118359888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31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347205" w14:textId="77777777" w:rsidR="00E2196E" w:rsidRPr="001859D5" w:rsidRDefault="00E2196E" w:rsidP="00E2196E">
      <w:pPr>
        <w:pStyle w:val="TM2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89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II.II. Diagrammes de conception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_Toc118359889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34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06E8AE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90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II.II.I. Diagramme de déploiement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_Toc118359890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34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9194443" w14:textId="77777777" w:rsidR="00E2196E" w:rsidRPr="001859D5" w:rsidRDefault="00E2196E" w:rsidP="00E2196E">
      <w:pPr>
        <w:pStyle w:val="TM1"/>
        <w:jc w:val="both"/>
        <w:rPr>
          <w:rFonts w:eastAsiaTheme="minorEastAsia" w:cs="Times New Roman"/>
          <w:bCs w:val="0"/>
          <w:caps w:val="0"/>
          <w:noProof/>
          <w:sz w:val="22"/>
          <w:szCs w:val="22"/>
          <w:lang w:eastAsia="fr-FR"/>
        </w:rPr>
      </w:pPr>
      <w:hyperlink r:id="rId7" w:anchor="_Toc118359891" w:history="1">
        <w:r w:rsidRPr="001859D5">
          <w:rPr>
            <w:rStyle w:val="Lienhypertexte"/>
            <w:rFonts w:cs="Times New Roman"/>
            <w:noProof/>
          </w:rPr>
          <w:t>III. TROISIEME PARTIE : MISE EN PLACE DE LA SOLUTION</w:t>
        </w:r>
        <w:r w:rsidRPr="001859D5">
          <w:rPr>
            <w:rFonts w:cs="Times New Roman"/>
            <w:noProof/>
            <w:webHidden/>
          </w:rPr>
          <w:tab/>
        </w:r>
        <w:r w:rsidRPr="001859D5">
          <w:rPr>
            <w:rFonts w:cs="Times New Roman"/>
            <w:noProof/>
            <w:webHidden/>
          </w:rPr>
          <w:fldChar w:fldCharType="begin"/>
        </w:r>
        <w:r w:rsidRPr="001859D5">
          <w:rPr>
            <w:rFonts w:cs="Times New Roman"/>
            <w:noProof/>
            <w:webHidden/>
          </w:rPr>
          <w:instrText xml:space="preserve"> PAGEREF _Toc118359891 \h </w:instrText>
        </w:r>
        <w:r w:rsidRPr="001859D5">
          <w:rPr>
            <w:rFonts w:cs="Times New Roman"/>
            <w:noProof/>
            <w:webHidden/>
          </w:rPr>
        </w:r>
        <w:r w:rsidRPr="001859D5">
          <w:rPr>
            <w:rFonts w:cs="Times New Roman"/>
            <w:noProof/>
            <w:webHidden/>
          </w:rPr>
          <w:fldChar w:fldCharType="separate"/>
        </w:r>
        <w:r w:rsidRPr="001859D5">
          <w:rPr>
            <w:rFonts w:cs="Times New Roman"/>
            <w:noProof/>
            <w:webHidden/>
          </w:rPr>
          <w:t>35</w:t>
        </w:r>
        <w:r w:rsidRPr="001859D5">
          <w:rPr>
            <w:rFonts w:cs="Times New Roman"/>
            <w:noProof/>
            <w:webHidden/>
          </w:rPr>
          <w:fldChar w:fldCharType="end"/>
        </w:r>
      </w:hyperlink>
    </w:p>
    <w:p w14:paraId="695C8B24" w14:textId="77777777" w:rsidR="00E2196E" w:rsidRPr="001859D5" w:rsidRDefault="00E2196E" w:rsidP="00E2196E">
      <w:pPr>
        <w:pStyle w:val="TM2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92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III.I Présentation et tableau comparatif des outils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_Toc118359892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36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52C4E3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93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III.I.I Présentation de la solution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_Toc118359893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38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8580603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94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III.I.II Captures d’écrans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_Toc118359894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39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3EBA138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97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III.I.III Plan de déploiement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_Toc118359897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59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194AC0C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98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III.I.IV Politique de sécurité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_Toc118359898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60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9925DF" w14:textId="77777777" w:rsidR="00E2196E" w:rsidRPr="001859D5" w:rsidRDefault="00E2196E" w:rsidP="00E2196E">
      <w:pPr>
        <w:pStyle w:val="TM3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lang w:eastAsia="fr-FR"/>
        </w:rPr>
      </w:pPr>
      <w:hyperlink w:anchor="_Toc118359899" w:history="1">
        <w:r w:rsidRPr="001859D5">
          <w:rPr>
            <w:rStyle w:val="Lienhypertexte"/>
            <w:rFonts w:ascii="Times New Roman" w:eastAsia="Times New Roman" w:hAnsi="Times New Roman" w:cs="Times New Roman"/>
            <w:noProof/>
          </w:rPr>
          <w:t>Conclusion</w:t>
        </w:r>
        <w:r w:rsidRPr="001859D5">
          <w:rPr>
            <w:rFonts w:ascii="Times New Roman" w:hAnsi="Times New Roman" w:cs="Times New Roman"/>
            <w:noProof/>
            <w:webHidden/>
          </w:rPr>
          <w:tab/>
        </w:r>
        <w:r w:rsidRPr="001859D5">
          <w:rPr>
            <w:rFonts w:ascii="Times New Roman" w:hAnsi="Times New Roman" w:cs="Times New Roman"/>
            <w:noProof/>
            <w:webHidden/>
          </w:rPr>
          <w:fldChar w:fldCharType="begin"/>
        </w:r>
        <w:r w:rsidRPr="001859D5">
          <w:rPr>
            <w:rFonts w:ascii="Times New Roman" w:hAnsi="Times New Roman" w:cs="Times New Roman"/>
            <w:noProof/>
            <w:webHidden/>
          </w:rPr>
          <w:instrText xml:space="preserve"> PAGEREF _Toc118359899 \h </w:instrText>
        </w:r>
        <w:r w:rsidRPr="001859D5">
          <w:rPr>
            <w:rFonts w:ascii="Times New Roman" w:hAnsi="Times New Roman" w:cs="Times New Roman"/>
            <w:noProof/>
            <w:webHidden/>
          </w:rPr>
        </w:r>
        <w:r w:rsidRPr="001859D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859D5">
          <w:rPr>
            <w:rFonts w:ascii="Times New Roman" w:hAnsi="Times New Roman" w:cs="Times New Roman"/>
            <w:noProof/>
            <w:webHidden/>
          </w:rPr>
          <w:t>61</w:t>
        </w:r>
        <w:r w:rsidRPr="001859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184131E" w14:textId="414EA9DD" w:rsidR="006D498F" w:rsidRDefault="00E2196E" w:rsidP="00E2196E">
      <w:r w:rsidRPr="001859D5">
        <w:rPr>
          <w:rFonts w:ascii="Times New Roman" w:eastAsia="Times New Roman" w:hAnsi="Times New Roman" w:cs="Times New Roman"/>
          <w:b/>
          <w:sz w:val="28"/>
          <w:szCs w:val="28"/>
        </w:rPr>
        <w:fldChar w:fldCharType="end"/>
      </w:r>
    </w:p>
    <w:sectPr w:rsidR="006D498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50CCA" w14:textId="77777777" w:rsidR="000658C9" w:rsidRDefault="000658C9" w:rsidP="00E2196E">
      <w:pPr>
        <w:spacing w:after="0" w:line="240" w:lineRule="auto"/>
      </w:pPr>
      <w:r>
        <w:separator/>
      </w:r>
    </w:p>
  </w:endnote>
  <w:endnote w:type="continuationSeparator" w:id="0">
    <w:p w14:paraId="1FF44FB9" w14:textId="77777777" w:rsidR="000658C9" w:rsidRDefault="000658C9" w:rsidP="00E2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9654119"/>
      <w:docPartObj>
        <w:docPartGallery w:val="Page Numbers (Bottom of Page)"/>
        <w:docPartUnique/>
      </w:docPartObj>
    </w:sdtPr>
    <w:sdtContent>
      <w:p w14:paraId="2D422DD7" w14:textId="47122070" w:rsidR="00E2196E" w:rsidRDefault="00E2196E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86BE68F" wp14:editId="58DDD44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archemin :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78CBD2" w14:textId="2C2E54C8" w:rsidR="00E2196E" w:rsidRPr="00E2196E" w:rsidRDefault="00E219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808080" w:themeColor="text1" w:themeTint="7F"/>
                                  <w:sz w:val="24"/>
                                  <w:szCs w:val="24"/>
                                </w:rPr>
                              </w:pPr>
                              <w:r w:rsidRPr="00E2196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86BE68F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archemin : horizontal 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7E78CBD2" w14:textId="2C2E54C8" w:rsidR="00E2196E" w:rsidRPr="00E2196E" w:rsidRDefault="00E2196E">
                        <w:pPr>
                          <w:jc w:val="center"/>
                          <w:rPr>
                            <w:rFonts w:ascii="Times New Roman" w:hAnsi="Times New Roman" w:cs="Times New Roman"/>
                            <w:color w:val="808080" w:themeColor="text1" w:themeTint="7F"/>
                            <w:sz w:val="24"/>
                            <w:szCs w:val="24"/>
                          </w:rPr>
                        </w:pPr>
                        <w:r w:rsidRPr="00E2196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IV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1C868" w14:textId="77777777" w:rsidR="000658C9" w:rsidRDefault="000658C9" w:rsidP="00E2196E">
      <w:pPr>
        <w:spacing w:after="0" w:line="240" w:lineRule="auto"/>
      </w:pPr>
      <w:r>
        <w:separator/>
      </w:r>
    </w:p>
  </w:footnote>
  <w:footnote w:type="continuationSeparator" w:id="0">
    <w:p w14:paraId="7138AB89" w14:textId="77777777" w:rsidR="000658C9" w:rsidRDefault="000658C9" w:rsidP="00E21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3A"/>
    <w:rsid w:val="000658C9"/>
    <w:rsid w:val="006D498F"/>
    <w:rsid w:val="00A06E07"/>
    <w:rsid w:val="00DE213A"/>
    <w:rsid w:val="00E2196E"/>
    <w:rsid w:val="00F5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1CC15"/>
  <w15:chartTrackingRefBased/>
  <w15:docId w15:val="{3D8DC60A-F2E7-42DB-9332-76E46050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96E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196E"/>
    <w:rPr>
      <w:color w:val="0000FF"/>
      <w:u w:val="single"/>
    </w:rPr>
  </w:style>
  <w:style w:type="paragraph" w:styleId="TM1">
    <w:name w:val="toc 1"/>
    <w:basedOn w:val="Normal"/>
    <w:next w:val="Normal"/>
    <w:uiPriority w:val="39"/>
    <w:unhideWhenUsed/>
    <w:qFormat/>
    <w:rsid w:val="00E2196E"/>
    <w:pPr>
      <w:tabs>
        <w:tab w:val="right" w:leader="dot" w:pos="9350"/>
      </w:tabs>
      <w:spacing w:before="120" w:after="120"/>
    </w:pPr>
    <w:rPr>
      <w:rFonts w:ascii="Times New Roman" w:hAnsi="Times New Roman" w:cstheme="minorHAnsi"/>
      <w:bCs/>
      <w:caps/>
      <w:sz w:val="24"/>
      <w:szCs w:val="20"/>
    </w:rPr>
  </w:style>
  <w:style w:type="paragraph" w:styleId="TM2">
    <w:name w:val="toc 2"/>
    <w:basedOn w:val="Normal"/>
    <w:next w:val="Normal"/>
    <w:uiPriority w:val="39"/>
    <w:unhideWhenUsed/>
    <w:rsid w:val="00E2196E"/>
    <w:pPr>
      <w:spacing w:after="100" w:line="276" w:lineRule="auto"/>
      <w:ind w:left="220"/>
    </w:pPr>
  </w:style>
  <w:style w:type="paragraph" w:styleId="TM3">
    <w:name w:val="toc 3"/>
    <w:basedOn w:val="Normal"/>
    <w:next w:val="Normal"/>
    <w:uiPriority w:val="39"/>
    <w:unhideWhenUsed/>
    <w:rsid w:val="00E2196E"/>
    <w:pPr>
      <w:spacing w:after="100" w:line="276" w:lineRule="auto"/>
      <w:ind w:left="440"/>
    </w:pPr>
  </w:style>
  <w:style w:type="paragraph" w:styleId="En-tte">
    <w:name w:val="header"/>
    <w:basedOn w:val="Normal"/>
    <w:link w:val="En-tteCar"/>
    <w:uiPriority w:val="99"/>
    <w:unhideWhenUsed/>
    <w:rsid w:val="00E21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196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21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196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file:///C:\Users\BLD219\Documents\PERSONNEL\Marc\Memoire%20Licence%20Final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BLD219\Documents\PERSONNEL\Marc\Memoire%20Licence%20Final.doc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BONGO-YEBA Marc</dc:creator>
  <cp:keywords/>
  <dc:description/>
  <cp:lastModifiedBy>BONGO-YEBA Marc</cp:lastModifiedBy>
  <cp:revision>2</cp:revision>
  <dcterms:created xsi:type="dcterms:W3CDTF">2022-11-07T07:42:00Z</dcterms:created>
  <dcterms:modified xsi:type="dcterms:W3CDTF">2022-11-07T07:42:00Z</dcterms:modified>
</cp:coreProperties>
</file>