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Liberation Sans" w:hAnsi="Liberation Sans" w:eastAsia="Liberation Sans" w:cs="Liberation Sans"/>
          <w:b/>
          <w:color w:val="20272E"/>
          <w:sz w:val="42"/>
        </w:rPr>
        <w:t>ODELYA HASSAN</w:t>
      </w:r>
    </w:p>
    <w:p>
      <w:pPr>
        <w:spacing w:after="40"/>
        <w:jc w:val="left"/>
      </w:pPr>
      <w:r>
        <w:rPr>
          <w:rFonts w:ascii="Liberation Sans" w:hAnsi="Liberation Sans" w:eastAsia="Liberation Sans" w:cs="Liberation Sans"/>
          <w:b/>
          <w:color w:val="165C62"/>
          <w:sz w:val="22"/>
        </w:rPr>
        <w:t>Creative Technologist | Digital Solutions &amp; Automation Specialist</w:t>
      </w:r>
    </w:p>
    <w:p>
      <w:pPr>
        <w:spacing w:after="100"/>
        <w:jc w:val="left"/>
        <w:pBdr>
          <w:bottom w:val="single" w:sz="8" w:space="4" w:color="C8D8D9"/>
        </w:pBdr>
      </w:pPr>
      <w:r>
        <w:rPr>
          <w:rFonts w:ascii="Liberation Sans" w:hAnsi="Liberation Sans" w:eastAsia="Liberation Sans" w:cs="Liberation Sans"/>
          <w:b w:val="0"/>
          <w:color w:val="586169"/>
          <w:sz w:val="17"/>
        </w:rPr>
        <w:t>+972 54 909 5405  |  odelya.hassan@gmail.com  |  Ganei Tikva, Israel</w:t>
      </w:r>
    </w:p>
    <w:p>
      <w:pPr>
        <w:pStyle w:val="SectionHeading"/>
        <w:jc w:val="left"/>
        <w:pBdr>
          <w:bottom w:val="single" w:sz="10" w:space="4" w:color="165C62"/>
        </w:pBdr>
      </w:pPr>
      <w:r>
        <w:rPr>
          <w:rFonts w:ascii="Liberation Sans" w:hAnsi="Liberation Sans" w:eastAsia="Liberation Sans" w:cs="Liberation Sans"/>
          <w:b/>
          <w:color w:val="165C62"/>
          <w:sz w:val="22"/>
        </w:rPr>
        <w:t>PROFESSIONAL SUMMARY</w:t>
      </w:r>
    </w:p>
    <w:p>
      <w:pPr>
        <w:spacing w:line="254" w:lineRule="auto"/>
        <w:jc w:val="left"/>
      </w:pPr>
      <w:r>
        <w:rPr>
          <w:rFonts w:ascii="Liberation Sans" w:hAnsi="Liberation Sans" w:eastAsia="Liberation Sans" w:cs="Liberation Sans"/>
          <w:b w:val="0"/>
          <w:color w:val="20272E"/>
          <w:sz w:val="19"/>
        </w:rPr>
        <w:t>Creative Technologist and Digital Solutions Specialist with hands-on experience independently designing and building internal business systems, event registration platforms, automations, dashboards and interactive web experiences. Combines product thinking, operational insight, UX/UI, content and AI-assisted development to take projects from problem definition through launch and live operation. Experienced in delivering useful, branded solutions for hundreds and thousands of users while learning quickly and solving complex workflow challenges.</w:t>
      </w:r>
    </w:p>
    <w:p>
      <w:pPr>
        <w:pStyle w:val="SectionHeading"/>
        <w:jc w:val="left"/>
        <w:pBdr>
          <w:bottom w:val="single" w:sz="10" w:space="4" w:color="165C62"/>
        </w:pBdr>
      </w:pPr>
      <w:r>
        <w:rPr>
          <w:rFonts w:ascii="Liberation Sans" w:hAnsi="Liberation Sans" w:eastAsia="Liberation Sans" w:cs="Liberation Sans"/>
          <w:b/>
          <w:color w:val="165C62"/>
          <w:sz w:val="22"/>
        </w:rPr>
        <w:t>PROFESSIONAL EXPERIENCE</w:t>
      </w:r>
    </w:p>
    <w:p>
      <w:pPr>
        <w:pStyle w:val="RoleHeading"/>
        <w:jc w:val="left"/>
      </w:pPr>
      <w:r>
        <w:rPr>
          <w:rFonts w:ascii="Liberation Sans" w:hAnsi="Liberation Sans" w:eastAsia="Liberation Sans" w:cs="Liberation Sans"/>
          <w:b/>
          <w:color w:val="20272E"/>
          <w:sz w:val="20"/>
        </w:rPr>
        <w:t xml:space="preserve">B.Y Productions &amp; Creative | </w:t>
      </w:r>
      <w:r>
        <w:rPr>
          <w:rFonts w:ascii="Liberation Sans" w:hAnsi="Liberation Sans" w:eastAsia="Liberation Sans" w:cs="Liberation Sans"/>
          <w:b/>
          <w:color w:val="165C62"/>
          <w:sz w:val="18"/>
        </w:rPr>
        <w:t>Apr 2022-Present</w:t>
      </w:r>
    </w:p>
    <w:p>
      <w:pPr>
        <w:pStyle w:val="Meta"/>
        <w:jc w:val="left"/>
      </w:pPr>
      <w:r>
        <w:rPr>
          <w:rFonts w:ascii="Liberation Sans" w:hAnsi="Liberation Sans" w:eastAsia="Liberation Sans" w:cs="Liberation Sans"/>
          <w:b/>
          <w:color w:val="586169"/>
          <w:sz w:val="18"/>
        </w:rPr>
        <w:t>Content Producer, Creative Technologist &amp; Digital Solutions Specialist</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Designed and built digital solutions for the company and its clients, including registration platforms, internal tools, dashboards, interactive systems and experiential pitch websites.</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Independently built the FIREFLY company-retreat registration platform in two days for a database of approximately 1,010 employees, with employee authentication, conditional routing, double and triple room matching, automated confirmations and a client tracking interface. Approximately 89% completed registration.</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Designed and built a centralized warehouse operations platform for a 15-person exhibitions team, managing approximately 160 inventory items, reservations, storage locations, events, tasks, calendars and reports. Replaced dozens of disconnected Word files with one synchronized source of information.</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Developed a fully branded real-time quiz platform with QR access, synchronized host and participant views, live answers, instant results and final rankings. Built in approximately three working days, used across two events with 70 live participants and designed for up to 500 concurrent users.</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Built an internal profitability and project-management platform for a five-person content team, processing exported Priority reports and displaying revenue, expenses, supplier commitments, profit margins and performance by month and client.</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Created registration and digital experience platforms featuring slot management, databases, conditional user journeys, bilingual interfaces, reminders, calendar invitations, automated certificates and integrations with email and Google Sheets.</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Developed event concepts and content, interactive presentations, scripts and research; coordinated filming days, produced AI-generated visualizations and managed departmental workflows and priorities.</w:t>
      </w:r>
    </w:p>
    <w:p>
      <w:pPr>
        <w:pStyle w:val="SectionHeading"/>
        <w:jc w:val="left"/>
        <w:pBdr>
          <w:bottom w:val="single" w:sz="10" w:space="4" w:color="165C62"/>
        </w:pBdr>
      </w:pPr>
      <w:r>
        <w:rPr>
          <w:rFonts w:ascii="Liberation Sans" w:hAnsi="Liberation Sans" w:eastAsia="Liberation Sans" w:cs="Liberation Sans"/>
          <w:b/>
          <w:color w:val="165C62"/>
          <w:sz w:val="22"/>
        </w:rPr>
        <w:t>SELECTED PROJECTS</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Ika Zohar Theatre Workshop platform: a public website and management system serving approximately 140 students, five teachers and management, with live schedules, productions, attendance, ticketing and role-based interfaces.</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Raz Jewelry website: an interactive product experience in which a jewelry animation is controlled by scrolling, created by converting video into frame-by-frame web motion.</w:t>
      </w:r>
    </w:p>
    <w:p>
      <w:pPr>
        <w:spacing w:after="40"/>
        <w:jc w:val="left"/>
      </w:pPr>
      <w:r>
        <w:rPr>
          <w:rFonts w:ascii="Liberation Sans" w:hAnsi="Liberation Sans" w:eastAsia="Liberation Sans" w:cs="Liberation Sans"/>
          <w:b/>
          <w:color w:val="20272E"/>
          <w:sz w:val="17"/>
        </w:rPr>
        <w:t xml:space="preserve">Selected links: </w:t>
      </w:r>
      <w:hyperlink r:id="rId9">
        <w:r>
          <w:rPr>
            <w:color w:val="165C62"/>
            <w:u w:val="single"/>
          </w:rPr>
          <w:t>Warehouse Platform</w:t>
        </w:r>
      </w:hyperlink>
      <w:r>
        <w:rPr>
          <w:rFonts w:ascii="Liberation Sans" w:hAnsi="Liberation Sans" w:eastAsia="Liberation Sans" w:cs="Liberation Sans"/>
          <w:b w:val="0"/>
          <w:color w:val="586169"/>
          <w:sz w:val="17"/>
        </w:rPr>
        <w:t xml:space="preserve">  |  </w:t>
      </w:r>
      <w:hyperlink r:id="rId10">
        <w:r>
          <w:rPr>
            <w:color w:val="165C62"/>
            <w:u w:val="single"/>
          </w:rPr>
          <w:t>Quiz Platform</w:t>
        </w:r>
      </w:hyperlink>
      <w:r>
        <w:rPr>
          <w:rFonts w:ascii="Liberation Sans" w:hAnsi="Liberation Sans" w:eastAsia="Liberation Sans" w:cs="Liberation Sans"/>
          <w:b w:val="0"/>
          <w:color w:val="586169"/>
          <w:sz w:val="17"/>
        </w:rPr>
        <w:t xml:space="preserve">  |  </w:t>
      </w:r>
      <w:hyperlink r:id="rId11">
        <w:r>
          <w:rPr>
            <w:color w:val="165C62"/>
            <w:u w:val="single"/>
          </w:rPr>
          <w:t>Theatre Platform</w:t>
        </w:r>
      </w:hyperlink>
      <w:r>
        <w:rPr>
          <w:rFonts w:ascii="Liberation Sans" w:hAnsi="Liberation Sans" w:eastAsia="Liberation Sans" w:cs="Liberation Sans"/>
          <w:b w:val="0"/>
          <w:color w:val="586169"/>
          <w:sz w:val="17"/>
        </w:rPr>
        <w:t xml:space="preserve">  |  </w:t>
      </w:r>
      <w:hyperlink r:id="rId12">
        <w:r>
          <w:rPr>
            <w:color w:val="165C62"/>
            <w:u w:val="single"/>
          </w:rPr>
          <w:t>Raz Jewelry</w:t>
        </w:r>
      </w:hyperlink>
    </w:p>
    <w:p>
      <w:pPr>
        <w:pStyle w:val="SectionHeading"/>
        <w:jc w:val="left"/>
        <w:pBdr>
          <w:bottom w:val="single" w:sz="10" w:space="4" w:color="165C62"/>
        </w:pBdr>
      </w:pPr>
      <w:r>
        <w:rPr>
          <w:rFonts w:ascii="Liberation Sans" w:hAnsi="Liberation Sans" w:eastAsia="Liberation Sans" w:cs="Liberation Sans"/>
          <w:b/>
          <w:color w:val="165C62"/>
          <w:sz w:val="22"/>
        </w:rPr>
        <w:t>ADDITIONAL EXPERIENCE</w:t>
      </w:r>
    </w:p>
    <w:p>
      <w:pPr>
        <w:spacing w:after="24"/>
        <w:jc w:val="left"/>
      </w:pPr>
      <w:r>
        <w:rPr>
          <w:rFonts w:ascii="Liberation Sans" w:hAnsi="Liberation Sans" w:eastAsia="Liberation Sans" w:cs="Liberation Sans"/>
          <w:b/>
          <w:color w:val="20272E"/>
          <w:sz w:val="18"/>
        </w:rPr>
        <w:t>Office Manager, PURPLE &amp; Rezume | Jan-Apr 2022</w:t>
      </w:r>
      <w:r>
        <w:rPr>
          <w:rFonts w:ascii="Liberation Sans" w:hAnsi="Liberation Sans" w:eastAsia="Liberation Sans" w:cs="Liberation Sans"/>
          <w:b w:val="0"/>
          <w:color w:val="586169"/>
          <w:sz w:val="18"/>
        </w:rPr>
        <w:t xml:space="preserve"> Finance, procurement, onboarding, recruitment, employee experience and budget reporting.</w:t>
      </w:r>
    </w:p>
    <w:p>
      <w:pPr>
        <w:spacing w:after="24"/>
        <w:jc w:val="left"/>
      </w:pPr>
      <w:r>
        <w:rPr>
          <w:rFonts w:ascii="Liberation Sans" w:hAnsi="Liberation Sans" w:eastAsia="Liberation Sans" w:cs="Liberation Sans"/>
          <w:b/>
          <w:color w:val="20272E"/>
          <w:sz w:val="18"/>
        </w:rPr>
        <w:t>Office Manager, Octally Integration | 2020-2021</w:t>
      </w:r>
      <w:r>
        <w:rPr>
          <w:rFonts w:ascii="Liberation Sans" w:hAnsi="Liberation Sans" w:eastAsia="Liberation Sans" w:cs="Liberation Sans"/>
          <w:b w:val="0"/>
          <w:color w:val="586169"/>
          <w:sz w:val="18"/>
        </w:rPr>
        <w:t xml:space="preserve"> Operations, finance, vendors, Priority, collections and digital transformation of administrative workflows.</w:t>
      </w:r>
    </w:p>
    <w:p>
      <w:pPr>
        <w:spacing w:after="24"/>
        <w:jc w:val="left"/>
      </w:pPr>
      <w:r>
        <w:rPr>
          <w:rFonts w:ascii="Liberation Sans" w:hAnsi="Liberation Sans" w:eastAsia="Liberation Sans" w:cs="Liberation Sans"/>
          <w:b/>
          <w:color w:val="20272E"/>
          <w:sz w:val="18"/>
        </w:rPr>
        <w:t>Shift Manager, Landwer Coffee | 2018-2022</w:t>
      </w:r>
      <w:r>
        <w:rPr>
          <w:rFonts w:ascii="Liberation Sans" w:hAnsi="Liberation Sans" w:eastAsia="Liberation Sans" w:cs="Liberation Sans"/>
          <w:b w:val="0"/>
          <w:color w:val="586169"/>
          <w:sz w:val="18"/>
        </w:rPr>
        <w:t xml:space="preserve"> Team scheduling, live operations, customer service and cash management.</w:t>
      </w:r>
    </w:p>
    <w:p>
      <w:pPr>
        <w:spacing w:after="24"/>
        <w:jc w:val="left"/>
      </w:pPr>
      <w:r>
        <w:rPr>
          <w:rFonts w:ascii="Liberation Sans" w:hAnsi="Liberation Sans" w:eastAsia="Liberation Sans" w:cs="Liberation Sans"/>
          <w:b/>
          <w:color w:val="20272E"/>
          <w:sz w:val="18"/>
        </w:rPr>
        <w:t>Production Manager &amp; Workshop Coordinator, Ika Zohar Theatre Workshop | 2012-2014</w:t>
      </w:r>
      <w:r>
        <w:rPr>
          <w:rFonts w:ascii="Liberation Sans" w:hAnsi="Liberation Sans" w:eastAsia="Liberation Sans" w:cs="Liberation Sans"/>
          <w:b w:val="0"/>
          <w:color w:val="586169"/>
          <w:sz w:val="18"/>
        </w:rPr>
        <w:t xml:space="preserve"> Production logistics for casts of up to 80 participants, assistant directing, stage management and scheduling.</w:t>
      </w:r>
    </w:p>
    <w:p>
      <w:pPr>
        <w:pStyle w:val="SectionHeading"/>
        <w:jc w:val="left"/>
        <w:pBdr>
          <w:bottom w:val="single" w:sz="10" w:space="4" w:color="165C62"/>
        </w:pBdr>
      </w:pPr>
      <w:r>
        <w:rPr>
          <w:rFonts w:ascii="Liberation Sans" w:hAnsi="Liberation Sans" w:eastAsia="Liberation Sans" w:cs="Liberation Sans"/>
          <w:b/>
          <w:color w:val="165C62"/>
          <w:sz w:val="22"/>
        </w:rPr>
        <w:t>EDUCATION</w:t>
      </w:r>
    </w:p>
    <w:p>
      <w:pPr>
        <w:spacing w:after="24" w:line="245" w:lineRule="auto"/>
        <w:ind w:left="255" w:hanging="198"/>
        <w:jc w:val="left"/>
      </w:pPr>
      <w:r>
        <w:rPr>
          <w:rFonts w:ascii="Liberation Sans" w:hAnsi="Liberation Sans" w:eastAsia="Liberation Sans" w:cs="Liberation Sans"/>
          <w:b/>
          <w:color w:val="165C62"/>
          <w:sz w:val="18"/>
        </w:rPr>
        <w:t xml:space="preserve">• </w:t>
      </w:r>
      <w:r>
        <w:rPr>
          <w:rFonts w:ascii="Liberation Sans" w:hAnsi="Liberation Sans" w:eastAsia="Liberation Sans" w:cs="Liberation Sans"/>
          <w:b w:val="0"/>
          <w:color w:val="20272E"/>
          <w:sz w:val="18"/>
        </w:rPr>
        <w:t>B.A. in Social Sciences and Humanities, with an emphasis on Education and Curriculum Development, The Open University | 2019-2024. GPA 95, graduated with highest honors and received Dean's Honors for two consecutive years.</w:t>
      </w:r>
    </w:p>
    <w:p>
      <w:pPr>
        <w:pStyle w:val="SectionHeading"/>
        <w:jc w:val="left"/>
        <w:pBdr>
          <w:bottom w:val="single" w:sz="10" w:space="4" w:color="165C62"/>
        </w:pBdr>
      </w:pPr>
      <w:r>
        <w:rPr>
          <w:rFonts w:ascii="Liberation Sans" w:hAnsi="Liberation Sans" w:eastAsia="Liberation Sans" w:cs="Liberation Sans"/>
          <w:b/>
          <w:color w:val="165C62"/>
          <w:sz w:val="22"/>
        </w:rPr>
        <w:t>SKILLS &amp; TOOLS</w:t>
      </w:r>
    </w:p>
    <w:p>
      <w:pPr>
        <w:spacing w:after="40"/>
        <w:jc w:val="left"/>
      </w:pPr>
      <w:r>
        <w:rPr>
          <w:rFonts w:ascii="Liberation Sans" w:hAnsi="Liberation Sans" w:eastAsia="Liberation Sans" w:cs="Liberation Sans"/>
          <w:b w:val="0"/>
          <w:color w:val="20272E"/>
          <w:sz w:val="18"/>
        </w:rPr>
        <w:t>Solution design &amp; process mapping | Internal tools &amp; business systems | Automation &amp; integrations | UX/UI | Digital project management | Profitability analysis | Event content &amp; concept development</w:t>
      </w:r>
    </w:p>
    <w:p>
      <w:pPr>
        <w:jc w:val="left"/>
      </w:pPr>
      <w:r>
        <w:rPr>
          <w:rFonts w:ascii="Liberation Sans" w:hAnsi="Liberation Sans" w:eastAsia="Liberation Sans" w:cs="Liberation Sans"/>
          <w:b w:val="0"/>
          <w:color w:val="586169"/>
          <w:sz w:val="18"/>
        </w:rPr>
        <w:t>Claude Code, ChatGPT, Gemini, Vercel, GitHub, Supabase, Resend, Google Apps Script, Google Sheets, HTML/CSS, Priority, Monday.com, Canva, Gamma, Midjourney</w:t>
      </w:r>
    </w:p>
    <w:p>
      <w:pPr>
        <w:pStyle w:val="SectionHeading"/>
        <w:jc w:val="left"/>
        <w:pBdr>
          <w:bottom w:val="single" w:sz="10" w:space="4" w:color="165C62"/>
        </w:pBdr>
      </w:pPr>
      <w:r>
        <w:rPr>
          <w:rFonts w:ascii="Liberation Sans" w:hAnsi="Liberation Sans" w:eastAsia="Liberation Sans" w:cs="Liberation Sans"/>
          <w:b/>
          <w:color w:val="165C62"/>
          <w:sz w:val="22"/>
        </w:rPr>
        <w:t>LANGUAGES &amp; MILITARY SERVICE</w:t>
      </w:r>
    </w:p>
    <w:p>
      <w:pPr>
        <w:spacing w:after="24"/>
        <w:jc w:val="left"/>
      </w:pPr>
      <w:r>
        <w:rPr>
          <w:rFonts w:ascii="Liberation Sans" w:hAnsi="Liberation Sans" w:eastAsia="Liberation Sans" w:cs="Liberation Sans"/>
          <w:b/>
          <w:color w:val="20272E"/>
          <w:sz w:val="18"/>
        </w:rPr>
        <w:t>Hebrew: Native | English: Fluent</w:t>
      </w:r>
    </w:p>
    <w:p>
      <w:pPr>
        <w:spacing w:after="24"/>
        <w:jc w:val="left"/>
      </w:pPr>
      <w:r>
        <w:rPr>
          <w:rFonts w:ascii="Liberation Sans" w:hAnsi="Liberation Sans" w:eastAsia="Liberation Sans" w:cs="Liberation Sans"/>
          <w:b/>
          <w:color w:val="20272E"/>
          <w:sz w:val="18"/>
        </w:rPr>
        <w:t>CBRN instructor for combat and artillery units; executive assistant and office manager to a base commander.</w:t>
      </w:r>
    </w:p>
    <w:sectPr w:rsidR="00FC693F" w:rsidRPr="0006063C" w:rsidSect="00034616">
      <w:pgSz w:w="11906" w:h="16838"/>
      <w:pgMar w:top="709" w:right="822" w:bottom="709" w:left="822"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Liberation Sans" w:hAnsi="Liberation Sans" w:eastAsia="Liberation Sans" w:cs="Liberation Sans"/>
      <w:color w:val="2027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40" w:after="60"/>
    </w:pPr>
    <w:rPr>
      <w:rFonts w:ascii="Liberation Sans" w:hAnsi="Liberation Sans" w:eastAsia="Liberation Sans" w:cs="Liberation Sans"/>
      <w:b/>
      <w:color w:val="165C62"/>
      <w:sz w:val="22"/>
    </w:rPr>
  </w:style>
  <w:style w:type="paragraph" w:customStyle="1" w:styleId="RoleHeading">
    <w:name w:val="Role Heading"/>
    <w:pPr>
      <w:spacing w:before="60" w:after="20"/>
    </w:pPr>
    <w:rPr>
      <w:rFonts w:ascii="Liberation Sans" w:hAnsi="Liberation Sans" w:eastAsia="Liberation Sans" w:cs="Liberation Sans"/>
      <w:b/>
      <w:color w:val="20272E"/>
      <w:sz w:val="20"/>
    </w:rPr>
  </w:style>
  <w:style w:type="paragraph" w:customStyle="1" w:styleId="Meta">
    <w:name w:val="Meta"/>
    <w:pPr>
      <w:spacing w:after="20"/>
    </w:pPr>
    <w:rPr>
      <w:rFonts w:ascii="Liberation Sans" w:hAnsi="Liberation Sans" w:eastAsia="Liberation Sans" w:cs="Liberation Sans"/>
      <w:color w:val="5861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y-warehouse-app.vercel.app/" TargetMode="External"/><Relationship Id="rId10" Type="http://schemas.openxmlformats.org/officeDocument/2006/relationships/hyperlink" Target="https://quiz-app-self-phi-68.vercel.app/" TargetMode="External"/><Relationship Id="rId11" Type="http://schemas.openxmlformats.org/officeDocument/2006/relationships/hyperlink" Target="https://sadna-ikasohar.vercel.app/" TargetMode="External"/><Relationship Id="rId12" Type="http://schemas.openxmlformats.org/officeDocument/2006/relationships/hyperlink" Target="https://raz-moch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