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mol2crystal: Automatic Crystal Structure Generation Tool from Molecular Input</w:t>
      </w:r>
    </w:p>
    <w:p>
      <w:pPr>
        <w:pStyle w:val="Heading2"/>
      </w:pPr>
      <w:r>
        <w:t>Overview</w:t>
      </w:r>
    </w:p>
    <w:p>
      <w:r>
        <w:t>mol2crystal is a Python-based software tool that takes a single molecular structure (in MOL format, specifically named precursor.mol) as input and automatically generates and evaluates candidate molecular crystal structures using space group symmetry. Key features include:</w:t>
        <w:br/>
        <w:t>- Exhaustive crystal structure generation using space groups (1–230)</w:t>
        <w:br/>
        <w:t>- Automatic detection of atomic overlaps</w:t>
        <w:br/>
        <w:t>- Support for high-precision post-processing tools such as DFTB+, xtb, and DFT-D3</w:t>
        <w:br/>
        <w:t>- Fully automated structure selection and density evaluation</w:t>
      </w:r>
    </w:p>
    <w:p>
      <w:pPr>
        <w:pStyle w:val="Heading2"/>
      </w:pPr>
      <w:r>
        <w:t>Environment Requirements</w:t>
      </w:r>
    </w:p>
    <w:p>
      <w:r>
        <w:t>Python version: 3.8 or higher</w:t>
        <w:br/>
        <w:t>Recommended packages (verified versions):</w:t>
        <w:br/>
        <w:t>pip install ase==3.22.1 scipy==1.13.0 psutil==7.0.0</w:t>
        <w:br/>
        <w:t>pip install pymsym==0.3.4 spglib==2.6.0</w:t>
      </w:r>
    </w:p>
    <w:p>
      <w:pPr>
        <w:pStyle w:val="Heading2"/>
      </w:pPr>
      <w:r>
        <w:t>Directory Structure (After Execution)</w:t>
      </w:r>
    </w:p>
    <w:p>
      <w:r>
        <w:t>molecular_files/: Place input molecular file (e.g., precursor.mol)</w:t>
        <w:br/>
        <w:t>valid_structures/: Accepted structures (VASP format)</w:t>
        <w:br/>
        <w:t>optimized_structures_vasp/: Post-processed optimized structures</w:t>
        <w:br/>
        <w:t>structure_vs_energy.txt: Records of density, volume, atom count, etc. for each structure</w:t>
      </w:r>
    </w:p>
    <w:p>
      <w:pPr>
        <w:pStyle w:val="Heading2"/>
      </w:pPr>
      <w:r>
        <w:t>Usage Instructions</w:t>
      </w:r>
    </w:p>
    <w:p>
      <w:r>
        <w:t>1. Place the molecular structure in molecular_files/precursor.mol</w:t>
        <w:br/>
        <w:t>2. Run the following command:</w:t>
        <w:br/>
        <w:t xml:space="preserve">   python3 mol2crystal.py</w:t>
        <w:br/>
        <w:t>3. Results will be output to valid_structures/, and density information will be recorded in structure_vs_energy.txt</w:t>
      </w:r>
    </w:p>
    <w:p>
      <w:pPr>
        <w:pStyle w:val="Heading2"/>
      </w:pPr>
      <w:r>
        <w:t>User Settings (Configurable at the Beginning of the Script)</w:t>
      </w:r>
    </w:p>
    <w:p>
      <w:r>
        <w:t>user_margin: Margin around the molecule (Å), e.g., 1.70</w:t>
        <w:br/>
        <w:t>user_nmesh: Number of divisions for rotation angles, e.g., 3</w:t>
        <w:br/>
        <w:t>user_overlap_scale: Threshold scale for atomic distance, e.g., 0.80</w:t>
        <w:br/>
        <w:t>user_max_depth: Depth of space group expansion (based on physical similarity), e.g., 1</w:t>
        <w:br/>
        <w:t>user_skipping_n_molecules: Exclude structures with too many molecules, e.g., 100</w:t>
      </w:r>
    </w:p>
    <w:p>
      <w:pPr>
        <w:pStyle w:val="Heading2"/>
      </w:pPr>
      <w:r>
        <w:t>Post-processing (Examples)</w:t>
      </w:r>
    </w:p>
    <w:p>
      <w:r>
        <w:t>High-precision optimization can be performed on selected structures using the following scripts:</w:t>
        <w:br/>
        <w:t>python3 postprocess_dftb.py</w:t>
        <w:br/>
        <w:t>python3 postprocess_xtb.py</w:t>
        <w:br/>
        <w:t>python3 postprocess_siesta.py</w:t>
      </w:r>
    </w:p>
    <w:p>
      <w:pPr>
        <w:pStyle w:val="Heading2"/>
      </w:pPr>
      <w:r>
        <w:t>Output Example (structure_vs_energy.txt)</w:t>
      </w:r>
    </w:p>
    <w:p>
      <w:r>
        <w:t>valid_structures/POSCAR_theta_0_phi_0_sg_62 0.000000 1.234 48 1234.56</w:t>
      </w:r>
    </w:p>
    <w:p>
      <w:pPr>
        <w:pStyle w:val="Heading2"/>
      </w:pPr>
      <w:r>
        <w:t>Background and Significance</w:t>
      </w:r>
    </w:p>
    <w:p>
      <w:r>
        <w:t>mol2crystal aims to automate and ensure reproducibility in molecular crystal structure prediction. It contributes to education, research, and industrial applications as a fully open and reproducible structure prediction tool.</w:t>
      </w:r>
    </w:p>
    <w:p>
      <w:pPr>
        <w:pStyle w:val="Heading2"/>
      </w:pPr>
      <w:r>
        <w:t>Code Structure and Key Scripts</w:t>
      </w:r>
    </w:p>
    <w:p>
      <w:r>
        <w:t>mol2crystal.py: Main script for automatic crystal structure generation from molecular input</w:t>
        <w:br/>
        <w:t>select_data.py: Structure selection based on energy, density, etc.</w:t>
        <w:br/>
        <w:t>postprocess_*.py: High-precision optimization using DFTB+, xtb, SIESTA</w:t>
        <w:br/>
        <w:t>run.sh: Bash script to manage overall execution with logging</w:t>
      </w:r>
    </w:p>
    <w:p>
      <w:pPr>
        <w:pStyle w:val="Heading2"/>
      </w:pPr>
      <w:r>
        <w:t>Processing Flow</w:t>
      </w:r>
    </w:p>
    <w:p>
      <w:r>
        <w:t>1. Read and center the molecule</w:t>
        <w:br/>
        <w:t>2. Analyze point group and extract candidate space groups</w:t>
        <w:br/>
        <w:t>3. Rotate molecule and define unit cell</w:t>
        <w:br/>
        <w:t>4. Apply space group and generate structures</w:t>
        <w:br/>
        <w:t>5. Check for atomic overlaps</w:t>
        <w:br/>
        <w:t>6. Save structure and evaluate density</w:t>
      </w:r>
    </w:p>
    <w:p>
      <w:pPr>
        <w:pStyle w:val="Heading2"/>
      </w:pPr>
      <w:r>
        <w:t>Key Functions</w:t>
      </w:r>
    </w:p>
    <w:p>
      <w:r>
        <w:t>rotate_molecule(): Rotate molecule by θ and φ angles</w:t>
        <w:br/>
        <w:t>has_overlap_neighborlist(): Quickly detect atomic overlaps</w:t>
        <w:br/>
        <w:t>adjust_cellpar_by_spacegroup(): Adjust unit cell parameters according to space group</w:t>
        <w:br/>
        <w:t>get_primitive_cell(): Convert to primitive cell using spglib</w:t>
        <w:br/>
        <w:t>density_calc(): Calculate density from mass and volume and log the result</w:t>
        <w:br/>
        <w:t>get_all_subgroups(): Recursively obtain strict subgroups of point groups</w:t>
        <w:br/>
        <w:t>expand_physical_supergroups(): Expand physically similar supergroups to a specified depth</w:t>
      </w:r>
    </w:p>
    <w:p>
      <w:pPr>
        <w:pStyle w:val="Heading2"/>
      </w:pPr>
      <w:r>
        <w:t>Design Philosophy</w:t>
      </w:r>
    </w:p>
    <w:p>
      <w:r>
        <w:t>- Strict yet flexible handling of point group and space group correspondence</w:t>
        <w:br/>
        <w:t>- Emphasis on automation and reproducibility in structure generation</w:t>
        <w:br/>
        <w:t>- Designed with integration to post-processing workflows in mind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