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3E56" w:rsidRDefault="007D3E56" w:rsidP="007D3E56">
      <w:pPr>
        <w:jc w:val="center"/>
      </w:pPr>
    </w:p>
    <w:p w:rsidR="007D3E56" w:rsidRDefault="007D3E56" w:rsidP="007D3E56">
      <w:pPr>
        <w:jc w:val="center"/>
      </w:pPr>
    </w:p>
    <w:p w:rsidR="007D3E56" w:rsidRDefault="007D3E56" w:rsidP="005B5725"/>
    <w:p w:rsidR="007D3E56" w:rsidRDefault="007D3E56" w:rsidP="00C61FFA"/>
    <w:p w:rsidR="007D3E56" w:rsidRDefault="007D3E56" w:rsidP="007D3E56">
      <w:pPr>
        <w:jc w:val="center"/>
      </w:pPr>
    </w:p>
    <w:p w:rsidR="007D3E56" w:rsidRPr="008E11B7" w:rsidRDefault="00441040" w:rsidP="006C2454">
      <w:pPr>
        <w:jc w:val="center"/>
        <w:rPr>
          <w:rFonts w:ascii="黑体" w:eastAsia="黑体"/>
          <w:sz w:val="44"/>
          <w:szCs w:val="44"/>
        </w:rPr>
      </w:pPr>
      <w:r w:rsidRPr="008E11B7">
        <w:rPr>
          <w:rFonts w:ascii="黑体" w:eastAsia="黑体" w:hint="eastAsia"/>
          <w:sz w:val="44"/>
          <w:szCs w:val="44"/>
        </w:rPr>
        <w:t>关于</w:t>
      </w:r>
      <w:r w:rsidR="001D1ACF">
        <w:rPr>
          <w:rFonts w:ascii="黑体" w:eastAsia="黑体" w:hint="eastAsia"/>
          <w:sz w:val="44"/>
          <w:szCs w:val="44"/>
        </w:rPr>
        <w:t>转发《广东省卫生和计划生育委员会关于生育登记和再生育审批的暂行管理办法》</w:t>
      </w:r>
      <w:r w:rsidR="003C69EC" w:rsidRPr="008E11B7">
        <w:rPr>
          <w:rFonts w:ascii="黑体" w:eastAsia="黑体" w:hint="eastAsia"/>
          <w:sz w:val="44"/>
          <w:szCs w:val="44"/>
        </w:rPr>
        <w:t>的</w:t>
      </w:r>
      <w:r w:rsidR="004708EC">
        <w:rPr>
          <w:rFonts w:ascii="黑体" w:eastAsia="黑体" w:hint="eastAsia"/>
          <w:sz w:val="44"/>
          <w:szCs w:val="44"/>
        </w:rPr>
        <w:t>通知</w:t>
      </w:r>
    </w:p>
    <w:p w:rsidR="007D3E56" w:rsidRDefault="007D3E56" w:rsidP="007D3E56">
      <w:pPr>
        <w:jc w:val="left"/>
        <w:rPr>
          <w:rFonts w:ascii="宋体" w:hAnsi="宋体"/>
          <w:sz w:val="32"/>
          <w:szCs w:val="32"/>
        </w:rPr>
      </w:pPr>
    </w:p>
    <w:p w:rsidR="007D3E56" w:rsidRPr="008E11B7" w:rsidRDefault="004708EC" w:rsidP="007D3E56">
      <w:pPr>
        <w:jc w:val="left"/>
        <w:rPr>
          <w:rFonts w:ascii="仿宋_GB2312" w:eastAsia="仿宋_GB2312" w:hAnsi="宋体"/>
          <w:sz w:val="32"/>
          <w:szCs w:val="32"/>
        </w:rPr>
      </w:pPr>
      <w:r>
        <w:rPr>
          <w:rFonts w:ascii="仿宋_GB2312" w:eastAsia="仿宋_GB2312" w:hAnsi="宋体" w:hint="eastAsia"/>
          <w:sz w:val="32"/>
          <w:szCs w:val="32"/>
        </w:rPr>
        <w:t>各区卫</w:t>
      </w:r>
      <w:r w:rsidR="000C0C77">
        <w:rPr>
          <w:rFonts w:ascii="仿宋_GB2312" w:eastAsia="仿宋_GB2312" w:hAnsi="宋体" w:hint="eastAsia"/>
          <w:sz w:val="32"/>
          <w:szCs w:val="32"/>
        </w:rPr>
        <w:t>生</w:t>
      </w:r>
      <w:r>
        <w:rPr>
          <w:rFonts w:ascii="仿宋_GB2312" w:eastAsia="仿宋_GB2312" w:hAnsi="宋体" w:hint="eastAsia"/>
          <w:sz w:val="32"/>
          <w:szCs w:val="32"/>
        </w:rPr>
        <w:t>计</w:t>
      </w:r>
      <w:r w:rsidR="000C0C77">
        <w:rPr>
          <w:rFonts w:ascii="仿宋_GB2312" w:eastAsia="仿宋_GB2312" w:hAnsi="宋体" w:hint="eastAsia"/>
          <w:sz w:val="32"/>
          <w:szCs w:val="32"/>
        </w:rPr>
        <w:t>生局，各新区公共事业局</w:t>
      </w:r>
      <w:r>
        <w:rPr>
          <w:rFonts w:ascii="仿宋_GB2312" w:eastAsia="仿宋_GB2312" w:hAnsi="宋体" w:hint="eastAsia"/>
          <w:sz w:val="32"/>
          <w:szCs w:val="32"/>
        </w:rPr>
        <w:t>：</w:t>
      </w:r>
    </w:p>
    <w:p w:rsidR="00780101" w:rsidRDefault="00261CBA" w:rsidP="00FB5161">
      <w:pPr>
        <w:ind w:firstLine="660"/>
        <w:jc w:val="left"/>
        <w:rPr>
          <w:rFonts w:ascii="仿宋_GB2312" w:eastAsia="仿宋_GB2312"/>
          <w:sz w:val="32"/>
          <w:szCs w:val="32"/>
        </w:rPr>
      </w:pPr>
      <w:r>
        <w:rPr>
          <w:rFonts w:ascii="仿宋_GB2312" w:eastAsia="仿宋_GB2312" w:hint="eastAsia"/>
          <w:sz w:val="32"/>
          <w:szCs w:val="32"/>
        </w:rPr>
        <w:t>为</w:t>
      </w:r>
      <w:r w:rsidR="006C2454">
        <w:rPr>
          <w:rFonts w:ascii="仿宋_GB2312" w:eastAsia="仿宋_GB2312" w:hint="eastAsia"/>
          <w:sz w:val="32"/>
          <w:szCs w:val="32"/>
        </w:rPr>
        <w:t>稳妥有序推进</w:t>
      </w:r>
      <w:r w:rsidR="00EE2A1F">
        <w:rPr>
          <w:rFonts w:ascii="仿宋_GB2312" w:eastAsia="仿宋_GB2312" w:hint="eastAsia"/>
          <w:sz w:val="32"/>
          <w:szCs w:val="32"/>
        </w:rPr>
        <w:t>“全面两孩”政策，</w:t>
      </w:r>
      <w:r w:rsidR="001D1ACF">
        <w:rPr>
          <w:rFonts w:ascii="仿宋_GB2312" w:eastAsia="仿宋_GB2312" w:hint="eastAsia"/>
          <w:sz w:val="32"/>
          <w:szCs w:val="32"/>
        </w:rPr>
        <w:t>完善</w:t>
      </w:r>
      <w:r w:rsidR="008770DC">
        <w:rPr>
          <w:rFonts w:ascii="仿宋_GB2312" w:eastAsia="仿宋_GB2312" w:hint="eastAsia"/>
          <w:sz w:val="32"/>
          <w:szCs w:val="32"/>
        </w:rPr>
        <w:t>计划生育服务管理改革，</w:t>
      </w:r>
      <w:r w:rsidR="001D1ACF">
        <w:rPr>
          <w:rFonts w:ascii="仿宋_GB2312" w:eastAsia="仿宋_GB2312" w:hint="eastAsia"/>
          <w:sz w:val="32"/>
          <w:szCs w:val="32"/>
        </w:rPr>
        <w:t>更高</w:t>
      </w:r>
      <w:r w:rsidR="008770DC">
        <w:rPr>
          <w:rFonts w:ascii="仿宋_GB2312" w:eastAsia="仿宋_GB2312" w:hint="eastAsia"/>
          <w:sz w:val="32"/>
          <w:szCs w:val="32"/>
        </w:rPr>
        <w:t>效的提供</w:t>
      </w:r>
      <w:r w:rsidR="00FB5161">
        <w:rPr>
          <w:rFonts w:ascii="仿宋_GB2312" w:eastAsia="仿宋_GB2312" w:hint="eastAsia"/>
          <w:sz w:val="32"/>
          <w:szCs w:val="32"/>
        </w:rPr>
        <w:t>计划生育和妇幼健康服务，现</w:t>
      </w:r>
      <w:r w:rsidR="001D1ACF">
        <w:rPr>
          <w:rFonts w:ascii="仿宋_GB2312" w:eastAsia="仿宋_GB2312" w:hint="eastAsia"/>
          <w:sz w:val="32"/>
          <w:szCs w:val="32"/>
        </w:rPr>
        <w:t>将《</w:t>
      </w:r>
      <w:r w:rsidR="001D1ACF" w:rsidRPr="001D1ACF">
        <w:rPr>
          <w:rFonts w:ascii="仿宋_GB2312" w:eastAsia="仿宋_GB2312" w:hint="eastAsia"/>
          <w:sz w:val="32"/>
          <w:szCs w:val="32"/>
        </w:rPr>
        <w:t>广东省卫生和计划生育委员会关于生育登记和再生育审批的</w:t>
      </w:r>
      <w:r w:rsidR="001D1ACF">
        <w:rPr>
          <w:rFonts w:ascii="仿宋_GB2312" w:eastAsia="仿宋_GB2312" w:hint="eastAsia"/>
          <w:sz w:val="32"/>
          <w:szCs w:val="32"/>
        </w:rPr>
        <w:t>暂</w:t>
      </w:r>
      <w:r w:rsidR="001D1ACF" w:rsidRPr="001D1ACF">
        <w:rPr>
          <w:rFonts w:ascii="仿宋_GB2312" w:eastAsia="仿宋_GB2312" w:hint="eastAsia"/>
          <w:sz w:val="32"/>
          <w:szCs w:val="32"/>
        </w:rPr>
        <w:t>行管理办法</w:t>
      </w:r>
      <w:r w:rsidR="001D1ACF">
        <w:rPr>
          <w:rFonts w:ascii="仿宋_GB2312" w:eastAsia="仿宋_GB2312" w:hint="eastAsia"/>
          <w:sz w:val="32"/>
          <w:szCs w:val="32"/>
        </w:rPr>
        <w:t>》（粤卫〔2016〕104号</w:t>
      </w:r>
      <w:r w:rsidR="004F312A">
        <w:rPr>
          <w:rFonts w:ascii="仿宋_GB2312" w:eastAsia="仿宋_GB2312" w:hint="eastAsia"/>
          <w:sz w:val="32"/>
          <w:szCs w:val="32"/>
        </w:rPr>
        <w:t>，以下简称《办法》</w:t>
      </w:r>
      <w:r w:rsidR="001D1ACF">
        <w:rPr>
          <w:rFonts w:ascii="仿宋_GB2312" w:eastAsia="仿宋_GB2312" w:hint="eastAsia"/>
          <w:sz w:val="32"/>
          <w:szCs w:val="32"/>
        </w:rPr>
        <w:t>）转发给你们，并</w:t>
      </w:r>
      <w:proofErr w:type="gramStart"/>
      <w:r w:rsidR="001D1ACF">
        <w:rPr>
          <w:rFonts w:ascii="仿宋_GB2312" w:eastAsia="仿宋_GB2312" w:hint="eastAsia"/>
          <w:sz w:val="32"/>
          <w:szCs w:val="32"/>
        </w:rPr>
        <w:t>提如下</w:t>
      </w:r>
      <w:proofErr w:type="gramEnd"/>
      <w:r w:rsidR="001D1ACF">
        <w:rPr>
          <w:rFonts w:ascii="仿宋_GB2312" w:eastAsia="仿宋_GB2312" w:hint="eastAsia"/>
          <w:sz w:val="32"/>
          <w:szCs w:val="32"/>
        </w:rPr>
        <w:t>要求，请遵照执行。</w:t>
      </w:r>
    </w:p>
    <w:p w:rsidR="000D5006" w:rsidRPr="000D5006" w:rsidRDefault="000D5006" w:rsidP="000D5006">
      <w:pPr>
        <w:ind w:firstLine="660"/>
        <w:jc w:val="left"/>
        <w:rPr>
          <w:rFonts w:ascii="黑体" w:eastAsia="黑体" w:hint="eastAsia"/>
          <w:sz w:val="32"/>
          <w:szCs w:val="32"/>
        </w:rPr>
      </w:pPr>
      <w:r w:rsidRPr="000D5006">
        <w:rPr>
          <w:rFonts w:ascii="黑体" w:eastAsia="黑体" w:hint="eastAsia"/>
          <w:sz w:val="32"/>
          <w:szCs w:val="32"/>
        </w:rPr>
        <w:t>一、办理对象和机构</w:t>
      </w:r>
    </w:p>
    <w:p w:rsidR="000D5006" w:rsidRPr="00C639DF" w:rsidRDefault="000D5006" w:rsidP="000D5006">
      <w:pPr>
        <w:ind w:firstLine="660"/>
        <w:jc w:val="left"/>
        <w:rPr>
          <w:rFonts w:ascii="仿宋_GB2312" w:eastAsia="仿宋_GB2312" w:hint="eastAsia"/>
          <w:sz w:val="32"/>
          <w:szCs w:val="32"/>
        </w:rPr>
      </w:pPr>
      <w:r w:rsidRPr="00C639DF">
        <w:rPr>
          <w:rFonts w:ascii="仿宋_GB2312" w:eastAsia="仿宋_GB2312" w:hint="eastAsia"/>
          <w:sz w:val="32"/>
          <w:szCs w:val="32"/>
        </w:rPr>
        <w:t>（一）开展生育登记。2016年1月1日之后（含1月1日），已怀孕或已生育第一个、第二个子女的人员（男、女双方总计生育子女个数）可申请生育登记或补办生育登记。夫妻双方可在其中一方的户籍地或女方现居住地办理机构办理生育登记；未办理结婚登记生育第一个、第二个子女的办事人员，可在本人户籍地或女方现居住地办理机构办理生育登记。</w:t>
      </w:r>
    </w:p>
    <w:p w:rsidR="000D5006" w:rsidRPr="00C639DF" w:rsidRDefault="000D5006" w:rsidP="000D5006">
      <w:pPr>
        <w:ind w:firstLine="660"/>
        <w:jc w:val="left"/>
        <w:rPr>
          <w:rFonts w:ascii="仿宋_GB2312" w:eastAsia="仿宋_GB2312" w:hint="eastAsia"/>
          <w:sz w:val="32"/>
          <w:szCs w:val="32"/>
        </w:rPr>
      </w:pPr>
      <w:r w:rsidRPr="00C639DF">
        <w:rPr>
          <w:rFonts w:ascii="仿宋_GB2312" w:eastAsia="仿宋_GB2312" w:hint="eastAsia"/>
          <w:sz w:val="32"/>
          <w:szCs w:val="32"/>
        </w:rPr>
        <w:t xml:space="preserve">(二) </w:t>
      </w:r>
      <w:proofErr w:type="gramStart"/>
      <w:r w:rsidRPr="00C639DF">
        <w:rPr>
          <w:rFonts w:ascii="仿宋_GB2312" w:eastAsia="仿宋_GB2312" w:hint="eastAsia"/>
          <w:sz w:val="32"/>
          <w:szCs w:val="32"/>
        </w:rPr>
        <w:t>补办再</w:t>
      </w:r>
      <w:proofErr w:type="gramEnd"/>
      <w:r w:rsidRPr="00C639DF">
        <w:rPr>
          <w:rFonts w:ascii="仿宋_GB2312" w:eastAsia="仿宋_GB2312" w:hint="eastAsia"/>
          <w:sz w:val="32"/>
          <w:szCs w:val="32"/>
        </w:rPr>
        <w:t>生育审批。2016年1月1日之后（含1月1日）至2016年10月31日（含10月31日）已再生育子女</w:t>
      </w:r>
      <w:r w:rsidRPr="00C639DF">
        <w:rPr>
          <w:rFonts w:ascii="仿宋_GB2312" w:eastAsia="仿宋_GB2312" w:hint="eastAsia"/>
          <w:sz w:val="32"/>
          <w:szCs w:val="32"/>
        </w:rPr>
        <w:lastRenderedPageBreak/>
        <w:t>的，符合《办法》及本</w:t>
      </w:r>
      <w:proofErr w:type="gramStart"/>
      <w:r w:rsidRPr="00C639DF">
        <w:rPr>
          <w:rFonts w:ascii="仿宋_GB2312" w:eastAsia="仿宋_GB2312" w:hint="eastAsia"/>
          <w:sz w:val="32"/>
          <w:szCs w:val="32"/>
        </w:rPr>
        <w:t>通知再</w:t>
      </w:r>
      <w:proofErr w:type="gramEnd"/>
      <w:r w:rsidRPr="00C639DF">
        <w:rPr>
          <w:rFonts w:ascii="仿宋_GB2312" w:eastAsia="仿宋_GB2312" w:hint="eastAsia"/>
          <w:sz w:val="32"/>
          <w:szCs w:val="32"/>
        </w:rPr>
        <w:t>生育审批条件的，按《办法》及本通知规定，由办理机构给予及时补办。</w:t>
      </w:r>
    </w:p>
    <w:p w:rsidR="000D5006" w:rsidRPr="00C639DF" w:rsidRDefault="000D5006" w:rsidP="000D5006">
      <w:pPr>
        <w:ind w:firstLine="660"/>
        <w:jc w:val="left"/>
        <w:rPr>
          <w:rFonts w:ascii="仿宋_GB2312" w:eastAsia="仿宋_GB2312" w:hint="eastAsia"/>
          <w:sz w:val="32"/>
          <w:szCs w:val="32"/>
        </w:rPr>
      </w:pPr>
      <w:r w:rsidRPr="00C639DF">
        <w:rPr>
          <w:rFonts w:ascii="仿宋_GB2312" w:eastAsia="仿宋_GB2312" w:hint="eastAsia"/>
          <w:sz w:val="32"/>
          <w:szCs w:val="32"/>
        </w:rPr>
        <w:t>（三）办理机构。街道卫生和计划生育工作机构可委托社区工作站办理生育登记。</w:t>
      </w:r>
    </w:p>
    <w:p w:rsidR="000D5006" w:rsidRPr="000D5006" w:rsidRDefault="000D5006" w:rsidP="000D5006">
      <w:pPr>
        <w:ind w:firstLine="660"/>
        <w:jc w:val="left"/>
        <w:rPr>
          <w:rFonts w:ascii="黑体" w:eastAsia="黑体" w:hint="eastAsia"/>
          <w:sz w:val="32"/>
          <w:szCs w:val="32"/>
        </w:rPr>
      </w:pPr>
      <w:r w:rsidRPr="000D5006">
        <w:rPr>
          <w:rFonts w:ascii="黑体" w:eastAsia="黑体" w:hint="eastAsia"/>
          <w:sz w:val="32"/>
          <w:szCs w:val="32"/>
        </w:rPr>
        <w:t>二、简化和规范办证流程</w:t>
      </w:r>
    </w:p>
    <w:p w:rsidR="000D5006" w:rsidRPr="00C639DF" w:rsidRDefault="000D5006" w:rsidP="000D5006">
      <w:pPr>
        <w:ind w:firstLine="660"/>
        <w:jc w:val="left"/>
        <w:rPr>
          <w:rFonts w:ascii="仿宋_GB2312" w:eastAsia="仿宋_GB2312" w:hint="eastAsia"/>
          <w:sz w:val="32"/>
          <w:szCs w:val="32"/>
        </w:rPr>
      </w:pPr>
      <w:r w:rsidRPr="00C639DF">
        <w:rPr>
          <w:rFonts w:ascii="仿宋_GB2312" w:eastAsia="仿宋_GB2312" w:hint="eastAsia"/>
          <w:sz w:val="32"/>
          <w:szCs w:val="32"/>
        </w:rPr>
        <w:t>（一）简化生育登记资料。办理生育登记的人员，应提供身份证或户口簿、结婚证、离婚证及离婚协议（法院判决书）原件及复印件，到办理部门填写《广东省生育登记表》。办理部门查验原件，留存复印件。</w:t>
      </w:r>
    </w:p>
    <w:p w:rsidR="000D5006" w:rsidRPr="00C639DF" w:rsidRDefault="000D5006" w:rsidP="000D5006">
      <w:pPr>
        <w:ind w:firstLine="660"/>
        <w:jc w:val="left"/>
        <w:rPr>
          <w:rFonts w:ascii="仿宋_GB2312" w:eastAsia="仿宋_GB2312" w:hint="eastAsia"/>
          <w:sz w:val="32"/>
          <w:szCs w:val="32"/>
        </w:rPr>
      </w:pPr>
      <w:r w:rsidRPr="00C639DF">
        <w:rPr>
          <w:rFonts w:ascii="仿宋_GB2312" w:eastAsia="仿宋_GB2312" w:hint="eastAsia"/>
          <w:sz w:val="32"/>
          <w:szCs w:val="32"/>
        </w:rPr>
        <w:t>（二）稳步推行网上办证。因网上办证需配备相关硬件设备，为方便育龄夫妻及时办理生育登记及再生育审批，我市暂不全面推行网上办证，有条件的区、街道可推行网上办证，并将推行情况向上一级卫生和计划生育部门备案。</w:t>
      </w:r>
    </w:p>
    <w:p w:rsidR="000D5006" w:rsidRPr="00C639DF" w:rsidRDefault="000D5006" w:rsidP="000D5006">
      <w:pPr>
        <w:ind w:firstLine="660"/>
        <w:jc w:val="left"/>
        <w:rPr>
          <w:rFonts w:ascii="仿宋_GB2312" w:eastAsia="仿宋_GB2312" w:hint="eastAsia"/>
          <w:sz w:val="32"/>
          <w:szCs w:val="32"/>
        </w:rPr>
      </w:pPr>
      <w:r w:rsidRPr="00C639DF">
        <w:rPr>
          <w:rFonts w:ascii="仿宋_GB2312" w:eastAsia="仿宋_GB2312" w:hint="eastAsia"/>
          <w:sz w:val="32"/>
          <w:szCs w:val="32"/>
        </w:rPr>
        <w:t>（三）再生育审批办理机构为申请人户籍所在地街道办事处，相关文书加盖“XXX街道办事处再生育审批专用章”或“XXX街道办事处计划生育证件专用章”。</w:t>
      </w:r>
    </w:p>
    <w:p w:rsidR="000D5006" w:rsidRPr="00C639DF" w:rsidRDefault="000D5006" w:rsidP="000D5006">
      <w:pPr>
        <w:ind w:firstLine="660"/>
        <w:jc w:val="left"/>
        <w:rPr>
          <w:rFonts w:ascii="仿宋_GB2312" w:eastAsia="仿宋_GB2312" w:hint="eastAsia"/>
          <w:sz w:val="32"/>
          <w:szCs w:val="32"/>
        </w:rPr>
      </w:pPr>
      <w:r w:rsidRPr="00C639DF">
        <w:rPr>
          <w:rFonts w:ascii="仿宋_GB2312" w:eastAsia="仿宋_GB2312" w:hint="eastAsia"/>
          <w:sz w:val="32"/>
          <w:szCs w:val="32"/>
        </w:rPr>
        <w:t>（四）《办法》附件2注及附件6注修改为“此证明一式两份，一份办理机构留存，一份登记人执有”。</w:t>
      </w:r>
    </w:p>
    <w:p w:rsidR="000D5006" w:rsidRPr="000D5006" w:rsidRDefault="000D5006" w:rsidP="000D5006">
      <w:pPr>
        <w:ind w:firstLine="660"/>
        <w:jc w:val="left"/>
        <w:rPr>
          <w:rFonts w:ascii="黑体" w:eastAsia="黑体" w:hint="eastAsia"/>
          <w:sz w:val="32"/>
          <w:szCs w:val="32"/>
        </w:rPr>
      </w:pPr>
      <w:r w:rsidRPr="000D5006">
        <w:rPr>
          <w:rFonts w:ascii="黑体" w:eastAsia="黑体" w:hint="eastAsia"/>
          <w:sz w:val="32"/>
          <w:szCs w:val="32"/>
        </w:rPr>
        <w:t>三、便民服务措施</w:t>
      </w:r>
    </w:p>
    <w:p w:rsidR="000D5006" w:rsidRPr="00C639DF" w:rsidRDefault="000D5006" w:rsidP="000D5006">
      <w:pPr>
        <w:ind w:firstLine="660"/>
        <w:jc w:val="left"/>
        <w:rPr>
          <w:rFonts w:ascii="仿宋_GB2312" w:eastAsia="仿宋_GB2312" w:hint="eastAsia"/>
          <w:sz w:val="32"/>
          <w:szCs w:val="32"/>
        </w:rPr>
      </w:pPr>
      <w:r w:rsidRPr="00C639DF">
        <w:rPr>
          <w:rFonts w:ascii="仿宋_GB2312" w:eastAsia="仿宋_GB2312" w:hint="eastAsia"/>
          <w:sz w:val="32"/>
          <w:szCs w:val="32"/>
        </w:rPr>
        <w:t>（一）收养子女不影响生育。办事人员收养子女的，不影响本人生育子女权利。</w:t>
      </w:r>
    </w:p>
    <w:p w:rsidR="000D5006" w:rsidRPr="00C639DF" w:rsidRDefault="000D5006" w:rsidP="000D5006">
      <w:pPr>
        <w:ind w:firstLine="660"/>
        <w:jc w:val="left"/>
        <w:rPr>
          <w:rFonts w:ascii="仿宋_GB2312" w:eastAsia="仿宋_GB2312" w:hint="eastAsia"/>
          <w:sz w:val="32"/>
          <w:szCs w:val="32"/>
        </w:rPr>
      </w:pPr>
      <w:r w:rsidRPr="00C639DF">
        <w:rPr>
          <w:rFonts w:ascii="仿宋_GB2312" w:eastAsia="仿宋_GB2312" w:hint="eastAsia"/>
          <w:sz w:val="32"/>
          <w:szCs w:val="32"/>
        </w:rPr>
        <w:t>（二）编号要求。网下办理生育登记、再生育审批相关</w:t>
      </w:r>
      <w:r w:rsidRPr="00C639DF">
        <w:rPr>
          <w:rFonts w:ascii="仿宋_GB2312" w:eastAsia="仿宋_GB2312" w:hint="eastAsia"/>
          <w:sz w:val="32"/>
          <w:szCs w:val="32"/>
        </w:rPr>
        <w:lastRenderedPageBreak/>
        <w:t>文书应当给予编号。编号共计16位阿拉伯数字，前11位是办理机构卫生计生系统区划代码，后5位可根据办理情况从00001自编至99999。</w:t>
      </w:r>
    </w:p>
    <w:p w:rsidR="000D5006" w:rsidRPr="00C639DF" w:rsidRDefault="000D5006" w:rsidP="000D5006">
      <w:pPr>
        <w:ind w:firstLine="660"/>
        <w:jc w:val="left"/>
        <w:rPr>
          <w:rFonts w:ascii="仿宋_GB2312" w:eastAsia="仿宋_GB2312" w:hint="eastAsia"/>
          <w:sz w:val="32"/>
          <w:szCs w:val="32"/>
        </w:rPr>
      </w:pPr>
      <w:r w:rsidRPr="00C639DF">
        <w:rPr>
          <w:rFonts w:ascii="仿宋_GB2312" w:eastAsia="仿宋_GB2312" w:hint="eastAsia"/>
          <w:sz w:val="32"/>
          <w:szCs w:val="32"/>
        </w:rPr>
        <w:t>（三）调整配套计划生育证明。街道、社区计生部门均可办理孕期检查及住院分娩用途的《深圳市计划生育证明》。完成生育登记或再生育审批的办理机构，同时为办事人员出具孕期检查及住院分娩用途《深圳市计划生育证明》（根据《广东省职工生育保险规定》、《广东省人口与计划生育条例》等相关规定，不符合法律法规未办理结婚登记怀孕或生育第二个子女的除外），不需再查验办事人员其他证明材料。</w:t>
      </w:r>
    </w:p>
    <w:p w:rsidR="000D5006" w:rsidRPr="000D5006" w:rsidRDefault="000D5006" w:rsidP="000D5006">
      <w:pPr>
        <w:ind w:firstLine="660"/>
        <w:jc w:val="left"/>
        <w:rPr>
          <w:rFonts w:ascii="黑体" w:eastAsia="黑体" w:hint="eastAsia"/>
          <w:sz w:val="32"/>
          <w:szCs w:val="32"/>
        </w:rPr>
      </w:pPr>
      <w:r w:rsidRPr="000D5006">
        <w:rPr>
          <w:rFonts w:ascii="黑体" w:eastAsia="黑体" w:hint="eastAsia"/>
          <w:sz w:val="32"/>
          <w:szCs w:val="32"/>
        </w:rPr>
        <w:t>四、办证要求</w:t>
      </w:r>
    </w:p>
    <w:p w:rsidR="00B30C0A" w:rsidRDefault="000D5006" w:rsidP="000D5006">
      <w:pPr>
        <w:ind w:firstLine="660"/>
        <w:jc w:val="left"/>
        <w:rPr>
          <w:rFonts w:ascii="仿宋_GB2312" w:eastAsia="仿宋_GB2312" w:hint="eastAsia"/>
          <w:sz w:val="32"/>
          <w:szCs w:val="32"/>
        </w:rPr>
      </w:pPr>
      <w:r w:rsidRPr="00C639DF">
        <w:rPr>
          <w:rFonts w:ascii="仿宋_GB2312" w:eastAsia="仿宋_GB2312" w:hint="eastAsia"/>
          <w:sz w:val="32"/>
          <w:szCs w:val="32"/>
        </w:rPr>
        <w:t>请各区认真传达，宣传到位，按照要求做好生育登记和再生育审批工作。及时做好广东省全员人口信息系统相关办证及生育信息录入，做好办事人员咨询解释工作。</w:t>
      </w:r>
    </w:p>
    <w:p w:rsidR="00C639DF" w:rsidRDefault="00C639DF" w:rsidP="000D5006">
      <w:pPr>
        <w:ind w:firstLine="660"/>
        <w:jc w:val="left"/>
        <w:rPr>
          <w:rFonts w:ascii="仿宋_GB2312" w:eastAsia="仿宋_GB2312" w:hint="eastAsia"/>
          <w:sz w:val="32"/>
          <w:szCs w:val="32"/>
        </w:rPr>
      </w:pPr>
    </w:p>
    <w:p w:rsidR="00C639DF" w:rsidRPr="00C639DF" w:rsidRDefault="00C639DF" w:rsidP="000D5006">
      <w:pPr>
        <w:ind w:firstLine="660"/>
        <w:jc w:val="left"/>
        <w:rPr>
          <w:rFonts w:ascii="仿宋_GB2312" w:eastAsia="仿宋_GB2312" w:hAnsi="宋体" w:hint="eastAsia"/>
          <w:sz w:val="32"/>
          <w:szCs w:val="32"/>
        </w:rPr>
      </w:pPr>
      <w:bookmarkStart w:id="0" w:name="_GoBack"/>
      <w:bookmarkEnd w:id="0"/>
    </w:p>
    <w:p w:rsidR="007D3E56" w:rsidRPr="008E11B7" w:rsidRDefault="00693FDA" w:rsidP="007D3E56">
      <w:pPr>
        <w:ind w:firstLine="660"/>
        <w:jc w:val="right"/>
        <w:rPr>
          <w:rFonts w:ascii="仿宋_GB2312" w:eastAsia="仿宋_GB2312" w:hAnsi="宋体"/>
          <w:sz w:val="32"/>
          <w:szCs w:val="32"/>
        </w:rPr>
      </w:pPr>
      <w:r>
        <w:rPr>
          <w:rFonts w:ascii="仿宋_GB2312" w:eastAsia="仿宋_GB2312" w:hAnsi="宋体" w:hint="eastAsia"/>
          <w:sz w:val="32"/>
          <w:szCs w:val="32"/>
        </w:rPr>
        <w:t>2016</w:t>
      </w:r>
      <w:r w:rsidR="007D3E56" w:rsidRPr="008E11B7">
        <w:rPr>
          <w:rFonts w:ascii="仿宋_GB2312" w:eastAsia="仿宋_GB2312" w:hAnsi="宋体" w:hint="eastAsia"/>
          <w:sz w:val="32"/>
          <w:szCs w:val="32"/>
        </w:rPr>
        <w:t>年</w:t>
      </w:r>
      <w:r w:rsidR="000D5006">
        <w:rPr>
          <w:rFonts w:ascii="仿宋_GB2312" w:eastAsia="仿宋_GB2312" w:hAnsi="宋体" w:hint="eastAsia"/>
          <w:sz w:val="32"/>
          <w:szCs w:val="32"/>
        </w:rPr>
        <w:t>10</w:t>
      </w:r>
      <w:r w:rsidR="007D3E56" w:rsidRPr="008E11B7">
        <w:rPr>
          <w:rFonts w:ascii="仿宋_GB2312" w:eastAsia="仿宋_GB2312" w:hAnsi="宋体" w:hint="eastAsia"/>
          <w:sz w:val="32"/>
          <w:szCs w:val="32"/>
        </w:rPr>
        <w:t>月</w:t>
      </w:r>
      <w:r w:rsidR="000D5006">
        <w:rPr>
          <w:rFonts w:ascii="仿宋_GB2312" w:eastAsia="仿宋_GB2312" w:hAnsi="宋体" w:hint="eastAsia"/>
          <w:sz w:val="32"/>
          <w:szCs w:val="32"/>
        </w:rPr>
        <w:t>26</w:t>
      </w:r>
      <w:r w:rsidR="007D3E56" w:rsidRPr="008E11B7">
        <w:rPr>
          <w:rFonts w:ascii="仿宋_GB2312" w:eastAsia="仿宋_GB2312" w:hAnsi="宋体" w:hint="eastAsia"/>
          <w:sz w:val="32"/>
          <w:szCs w:val="32"/>
        </w:rPr>
        <w:t>日</w:t>
      </w:r>
    </w:p>
    <w:sectPr w:rsidR="007D3E56" w:rsidRPr="008E11B7" w:rsidSect="00FE27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20F2" w:rsidRDefault="003D20F2" w:rsidP="008E11B7">
      <w:r>
        <w:separator/>
      </w:r>
    </w:p>
  </w:endnote>
  <w:endnote w:type="continuationSeparator" w:id="0">
    <w:p w:rsidR="003D20F2" w:rsidRDefault="003D20F2" w:rsidP="008E11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20F2" w:rsidRDefault="003D20F2" w:rsidP="008E11B7">
      <w:r>
        <w:separator/>
      </w:r>
    </w:p>
  </w:footnote>
  <w:footnote w:type="continuationSeparator" w:id="0">
    <w:p w:rsidR="003D20F2" w:rsidRDefault="003D20F2" w:rsidP="008E11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E56"/>
    <w:rsid w:val="00011E88"/>
    <w:rsid w:val="0003192B"/>
    <w:rsid w:val="000412C2"/>
    <w:rsid w:val="00044962"/>
    <w:rsid w:val="000678FC"/>
    <w:rsid w:val="00074A2B"/>
    <w:rsid w:val="000851B5"/>
    <w:rsid w:val="000A3F3E"/>
    <w:rsid w:val="000B63A6"/>
    <w:rsid w:val="000C0C77"/>
    <w:rsid w:val="000D5006"/>
    <w:rsid w:val="000F2330"/>
    <w:rsid w:val="000F5964"/>
    <w:rsid w:val="00127B89"/>
    <w:rsid w:val="00166BFB"/>
    <w:rsid w:val="001D1ACF"/>
    <w:rsid w:val="00261CBA"/>
    <w:rsid w:val="002734A5"/>
    <w:rsid w:val="002A0067"/>
    <w:rsid w:val="002A42AC"/>
    <w:rsid w:val="00361560"/>
    <w:rsid w:val="00371602"/>
    <w:rsid w:val="0039726B"/>
    <w:rsid w:val="003C69EC"/>
    <w:rsid w:val="003D20F2"/>
    <w:rsid w:val="004300FD"/>
    <w:rsid w:val="004336A3"/>
    <w:rsid w:val="00441040"/>
    <w:rsid w:val="004708EC"/>
    <w:rsid w:val="004B6CCE"/>
    <w:rsid w:val="004F312A"/>
    <w:rsid w:val="004F4DAB"/>
    <w:rsid w:val="00502CBA"/>
    <w:rsid w:val="00506DE3"/>
    <w:rsid w:val="00511208"/>
    <w:rsid w:val="00512178"/>
    <w:rsid w:val="00532114"/>
    <w:rsid w:val="00544CD4"/>
    <w:rsid w:val="0055509D"/>
    <w:rsid w:val="005557F8"/>
    <w:rsid w:val="00557F3C"/>
    <w:rsid w:val="005B5725"/>
    <w:rsid w:val="005F1E20"/>
    <w:rsid w:val="00676061"/>
    <w:rsid w:val="00693FDA"/>
    <w:rsid w:val="006C2454"/>
    <w:rsid w:val="006E51BA"/>
    <w:rsid w:val="00752F91"/>
    <w:rsid w:val="0075666F"/>
    <w:rsid w:val="00780101"/>
    <w:rsid w:val="007D3E56"/>
    <w:rsid w:val="007F5F06"/>
    <w:rsid w:val="0083552F"/>
    <w:rsid w:val="008770DC"/>
    <w:rsid w:val="008A3961"/>
    <w:rsid w:val="008C14F3"/>
    <w:rsid w:val="008C7824"/>
    <w:rsid w:val="008D761D"/>
    <w:rsid w:val="008E11B7"/>
    <w:rsid w:val="00906B4F"/>
    <w:rsid w:val="009108FE"/>
    <w:rsid w:val="0099365D"/>
    <w:rsid w:val="00994933"/>
    <w:rsid w:val="00A15A6B"/>
    <w:rsid w:val="00A74D9E"/>
    <w:rsid w:val="00A76331"/>
    <w:rsid w:val="00AA18E9"/>
    <w:rsid w:val="00AA42D4"/>
    <w:rsid w:val="00B2723F"/>
    <w:rsid w:val="00B30B90"/>
    <w:rsid w:val="00B30C0A"/>
    <w:rsid w:val="00BA081F"/>
    <w:rsid w:val="00BF627A"/>
    <w:rsid w:val="00C06038"/>
    <w:rsid w:val="00C23115"/>
    <w:rsid w:val="00C345FB"/>
    <w:rsid w:val="00C61FFA"/>
    <w:rsid w:val="00C639DF"/>
    <w:rsid w:val="00C72AFB"/>
    <w:rsid w:val="00C85DD9"/>
    <w:rsid w:val="00C97432"/>
    <w:rsid w:val="00CC39C2"/>
    <w:rsid w:val="00D007F9"/>
    <w:rsid w:val="00D36509"/>
    <w:rsid w:val="00D5546C"/>
    <w:rsid w:val="00D6048D"/>
    <w:rsid w:val="00D7189F"/>
    <w:rsid w:val="00D72AE7"/>
    <w:rsid w:val="00D8713E"/>
    <w:rsid w:val="00DC37E4"/>
    <w:rsid w:val="00E026A7"/>
    <w:rsid w:val="00E02980"/>
    <w:rsid w:val="00E24FA7"/>
    <w:rsid w:val="00E36CB4"/>
    <w:rsid w:val="00E70253"/>
    <w:rsid w:val="00EA11F3"/>
    <w:rsid w:val="00EE2A1F"/>
    <w:rsid w:val="00EF5DE3"/>
    <w:rsid w:val="00F64CE7"/>
    <w:rsid w:val="00F65254"/>
    <w:rsid w:val="00F75584"/>
    <w:rsid w:val="00FB2307"/>
    <w:rsid w:val="00FB5161"/>
    <w:rsid w:val="00FC30F9"/>
    <w:rsid w:val="00FE27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E277D"/>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8E11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8E11B7"/>
    <w:rPr>
      <w:kern w:val="2"/>
      <w:sz w:val="18"/>
      <w:szCs w:val="18"/>
    </w:rPr>
  </w:style>
  <w:style w:type="paragraph" w:styleId="a4">
    <w:name w:val="footer"/>
    <w:basedOn w:val="a"/>
    <w:link w:val="Char0"/>
    <w:rsid w:val="008E11B7"/>
    <w:pPr>
      <w:tabs>
        <w:tab w:val="center" w:pos="4153"/>
        <w:tab w:val="right" w:pos="8306"/>
      </w:tabs>
      <w:snapToGrid w:val="0"/>
      <w:jc w:val="left"/>
    </w:pPr>
    <w:rPr>
      <w:sz w:val="18"/>
      <w:szCs w:val="18"/>
    </w:rPr>
  </w:style>
  <w:style w:type="character" w:customStyle="1" w:styleId="Char0">
    <w:name w:val="页脚 Char"/>
    <w:basedOn w:val="a0"/>
    <w:link w:val="a4"/>
    <w:rsid w:val="008E11B7"/>
    <w:rPr>
      <w:kern w:val="2"/>
      <w:sz w:val="18"/>
      <w:szCs w:val="18"/>
    </w:rPr>
  </w:style>
  <w:style w:type="paragraph" w:styleId="a5">
    <w:name w:val="List Paragraph"/>
    <w:basedOn w:val="a"/>
    <w:uiPriority w:val="34"/>
    <w:qFormat/>
    <w:rsid w:val="00780101"/>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E277D"/>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8E11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8E11B7"/>
    <w:rPr>
      <w:kern w:val="2"/>
      <w:sz w:val="18"/>
      <w:szCs w:val="18"/>
    </w:rPr>
  </w:style>
  <w:style w:type="paragraph" w:styleId="a4">
    <w:name w:val="footer"/>
    <w:basedOn w:val="a"/>
    <w:link w:val="Char0"/>
    <w:rsid w:val="008E11B7"/>
    <w:pPr>
      <w:tabs>
        <w:tab w:val="center" w:pos="4153"/>
        <w:tab w:val="right" w:pos="8306"/>
      </w:tabs>
      <w:snapToGrid w:val="0"/>
      <w:jc w:val="left"/>
    </w:pPr>
    <w:rPr>
      <w:sz w:val="18"/>
      <w:szCs w:val="18"/>
    </w:rPr>
  </w:style>
  <w:style w:type="character" w:customStyle="1" w:styleId="Char0">
    <w:name w:val="页脚 Char"/>
    <w:basedOn w:val="a0"/>
    <w:link w:val="a4"/>
    <w:rsid w:val="008E11B7"/>
    <w:rPr>
      <w:kern w:val="2"/>
      <w:sz w:val="18"/>
      <w:szCs w:val="18"/>
    </w:rPr>
  </w:style>
  <w:style w:type="paragraph" w:styleId="a5">
    <w:name w:val="List Paragraph"/>
    <w:basedOn w:val="a"/>
    <w:uiPriority w:val="34"/>
    <w:qFormat/>
    <w:rsid w:val="0078010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665254">
      <w:bodyDiv w:val="1"/>
      <w:marLeft w:val="0"/>
      <w:marRight w:val="0"/>
      <w:marTop w:val="0"/>
      <w:marBottom w:val="0"/>
      <w:divBdr>
        <w:top w:val="none" w:sz="0" w:space="0" w:color="auto"/>
        <w:left w:val="none" w:sz="0" w:space="0" w:color="auto"/>
        <w:bottom w:val="none" w:sz="0" w:space="0" w:color="auto"/>
        <w:right w:val="none" w:sz="0" w:space="0" w:color="auto"/>
      </w:divBdr>
      <w:divsChild>
        <w:div w:id="12780295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185</Words>
  <Characters>1057</Characters>
  <Application>Microsoft Office Word</Application>
  <DocSecurity>0</DocSecurity>
  <Lines>8</Lines>
  <Paragraphs>2</Paragraphs>
  <ScaleCrop>false</ScaleCrop>
  <Company>China</Company>
  <LinksUpToDate>false</LinksUpToDate>
  <CharactersWithSpaces>1240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PC</cp:lastModifiedBy>
  <cp:revision>5</cp:revision>
  <cp:lastPrinted>2016-03-10T07:39:00Z</cp:lastPrinted>
  <dcterms:created xsi:type="dcterms:W3CDTF">2016-10-26T04:06:00Z</dcterms:created>
  <dcterms:modified xsi:type="dcterms:W3CDTF">2016-10-26T04:08:00Z</dcterms:modified>
</cp:coreProperties>
</file>