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00" w:rsidRPr="003C0800" w:rsidRDefault="003C0800" w:rsidP="003C0800">
      <w:pPr>
        <w:widowControl/>
        <w:jc w:val="left"/>
        <w:outlineLvl w:val="1"/>
        <w:rPr>
          <w:rFonts w:ascii="Helvetica" w:eastAsia="宋体" w:hAnsi="Helvetica" w:cs="Helvetica"/>
          <w:color w:val="1B1B1B"/>
          <w:kern w:val="0"/>
          <w:sz w:val="42"/>
          <w:szCs w:val="42"/>
        </w:rPr>
      </w:pPr>
      <w:r w:rsidRPr="003C0800">
        <w:rPr>
          <w:rFonts w:ascii="Helvetica" w:eastAsia="宋体" w:hAnsi="Helvetica" w:cs="Helvetica"/>
          <w:color w:val="1B1B1B"/>
          <w:kern w:val="0"/>
          <w:sz w:val="42"/>
          <w:szCs w:val="42"/>
        </w:rPr>
        <w:t>关于修改《广东省人口与计划生育条例》的决定（广东省第十二届人民代表大会常务委员会第</w:t>
      </w:r>
      <w:r w:rsidRPr="003C0800">
        <w:rPr>
          <w:rFonts w:ascii="Helvetica" w:eastAsia="宋体" w:hAnsi="Helvetica" w:cs="Helvetica"/>
          <w:color w:val="1B1B1B"/>
          <w:kern w:val="0"/>
          <w:sz w:val="42"/>
          <w:szCs w:val="42"/>
        </w:rPr>
        <w:t>66</w:t>
      </w:r>
      <w:r w:rsidRPr="003C0800">
        <w:rPr>
          <w:rFonts w:ascii="Helvetica" w:eastAsia="宋体" w:hAnsi="Helvetica" w:cs="Helvetica"/>
          <w:color w:val="1B1B1B"/>
          <w:kern w:val="0"/>
          <w:sz w:val="42"/>
          <w:szCs w:val="42"/>
        </w:rPr>
        <w:t>号公告）</w:t>
      </w:r>
    </w:p>
    <w:p w:rsidR="003C0800" w:rsidRPr="003C0800" w:rsidRDefault="003C0800" w:rsidP="003C0800">
      <w:pPr>
        <w:widowControl/>
        <w:spacing w:line="315" w:lineRule="atLeast"/>
        <w:jc w:val="left"/>
        <w:rPr>
          <w:rFonts w:ascii="Helvetica" w:eastAsia="宋体" w:hAnsi="Helvetica" w:cs="Helvetica"/>
          <w:color w:val="1B1B1B"/>
          <w:kern w:val="0"/>
          <w:szCs w:val="21"/>
        </w:rPr>
      </w:pPr>
      <w:r w:rsidRPr="003C0800">
        <w:rPr>
          <w:rFonts w:ascii="Helvetica" w:eastAsia="宋体" w:hAnsi="Helvetica" w:cs="Helvetica"/>
          <w:color w:val="828282"/>
          <w:kern w:val="0"/>
        </w:rPr>
        <w:t>2016-09-29 21:31</w:t>
      </w:r>
      <w:r w:rsidRPr="003C0800">
        <w:rPr>
          <w:rFonts w:ascii="Helvetica" w:eastAsia="宋体" w:hAnsi="Helvetica" w:cs="Helvetica"/>
          <w:color w:val="1B1B1B"/>
          <w:kern w:val="0"/>
        </w:rPr>
        <w:t> </w:t>
      </w:r>
      <w:r w:rsidRPr="003C0800">
        <w:rPr>
          <w:rFonts w:ascii="Helvetica" w:eastAsia="宋体" w:hAnsi="Helvetica" w:cs="Helvetica"/>
          <w:color w:val="828282"/>
          <w:kern w:val="0"/>
          <w:szCs w:val="21"/>
        </w:rPr>
        <w:t>南方网</w:t>
      </w:r>
      <w:r w:rsidRPr="003C0800">
        <w:rPr>
          <w:rFonts w:ascii="Helvetica" w:eastAsia="宋体" w:hAnsi="Helvetica" w:cs="Helvetica"/>
          <w:color w:val="1B1B1B"/>
          <w:kern w:val="0"/>
        </w:rPr>
        <w:t> </w:t>
      </w:r>
    </w:p>
    <w:p w:rsidR="003C0800" w:rsidRPr="003C0800" w:rsidRDefault="00152FEF" w:rsidP="003C0800">
      <w:pPr>
        <w:widowControl/>
        <w:spacing w:line="315" w:lineRule="atLeast"/>
        <w:jc w:val="left"/>
        <w:rPr>
          <w:rFonts w:ascii="Helvetica" w:eastAsia="宋体" w:hAnsi="Helvetica" w:cs="Helvetica"/>
          <w:color w:val="1B1B1B"/>
          <w:kern w:val="0"/>
          <w:szCs w:val="21"/>
        </w:rPr>
      </w:pPr>
      <w:hyperlink r:id="rId6" w:history="1">
        <w:r w:rsidR="003C0800" w:rsidRPr="003C0800">
          <w:rPr>
            <w:rFonts w:ascii="Helvetica" w:eastAsia="宋体" w:hAnsi="Helvetica" w:cs="Helvetica"/>
            <w:color w:val="1B1B1B"/>
            <w:kern w:val="0"/>
          </w:rPr>
          <w:t>字号减小</w:t>
        </w:r>
      </w:hyperlink>
      <w:hyperlink r:id="rId7" w:history="1">
        <w:r w:rsidR="003C0800" w:rsidRPr="003C0800">
          <w:rPr>
            <w:rFonts w:ascii="Helvetica" w:eastAsia="宋体" w:hAnsi="Helvetica" w:cs="Helvetica"/>
            <w:color w:val="1B1B1B"/>
            <w:kern w:val="0"/>
          </w:rPr>
          <w:t>字号增大</w:t>
        </w:r>
      </w:hyperlink>
    </w:p>
    <w:p w:rsidR="003C0800" w:rsidRPr="003C0800" w:rsidRDefault="003C0800" w:rsidP="003C0800">
      <w:pPr>
        <w:widowControl/>
        <w:spacing w:after="300" w:line="510" w:lineRule="atLeast"/>
        <w:ind w:left="45" w:right="45"/>
        <w:jc w:val="center"/>
        <w:rPr>
          <w:rFonts w:ascii="Helvetica" w:eastAsia="宋体" w:hAnsi="Helvetica" w:cs="Helvetica"/>
          <w:color w:val="1B1B1B"/>
          <w:kern w:val="0"/>
          <w:sz w:val="24"/>
          <w:szCs w:val="24"/>
        </w:rPr>
      </w:pPr>
      <w:r w:rsidRPr="003C0800">
        <w:rPr>
          <w:rFonts w:ascii="Helvetica" w:eastAsia="宋体" w:hAnsi="Helvetica" w:cs="Helvetica"/>
          <w:b/>
          <w:bCs/>
          <w:color w:val="1B1B1B"/>
          <w:kern w:val="0"/>
          <w:sz w:val="24"/>
          <w:szCs w:val="24"/>
        </w:rPr>
        <w:t>广东省第十二届人民代表大会常务委员会</w:t>
      </w:r>
    </w:p>
    <w:p w:rsidR="003C0800" w:rsidRPr="003C0800" w:rsidRDefault="003C0800" w:rsidP="003C0800">
      <w:pPr>
        <w:widowControl/>
        <w:spacing w:after="300" w:line="510" w:lineRule="atLeast"/>
        <w:ind w:left="45" w:right="45"/>
        <w:jc w:val="center"/>
        <w:rPr>
          <w:rFonts w:ascii="Helvetica" w:eastAsia="宋体" w:hAnsi="Helvetica" w:cs="Helvetica"/>
          <w:color w:val="1B1B1B"/>
          <w:kern w:val="0"/>
          <w:sz w:val="24"/>
          <w:szCs w:val="24"/>
        </w:rPr>
      </w:pPr>
      <w:r w:rsidRPr="003C0800">
        <w:rPr>
          <w:rFonts w:ascii="Helvetica" w:eastAsia="宋体" w:hAnsi="Helvetica" w:cs="Helvetica"/>
          <w:b/>
          <w:bCs/>
          <w:color w:val="1B1B1B"/>
          <w:kern w:val="0"/>
          <w:sz w:val="24"/>
          <w:szCs w:val="24"/>
        </w:rPr>
        <w:t>公</w:t>
      </w:r>
      <w:r w:rsidRPr="003C0800">
        <w:rPr>
          <w:rFonts w:ascii="Helvetica" w:eastAsia="宋体" w:hAnsi="Helvetica" w:cs="Helvetica"/>
          <w:b/>
          <w:bCs/>
          <w:color w:val="1B1B1B"/>
          <w:kern w:val="0"/>
          <w:sz w:val="24"/>
          <w:szCs w:val="24"/>
        </w:rPr>
        <w:t xml:space="preserve"> </w:t>
      </w:r>
      <w:r w:rsidRPr="003C0800">
        <w:rPr>
          <w:rFonts w:ascii="Helvetica" w:eastAsia="宋体" w:hAnsi="Helvetica" w:cs="Helvetica"/>
          <w:b/>
          <w:bCs/>
          <w:color w:val="1B1B1B"/>
          <w:kern w:val="0"/>
          <w:sz w:val="24"/>
          <w:szCs w:val="24"/>
        </w:rPr>
        <w:t>告</w:t>
      </w:r>
    </w:p>
    <w:p w:rsidR="003C0800" w:rsidRPr="003C0800" w:rsidRDefault="003C0800" w:rsidP="003C0800">
      <w:pPr>
        <w:widowControl/>
        <w:spacing w:after="300" w:line="510" w:lineRule="atLeast"/>
        <w:ind w:left="45" w:right="45"/>
        <w:jc w:val="center"/>
        <w:rPr>
          <w:rFonts w:ascii="Helvetica" w:eastAsia="宋体" w:hAnsi="Helvetica" w:cs="Helvetica"/>
          <w:color w:val="1B1B1B"/>
          <w:kern w:val="0"/>
          <w:sz w:val="24"/>
          <w:szCs w:val="24"/>
        </w:rPr>
      </w:pPr>
      <w:r w:rsidRPr="003C0800">
        <w:rPr>
          <w:rFonts w:ascii="Helvetica" w:eastAsia="宋体" w:hAnsi="Helvetica" w:cs="Helvetica"/>
          <w:b/>
          <w:bCs/>
          <w:color w:val="1B1B1B"/>
          <w:kern w:val="0"/>
          <w:sz w:val="24"/>
          <w:szCs w:val="24"/>
        </w:rPr>
        <w:t>（第</w:t>
      </w:r>
      <w:r w:rsidRPr="003C0800">
        <w:rPr>
          <w:rFonts w:ascii="Helvetica" w:eastAsia="宋体" w:hAnsi="Helvetica" w:cs="Helvetica"/>
          <w:b/>
          <w:bCs/>
          <w:color w:val="1B1B1B"/>
          <w:kern w:val="0"/>
          <w:sz w:val="24"/>
          <w:szCs w:val="24"/>
        </w:rPr>
        <w:t xml:space="preserve"> 66 </w:t>
      </w:r>
      <w:r w:rsidRPr="003C0800">
        <w:rPr>
          <w:rFonts w:ascii="Helvetica" w:eastAsia="宋体" w:hAnsi="Helvetica" w:cs="Helvetica"/>
          <w:b/>
          <w:bCs/>
          <w:color w:val="1B1B1B"/>
          <w:kern w:val="0"/>
          <w:sz w:val="24"/>
          <w:szCs w:val="24"/>
        </w:rPr>
        <w:t>号）</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《广东省人民代表大会常务委员会关于修改〈广东省人口与计划生育条例〉的决定》已由广东省第十二届人民代表大会常务委员会第二十八次会议于</w:t>
      </w:r>
      <w:r w:rsidRPr="003C0800">
        <w:rPr>
          <w:rFonts w:ascii="Helvetica" w:eastAsia="宋体" w:hAnsi="Helvetica" w:cs="Helvetica"/>
          <w:color w:val="1B1B1B"/>
          <w:kern w:val="0"/>
          <w:sz w:val="24"/>
          <w:szCs w:val="24"/>
        </w:rPr>
        <w:t>2016</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9</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29</w:t>
      </w:r>
      <w:r w:rsidRPr="003C0800">
        <w:rPr>
          <w:rFonts w:ascii="Helvetica" w:eastAsia="宋体" w:hAnsi="Helvetica" w:cs="Helvetica"/>
          <w:color w:val="1B1B1B"/>
          <w:kern w:val="0"/>
          <w:sz w:val="24"/>
          <w:szCs w:val="24"/>
        </w:rPr>
        <w:t>日通过，现予公布，自公布之日起施行。</w:t>
      </w:r>
    </w:p>
    <w:p w:rsidR="003C0800" w:rsidRPr="003C0800" w:rsidRDefault="003C0800" w:rsidP="003C0800">
      <w:pPr>
        <w:widowControl/>
        <w:spacing w:after="300" w:line="510" w:lineRule="atLeast"/>
        <w:ind w:left="45" w:right="45"/>
        <w:jc w:val="righ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广东省人民代表大会常务委员会</w:t>
      </w:r>
    </w:p>
    <w:p w:rsidR="003C0800" w:rsidRPr="003C0800" w:rsidRDefault="003C0800" w:rsidP="003C0800">
      <w:pPr>
        <w:widowControl/>
        <w:spacing w:after="300" w:line="510" w:lineRule="atLeast"/>
        <w:ind w:left="45" w:right="45"/>
        <w:jc w:val="righ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2016</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9</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29</w:t>
      </w:r>
      <w:r w:rsidRPr="003C0800">
        <w:rPr>
          <w:rFonts w:ascii="Helvetica" w:eastAsia="宋体" w:hAnsi="Helvetica" w:cs="Helvetica"/>
          <w:color w:val="1B1B1B"/>
          <w:kern w:val="0"/>
          <w:sz w:val="24"/>
          <w:szCs w:val="24"/>
        </w:rPr>
        <w:t>日</w:t>
      </w:r>
    </w:p>
    <w:p w:rsidR="003C0800" w:rsidRPr="003C0800" w:rsidRDefault="003C0800" w:rsidP="003C0800">
      <w:pPr>
        <w:widowControl/>
        <w:spacing w:after="300" w:line="510" w:lineRule="atLeast"/>
        <w:ind w:left="45" w:right="45"/>
        <w:jc w:val="center"/>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b/>
          <w:bCs/>
          <w:color w:val="1B1B1B"/>
          <w:kern w:val="0"/>
          <w:sz w:val="24"/>
          <w:szCs w:val="24"/>
        </w:rPr>
        <w:t xml:space="preserve">　广东省人民代表大会常务委员会关于修改</w:t>
      </w:r>
    </w:p>
    <w:p w:rsidR="003C0800" w:rsidRPr="003C0800" w:rsidRDefault="003C0800" w:rsidP="003C0800">
      <w:pPr>
        <w:widowControl/>
        <w:spacing w:after="300" w:line="510" w:lineRule="atLeast"/>
        <w:ind w:left="45" w:right="45"/>
        <w:jc w:val="center"/>
        <w:rPr>
          <w:rFonts w:ascii="Helvetica" w:eastAsia="宋体" w:hAnsi="Helvetica" w:cs="Helvetica"/>
          <w:color w:val="1B1B1B"/>
          <w:kern w:val="0"/>
          <w:sz w:val="24"/>
          <w:szCs w:val="24"/>
        </w:rPr>
      </w:pPr>
      <w:r w:rsidRPr="003C0800">
        <w:rPr>
          <w:rFonts w:ascii="Helvetica" w:eastAsia="宋体" w:hAnsi="Helvetica" w:cs="Helvetica"/>
          <w:b/>
          <w:bCs/>
          <w:color w:val="1B1B1B"/>
          <w:kern w:val="0"/>
          <w:sz w:val="24"/>
          <w:szCs w:val="24"/>
        </w:rPr>
        <w:t xml:space="preserve">　　《广东省人口与计划生育条例》的决定</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2016</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9</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29</w:t>
      </w:r>
      <w:r w:rsidRPr="003C0800">
        <w:rPr>
          <w:rFonts w:ascii="Helvetica" w:eastAsia="宋体" w:hAnsi="Helvetica" w:cs="Helvetica"/>
          <w:color w:val="1B1B1B"/>
          <w:kern w:val="0"/>
          <w:sz w:val="24"/>
          <w:szCs w:val="24"/>
        </w:rPr>
        <w:t>日广东省第十二届人民代表大会常务委员会第二十八次会议通过）</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广东省第十二届人民代表大会常务委员会第二十八次会议审议了广东省人民政府关于提请审议《广东省人口与计划生育条例修正案（草案）》的议案，决定对《广东省人口与计划生育条例》作如下修改：</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lastRenderedPageBreak/>
        <w:t xml:space="preserve">　　一、将第十九条修改为：</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有下列情形之一的，由夫妻双方共同申请，经乡镇人民政府、街道办事处或者县级以上直属农林场审批，可再生育</w:t>
      </w:r>
      <w:r w:rsidRPr="003C0800">
        <w:rPr>
          <w:rFonts w:ascii="Helvetica" w:eastAsia="宋体" w:hAnsi="Helvetica" w:cs="Helvetica"/>
          <w:color w:val="1B1B1B"/>
          <w:kern w:val="0"/>
          <w:sz w:val="24"/>
          <w:szCs w:val="24"/>
        </w:rPr>
        <w:t>:</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（一）已生育两个子女的夫妻，经地级以上市病残儿医学鉴定组织鉴定，其中一个或者两个子女均为残疾儿，不能成长为正常劳动力，且医学上认为可以再生育的，可再生育一胎子女；</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（二）再婚夫妻，再婚前一方未生育，另一方生育一个子女，再婚后生育一个子女的，可再生育一胎子女；</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（三）再婚夫妻，再婚前一方未生育，另一方生育两个或者以上子女的，可再生育一胎子女；</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（四）再婚夫妻，再婚前一方生育一个子女，另一方生育一个或者两个子女的，可再生育一胎子女；</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（五）再婚夫妻经批准再生育的子女，经地级以上市病残儿医学鉴定组织鉴定为残疾儿，不能成长为正常劳动力，且医学上认为可以再生育的，可再生育一胎子女；</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（六）因子女死亡无子女的，可再生育两个子女；</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（七）因子女死亡只有一个子女的，可再生育一胎子女。</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除前款规定的条件外，因特殊情况可以再生育的条件，由省人民政府另行规定，报经省人民代表大会常务委员会批准后施行。</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按照本条第一款、第二款规定对再生育子女的申请作出的批准，应当报上一级卫生和计划生育行政部门备案。</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lastRenderedPageBreak/>
        <w:t xml:space="preserve">　　</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夫妻一方为本省户籍，另一方为其他省、自治区、直辖市户籍的，按照有利于当事人的原则适用。</w:t>
      </w:r>
      <w:r w:rsidRPr="003C0800">
        <w:rPr>
          <w:rFonts w:ascii="Helvetica" w:eastAsia="宋体" w:hAnsi="Helvetica" w:cs="Helvetica"/>
          <w:color w:val="1B1B1B"/>
          <w:kern w:val="0"/>
          <w:sz w:val="24"/>
          <w:szCs w:val="24"/>
        </w:rPr>
        <w:t>”</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二、删除第二十二条。</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三、将第二十九条改为第二十八条，第一款修改为：</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因接受国家规定基本项目的节育手术出现并发症的，由县级以上节育手术并发症医学鉴定组织鉴定，并由县级以上卫生和计划生育行政部门审核确定后，指定医疗、保健机构或者计划生育技术服务机构治疗。医疗费按第二十六条第一款的规定执行。</w:t>
      </w:r>
      <w:r w:rsidRPr="003C0800">
        <w:rPr>
          <w:rFonts w:ascii="Helvetica" w:eastAsia="宋体" w:hAnsi="Helvetica" w:cs="Helvetica"/>
          <w:color w:val="1B1B1B"/>
          <w:kern w:val="0"/>
          <w:sz w:val="24"/>
          <w:szCs w:val="24"/>
        </w:rPr>
        <w:t>”</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四、将第三十一条改为第三十条，修改为：</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符合法律、法规规定生育子女的夫妻，女方享受八十日的奖励假，男方享受十五日的陪产假。在规定假期内照发工资，不影响福利待遇和全勤评奖。</w:t>
      </w:r>
      <w:r w:rsidRPr="003C0800">
        <w:rPr>
          <w:rFonts w:ascii="Helvetica" w:eastAsia="宋体" w:hAnsi="Helvetica" w:cs="Helvetica"/>
          <w:color w:val="1B1B1B"/>
          <w:kern w:val="0"/>
          <w:sz w:val="24"/>
          <w:szCs w:val="24"/>
        </w:rPr>
        <w:t>”</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五、将第四十七条改为第四十六条，第二项修改为</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农村居民超生一个子女的，对夫妻双方分别按当地县（市、区）或不设区的地级市上年农村居民（常住居民）人均可支配收入为基数，一次性征收三倍以上六倍以下的社会抚养费，本人实际上年收入高于当地上年农村居民（常住居民）人均可支配收入的，对其超过部分还应当按照一倍以上二倍以下加收社会抚养费；超生二个以上子女的，以超生一个子女应征收的社会抚养费为基数，按超生子女数为倍数征收社会抚养费。</w:t>
      </w:r>
      <w:r w:rsidRPr="003C0800">
        <w:rPr>
          <w:rFonts w:ascii="Helvetica" w:eastAsia="宋体" w:hAnsi="Helvetica" w:cs="Helvetica"/>
          <w:color w:val="1B1B1B"/>
          <w:kern w:val="0"/>
          <w:sz w:val="24"/>
          <w:szCs w:val="24"/>
        </w:rPr>
        <w:t>”</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六、将第五十六条改为第五十五条，第二款修改为：</w:t>
      </w:r>
      <w:r w:rsidRPr="003C0800">
        <w:rPr>
          <w:rFonts w:ascii="Helvetica" w:eastAsia="宋体" w:hAnsi="Helvetica" w:cs="Helvetica"/>
          <w:color w:val="1B1B1B"/>
          <w:kern w:val="0"/>
          <w:sz w:val="24"/>
          <w:szCs w:val="24"/>
        </w:rPr>
        <w:t>“</w:t>
      </w:r>
      <w:r w:rsidRPr="003C0800">
        <w:rPr>
          <w:rFonts w:ascii="Helvetica" w:eastAsia="宋体" w:hAnsi="Helvetica" w:cs="Helvetica"/>
          <w:color w:val="1B1B1B"/>
          <w:kern w:val="0"/>
          <w:sz w:val="24"/>
          <w:szCs w:val="24"/>
        </w:rPr>
        <w:t>符合法律、法规规定再生育条件，但未经审批而怀孕的，应当补办审批手续；生育时仍未补办审批手续的，由县级以上人民政府卫生和计划生育行政部门按照本条例第四十六条规定的计算基数征收百分之二社会抚养费。</w:t>
      </w:r>
      <w:r w:rsidRPr="003C0800">
        <w:rPr>
          <w:rFonts w:ascii="Helvetica" w:eastAsia="宋体" w:hAnsi="Helvetica" w:cs="Helvetica"/>
          <w:color w:val="1B1B1B"/>
          <w:kern w:val="0"/>
          <w:sz w:val="24"/>
          <w:szCs w:val="24"/>
        </w:rPr>
        <w:t>”</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此外，还对条文顺序作了相应调整。</w:t>
      </w:r>
    </w:p>
    <w:p w:rsidR="003C0800" w:rsidRPr="003C0800" w:rsidRDefault="003C0800" w:rsidP="003C0800">
      <w:pPr>
        <w:widowControl/>
        <w:spacing w:after="300" w:line="51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本决定自公布之日起施行。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lastRenderedPageBreak/>
        <w:t xml:space="preserve">　　</w:t>
      </w:r>
      <w:r w:rsidRPr="003C0800">
        <w:rPr>
          <w:rFonts w:ascii="Helvetica" w:eastAsia="宋体" w:hAnsi="Helvetica" w:cs="Helvetica"/>
          <w:color w:val="1B1B1B"/>
          <w:kern w:val="0"/>
          <w:sz w:val="24"/>
          <w:szCs w:val="24"/>
        </w:rPr>
        <w:t>2016</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1</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1</w:t>
      </w:r>
      <w:r w:rsidRPr="003C0800">
        <w:rPr>
          <w:rFonts w:ascii="Helvetica" w:eastAsia="宋体" w:hAnsi="Helvetica" w:cs="Helvetica"/>
          <w:color w:val="1B1B1B"/>
          <w:kern w:val="0"/>
          <w:sz w:val="24"/>
          <w:szCs w:val="24"/>
        </w:rPr>
        <w:t>日起至本决定公布之日，再婚夫妻和子女病残家庭再生育的条件，按照本决定的规定执行。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《广东省人口与计划生育条例》根据本决定作相应修改，重新公布。</w:t>
      </w:r>
    </w:p>
    <w:p w:rsidR="003C0800" w:rsidRPr="003C0800" w:rsidRDefault="003C0800" w:rsidP="00B44568">
      <w:pPr>
        <w:widowControl/>
        <w:spacing w:after="60" w:line="480" w:lineRule="atLeast"/>
        <w:ind w:left="45" w:right="45"/>
        <w:jc w:val="center"/>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b/>
          <w:bCs/>
          <w:color w:val="1B1B1B"/>
          <w:kern w:val="0"/>
          <w:sz w:val="24"/>
          <w:szCs w:val="24"/>
        </w:rPr>
        <w:t>广东省人口与计划生育条例</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1980</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2</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2</w:t>
      </w:r>
      <w:r w:rsidRPr="003C0800">
        <w:rPr>
          <w:rFonts w:ascii="Helvetica" w:eastAsia="宋体" w:hAnsi="Helvetica" w:cs="Helvetica"/>
          <w:color w:val="1B1B1B"/>
          <w:kern w:val="0"/>
          <w:sz w:val="24"/>
          <w:szCs w:val="24"/>
        </w:rPr>
        <w:t>日广东省第五届人民代表大会常务委员会第二次会议通过　根据</w:t>
      </w:r>
      <w:r w:rsidRPr="003C0800">
        <w:rPr>
          <w:rFonts w:ascii="Helvetica" w:eastAsia="宋体" w:hAnsi="Helvetica" w:cs="Helvetica"/>
          <w:color w:val="1B1B1B"/>
          <w:kern w:val="0"/>
          <w:sz w:val="24"/>
          <w:szCs w:val="24"/>
        </w:rPr>
        <w:t>1986</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5</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17</w:t>
      </w:r>
      <w:r w:rsidRPr="003C0800">
        <w:rPr>
          <w:rFonts w:ascii="Helvetica" w:eastAsia="宋体" w:hAnsi="Helvetica" w:cs="Helvetica"/>
          <w:color w:val="1B1B1B"/>
          <w:kern w:val="0"/>
          <w:sz w:val="24"/>
          <w:szCs w:val="24"/>
        </w:rPr>
        <w:t xml:space="preserve">日广东省第六届人民代表大会常务委员会第二十次会议《关于修改〈广东省计划生育条例〉的若干规定的决议》第一次修正　</w:t>
      </w:r>
      <w:r w:rsidRPr="003C0800">
        <w:rPr>
          <w:rFonts w:ascii="Helvetica" w:eastAsia="宋体" w:hAnsi="Helvetica" w:cs="Helvetica"/>
          <w:color w:val="1B1B1B"/>
          <w:kern w:val="0"/>
          <w:sz w:val="24"/>
          <w:szCs w:val="24"/>
        </w:rPr>
        <w:t>1992</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11</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28</w:t>
      </w:r>
      <w:r w:rsidRPr="003C0800">
        <w:rPr>
          <w:rFonts w:ascii="Helvetica" w:eastAsia="宋体" w:hAnsi="Helvetica" w:cs="Helvetica"/>
          <w:color w:val="1B1B1B"/>
          <w:kern w:val="0"/>
          <w:sz w:val="24"/>
          <w:szCs w:val="24"/>
        </w:rPr>
        <w:t>日广东省第七届人民代表大会常务委员会第二十九次会议第一次修订根据</w:t>
      </w:r>
      <w:r w:rsidRPr="003C0800">
        <w:rPr>
          <w:rFonts w:ascii="Helvetica" w:eastAsia="宋体" w:hAnsi="Helvetica" w:cs="Helvetica"/>
          <w:color w:val="1B1B1B"/>
          <w:kern w:val="0"/>
          <w:sz w:val="24"/>
          <w:szCs w:val="24"/>
        </w:rPr>
        <w:t>1997</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12</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1</w:t>
      </w:r>
      <w:r w:rsidRPr="003C0800">
        <w:rPr>
          <w:rFonts w:ascii="Helvetica" w:eastAsia="宋体" w:hAnsi="Helvetica" w:cs="Helvetica"/>
          <w:color w:val="1B1B1B"/>
          <w:kern w:val="0"/>
          <w:sz w:val="24"/>
          <w:szCs w:val="24"/>
        </w:rPr>
        <w:t xml:space="preserve">日广东省第八届人民代表大会常务委员会第三十二次会议《关于修改〈广东省计划生育条例〉有关条文的决定》第二次修正　</w:t>
      </w:r>
      <w:r w:rsidRPr="003C0800">
        <w:rPr>
          <w:rFonts w:ascii="Helvetica" w:eastAsia="宋体" w:hAnsi="Helvetica" w:cs="Helvetica"/>
          <w:color w:val="1B1B1B"/>
          <w:kern w:val="0"/>
          <w:sz w:val="24"/>
          <w:szCs w:val="24"/>
        </w:rPr>
        <w:t>1998</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9</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18</w:t>
      </w:r>
      <w:r w:rsidRPr="003C0800">
        <w:rPr>
          <w:rFonts w:ascii="Helvetica" w:eastAsia="宋体" w:hAnsi="Helvetica" w:cs="Helvetica"/>
          <w:color w:val="1B1B1B"/>
          <w:kern w:val="0"/>
          <w:sz w:val="24"/>
          <w:szCs w:val="24"/>
        </w:rPr>
        <w:t>日广东省第九届人民代表大会常务委员会第五次会议第二次修订　根据</w:t>
      </w:r>
      <w:r w:rsidRPr="003C0800">
        <w:rPr>
          <w:rFonts w:ascii="Helvetica" w:eastAsia="宋体" w:hAnsi="Helvetica" w:cs="Helvetica"/>
          <w:color w:val="1B1B1B"/>
          <w:kern w:val="0"/>
          <w:sz w:val="24"/>
          <w:szCs w:val="24"/>
        </w:rPr>
        <w:t>1999</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5</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21</w:t>
      </w:r>
      <w:r w:rsidRPr="003C0800">
        <w:rPr>
          <w:rFonts w:ascii="Helvetica" w:eastAsia="宋体" w:hAnsi="Helvetica" w:cs="Helvetica"/>
          <w:color w:val="1B1B1B"/>
          <w:kern w:val="0"/>
          <w:sz w:val="24"/>
          <w:szCs w:val="24"/>
        </w:rPr>
        <w:t xml:space="preserve">日广东省第九届人民代表大会常务委员会第十次会议《关于修改〈广东省计划生育条例〉第十条的决定》第三次修正　</w:t>
      </w:r>
      <w:r w:rsidRPr="003C0800">
        <w:rPr>
          <w:rFonts w:ascii="Helvetica" w:eastAsia="宋体" w:hAnsi="Helvetica" w:cs="Helvetica"/>
          <w:color w:val="1B1B1B"/>
          <w:kern w:val="0"/>
          <w:sz w:val="24"/>
          <w:szCs w:val="24"/>
        </w:rPr>
        <w:t>2002</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7</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25</w:t>
      </w:r>
      <w:r w:rsidRPr="003C0800">
        <w:rPr>
          <w:rFonts w:ascii="Helvetica" w:eastAsia="宋体" w:hAnsi="Helvetica" w:cs="Helvetica"/>
          <w:color w:val="1B1B1B"/>
          <w:kern w:val="0"/>
          <w:sz w:val="24"/>
          <w:szCs w:val="24"/>
        </w:rPr>
        <w:t xml:space="preserve">日广东省第九届人民代表大会常务委员会第三十五次会议第三次修订　</w:t>
      </w:r>
      <w:r w:rsidRPr="003C0800">
        <w:rPr>
          <w:rFonts w:ascii="Helvetica" w:eastAsia="宋体" w:hAnsi="Helvetica" w:cs="Helvetica"/>
          <w:color w:val="1B1B1B"/>
          <w:kern w:val="0"/>
          <w:sz w:val="24"/>
          <w:szCs w:val="24"/>
        </w:rPr>
        <w:t>2008</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11</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28</w:t>
      </w:r>
      <w:r w:rsidRPr="003C0800">
        <w:rPr>
          <w:rFonts w:ascii="Helvetica" w:eastAsia="宋体" w:hAnsi="Helvetica" w:cs="Helvetica"/>
          <w:color w:val="1B1B1B"/>
          <w:kern w:val="0"/>
          <w:sz w:val="24"/>
          <w:szCs w:val="24"/>
        </w:rPr>
        <w:t>日广东省第十一届人民代表大会常务委员会第七次会议第四次修订　根据</w:t>
      </w:r>
      <w:r w:rsidRPr="003C0800">
        <w:rPr>
          <w:rFonts w:ascii="Helvetica" w:eastAsia="宋体" w:hAnsi="Helvetica" w:cs="Helvetica"/>
          <w:color w:val="1B1B1B"/>
          <w:kern w:val="0"/>
          <w:sz w:val="24"/>
          <w:szCs w:val="24"/>
        </w:rPr>
        <w:t>2014</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3</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27</w:t>
      </w:r>
      <w:r w:rsidRPr="003C0800">
        <w:rPr>
          <w:rFonts w:ascii="Helvetica" w:eastAsia="宋体" w:hAnsi="Helvetica" w:cs="Helvetica"/>
          <w:color w:val="1B1B1B"/>
          <w:kern w:val="0"/>
          <w:sz w:val="24"/>
          <w:szCs w:val="24"/>
        </w:rPr>
        <w:t>日广东省第十二届人民代表大会常务委员会第七次会议《关于修改〈广东省人口与计划生育条例〉的决定》第四次修正</w:t>
      </w:r>
      <w:r w:rsidRPr="003C0800">
        <w:rPr>
          <w:rFonts w:ascii="Helvetica" w:eastAsia="宋体" w:hAnsi="Helvetica" w:cs="Helvetica"/>
          <w:color w:val="1B1B1B"/>
          <w:kern w:val="0"/>
          <w:sz w:val="24"/>
          <w:szCs w:val="24"/>
        </w:rPr>
        <w:t xml:space="preserve"> 2015</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12</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30</w:t>
      </w:r>
      <w:r w:rsidRPr="003C0800">
        <w:rPr>
          <w:rFonts w:ascii="Helvetica" w:eastAsia="宋体" w:hAnsi="Helvetica" w:cs="Helvetica"/>
          <w:color w:val="1B1B1B"/>
          <w:kern w:val="0"/>
          <w:sz w:val="24"/>
          <w:szCs w:val="24"/>
        </w:rPr>
        <w:t>日广东省第十二届人民代表大会常务委员会第二十二次会议第五次修订</w:t>
      </w: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根据</w:t>
      </w:r>
      <w:r w:rsidRPr="003C0800">
        <w:rPr>
          <w:rFonts w:ascii="Helvetica" w:eastAsia="宋体" w:hAnsi="Helvetica" w:cs="Helvetica"/>
          <w:color w:val="1B1B1B"/>
          <w:kern w:val="0"/>
          <w:sz w:val="24"/>
          <w:szCs w:val="24"/>
        </w:rPr>
        <w:t>2016</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9</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29</w:t>
      </w:r>
      <w:r w:rsidRPr="003C0800">
        <w:rPr>
          <w:rFonts w:ascii="Helvetica" w:eastAsia="宋体" w:hAnsi="Helvetica" w:cs="Helvetica"/>
          <w:color w:val="1B1B1B"/>
          <w:kern w:val="0"/>
          <w:sz w:val="24"/>
          <w:szCs w:val="24"/>
        </w:rPr>
        <w:t>日广东省第十二届人民代表大会常务委员会第二十八次会议《关于修改〈广东省人口与计划生育条例〉的决定》第五次修正）</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b/>
          <w:bCs/>
          <w:color w:val="1B1B1B"/>
          <w:kern w:val="0"/>
          <w:sz w:val="24"/>
          <w:szCs w:val="24"/>
        </w:rPr>
        <w:t>第一章　总　则</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第一条　为了实现人口与经济、社会、资源、环境的协调发展，控制人口数量，提高人口素质，维护公民的合法权益，促进社会进步，根据《中华人民共和国人口与计划生育法》及有关法律法规，结合本省实际，制定本条例。</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第二条　居住在本省行政区域内的中国公民和户籍在本省而居住在省外的公民，以及本省行政区域内的一切国家机关、社会团体、企业事业单位和群众自治组织应当遵守本条例。</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lastRenderedPageBreak/>
        <w:t xml:space="preserve">　　第三条　人口与计划生育工作应当以宣传教育为主、避孕为主、经常性工作为主，实行依法管理、村（居）民自治、优质服务、政策推动、综合治理。</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人口与计划生育工作应当与发展经济相结合、与帮助群众劳动致富相结合、与建设文明幸福家庭相结合。</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人口与计划生育工作应当与增加妇女受教育和就业机会、增进妇女健康、提高妇女地位相结合。</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第四条　夫妻双方有依法实行计划生育的义务，实行计划生育的合法权益受法律保护。不实行计划生育是违法行为。</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第五条　各级人民政府统一领导本行政区域内人口与计划生育工作，实行人口与计划生育目标管理责任制。</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各级人民政府的主要负责人是执行本地区人口与计划生育工作任务的第一责任人。做好人口与计划生育工作是考核各级人民政府及其负责人工作实绩的一项重要内容。</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第六条　县级以上人民政府卫生和计划生育行政部门主管计划生育工作，在本行政区域内负责本条例的具体实施和监督检查。</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县级以上人民政府其他有关工作部门应当结合各自的职责，做好有关的人口与计划生育工作。</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第七条　村民委员会、居民委员会应当依法做好人口与计划生育工作。</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第八条　工会、共产主义青年团、妇女联合会、个体劳动者协会、私营企业协会、计划生育协会、人口学会等社会团体、企业事业单位和公民应当协助人民政府开展人口与计划生育工作。</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第九条　各级人民政府应当将人口与计划生育经费列入财政预算，保障人口与计划生育工作必要的经费，逐年提高人口与计划生育经费投入的总体水平。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各企业事业单位应当安排必要的经费，保证人口与计划生育工作的开展。</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b/>
          <w:bCs/>
          <w:color w:val="1B1B1B"/>
          <w:kern w:val="0"/>
          <w:sz w:val="24"/>
          <w:szCs w:val="24"/>
        </w:rPr>
        <w:t>第二章　组织实施</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第十条　县级以上人民政府根据全国人口发展规划及上一级人民政府人口发展规划，结合当地实际情况，编制本行政区域的人口发展规划，将其纳入国</w:t>
      </w:r>
      <w:r w:rsidRPr="003C0800">
        <w:rPr>
          <w:rFonts w:ascii="Helvetica" w:eastAsia="宋体" w:hAnsi="Helvetica" w:cs="Helvetica"/>
          <w:color w:val="1B1B1B"/>
          <w:kern w:val="0"/>
          <w:sz w:val="24"/>
          <w:szCs w:val="24"/>
        </w:rPr>
        <w:lastRenderedPageBreak/>
        <w:t>民经济和社会发展计划，根据人口发展规划，制定人口与计划生育实施方案并组织实施。</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第十一条　省实行卫生和计划生育委员会兼职委员单位制度，市、县（区）实行卫生和计划生育机构兼职单位制度。兼职委员单位和兼职单位应当根据人口与计划生育职责分工，制定实施的具体措施。</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第十二条　乡镇人民政府、街道办事处设立卫生和计划生育工作机构，按人口规模配备人口与计划生育工作专职管理人员，负责本辖区内人口与计划生育的管理工作。</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村（居）民委员会设立计划生育委员会，按人口规模配备专职计划生育工作管理人员，负责计划生育的具体管理工作。</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国家机关、社会团体、企业事业单位应当根据需要，设立计划生育工作机构或者配备计划生育工作专（兼）职人员，负责本系统、本单位计划生育的具体管理工作。</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第十三条　城市人口与计划生育工作实行属地管理、单位负责、居民自治、社区服务。</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国家机关、社会团体、企业事业单位应当做好本单位的人口与计划生育管理工作，实行单位法定代表人责任制，接受所在地乡镇、街道卫生和计划生育工作机构的业务指导和监督检查。</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第十四条　村（居）民委员会、大型厂矿、企业事业单位及流动人口聚居的地方可以建立计划生育协会，组织群众开展计划生育自我教育、自我管理、自我服务。</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第十五条　村（居）民委员会应当依法制定计划生育自治章程，报乡镇人民政府或者街道办事处备案。</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计划生育自治章程不得与宪法、法律、法规和国家的政策相抵触。</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第十六条　流动人口的计划生育工作由其户籍所在地和现居住地的卫生和计划生育工作机构共同负责，以现居住地为主，纳入现居住地的日常管理。</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lastRenderedPageBreak/>
        <w:t xml:space="preserve">　　第十七条　全社会都要积极支持人口与计划生育工作。各级宣传、文化、新闻出版、广播电影电视等部门应当组织开展人口与计划生育宣传教育。报刊、影视、广播、文艺等大众媒体，负有开展人口与计划生育的社会公益性宣传工作的义务。</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b/>
          <w:bCs/>
          <w:color w:val="1B1B1B"/>
          <w:kern w:val="0"/>
          <w:sz w:val="24"/>
          <w:szCs w:val="24"/>
        </w:rPr>
        <w:t>第三章　生育调节</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第十八条　提倡一对夫妻生育两个子女。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不符合法律、法规规定多生育子女的，属于超生。</w:t>
      </w:r>
    </w:p>
    <w:p w:rsidR="003C0800" w:rsidRPr="0009697A" w:rsidRDefault="003C0800" w:rsidP="00B44568">
      <w:pPr>
        <w:widowControl/>
        <w:spacing w:after="60" w:line="480" w:lineRule="atLeast"/>
        <w:ind w:left="45" w:right="45"/>
        <w:jc w:val="left"/>
        <w:rPr>
          <w:rFonts w:ascii="Helvetica" w:eastAsia="宋体" w:hAnsi="Helvetica" w:cs="Helvetica"/>
          <w:color w:val="FF0000"/>
          <w:kern w:val="0"/>
          <w:sz w:val="24"/>
          <w:szCs w:val="24"/>
        </w:rPr>
      </w:pPr>
      <w:r w:rsidRPr="003C0800">
        <w:rPr>
          <w:rFonts w:ascii="Helvetica" w:eastAsia="宋体" w:hAnsi="Helvetica" w:cs="Helvetica"/>
          <w:color w:val="1B1B1B"/>
          <w:kern w:val="0"/>
          <w:sz w:val="24"/>
          <w:szCs w:val="24"/>
        </w:rPr>
        <w:t xml:space="preserve">　</w:t>
      </w:r>
      <w:r w:rsidRPr="0009697A">
        <w:rPr>
          <w:rFonts w:ascii="Helvetica" w:eastAsia="宋体" w:hAnsi="Helvetica" w:cs="Helvetica"/>
          <w:color w:val="FF0000"/>
          <w:kern w:val="0"/>
          <w:sz w:val="24"/>
          <w:szCs w:val="24"/>
        </w:rPr>
        <w:t xml:space="preserve">　第十九条　有下列情形之一的，由夫妻双方共同申请，经乡镇人民政府、街道办事处或者县级以上直属农林场审批，可再生育：</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（一）已生育两个子女的夫妻，经地级以上市病残儿医学鉴定组织鉴定，其中一个或者两个子女均为残疾儿，不能成长为正常劳动力，且医学上认为可以再生育的，可再生育一胎子女；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（二）再婚夫妻，再婚前一方未生育，另一方生育一个子女，再婚后生育一个子女的，可再生育一胎子女；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（三）再婚夫妻，再婚前一方未生育，另一方生育两个或者以上子女的，可再生育一胎子女；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（四）再婚夫妻，再婚前一方生育一个子女，另一方生育一个或者两个子女的，可再生育一胎子女；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（五）再婚夫妻经批准再生育的子女，经地级以上市病残儿医学鉴定组织鉴定为残疾儿，不能成长为正常劳动力，且医学上认为可以再生育的，可再生育一胎子女；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（六）因子女死亡无子女的，可再生育两个子女；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（七）因子女死亡只有一个子女的，可再生育一胎子女。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 xml:space="preserve"> </w:t>
      </w:r>
      <w:r w:rsidRPr="003C0800">
        <w:rPr>
          <w:rFonts w:ascii="Helvetica" w:eastAsia="宋体" w:hAnsi="Helvetica" w:cs="Helvetica"/>
          <w:color w:val="1B1B1B"/>
          <w:kern w:val="0"/>
          <w:sz w:val="24"/>
          <w:szCs w:val="24"/>
        </w:rPr>
        <w:t>除前款规定的条件外，因特殊情况可以再生育的条件，由省人民政府另行规定，报经省人民代表大会常务委员会批准后施行。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按照本条第一款、第二款规定对再生育子女的申请作出的批准，应当报上一级卫生和计划生育行政部门备案。</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lastRenderedPageBreak/>
        <w:t xml:space="preserve">　　夫妻一方为本省户籍，另一方为其他省、自治区、直辖市户籍的，按照有利于当事人的原则适用。</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第二十条　归侨、侨眷的生育，户籍在本省但居住在境外的公民的生育，以及配偶是香港特别行政区居民、澳门特别行政区居民、台湾同胞、外国人在本省生育的，除国家另有规定外，按本条例执行。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第二十一条　实行计划生育，以避孕为主。</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育龄夫妻自主选择计划生育避孕节育措施，预防和减少非意愿妊娠。</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实施避孕节育手术，应当保证受术者的安全。</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第二十二条　禁止歧视、虐待生育女婴的妇女和不育的妇女。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禁止歧视、虐待、遗弃女婴。</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b/>
          <w:bCs/>
          <w:color w:val="1B1B1B"/>
          <w:kern w:val="0"/>
          <w:sz w:val="24"/>
          <w:szCs w:val="24"/>
        </w:rPr>
        <w:t>第四章　计划生育技术服务</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第二十三条　各级人民政府应当采取措施，保障公民享有计划生育技术服务的权利，提高公民的生殖健康水平。</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第二十四条　计划生育技术服务网络由计划生育技术服务机构（包括计划生育药具管理站）和从事计划生育技术服务的医疗、保健机构组成，纳入区域卫生计生规划。</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计划生育技术服务机构取得计划生育技术服务机构执业许可证、从事计划生育技术服务的医疗、保健机构取得医疗机构执业许可证后，方可在批准的范围内各自开展计划生育技术服务工作。</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禁止个体医疗机构和不符合国家有关规定的人员施行计划生育手术。</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第二十五条　计划生育技术服务机构和从事计划生育技术服务的医疗、保健机构应当向育龄人员提供安全、有效、适宜的避孕节育服务，承担优生优育和生殖保健咨询以及技术服务。计划生育技术服务机构还应当承担人口与计划生育基础知识宣传教育、药具发放、管理人员培训等任务。</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第二十六条　实行计划生育的育龄夫妻免费享受国家规定的基本项目的计划生育技术服务。具体办法按省有关规定执行。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不符合法律、法规规定生育后落实节育措施的，节育手术费用由本人支付。</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lastRenderedPageBreak/>
        <w:t xml:space="preserve">　　第二十七条　县级以上人民政府成立节育手术并发症医学鉴定组织，负责节育手术并发症鉴定工作。</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地级以上市人民政府成立病残儿医学鉴定组织，负责病残儿医学鉴定工作。</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第二十八条　因接受国家规定基本项目的节育手术出现并发症的，由县级以上节育手术并发症医学鉴定组织鉴定，并由县级以上卫生和计划生育行政部门审核确定后，指定医疗、保健机构或者计划生育技术服务机构治疗。医疗费按第二十六条第一款的规定执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职工因接受国家规定基本项目的节育手术出现并发症而丧失劳动能力的，参照工伤事故处理；职工以外的其他人员因此而导致生活困难的，由当地人民政府给予适当补助。因节育手术或者治疗节育手术并发症而出现医疗事故的，按国家有关医疗事故处理规定执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第二十九条　县级以上人民政府卫生和计划生育、食品药品监督等行政部门，应当按照各自职责，制定胚胎、胎儿性别鉴定，终止妊娠手术和终止妊娠药品的管理制度，并对本行政区域内胚胎、胎儿性别鉴定，终止妊娠手术和终止妊娠药品等实施监督管理。</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严禁进行非医学需要的胚胎、胎儿性别鉴定，严禁非医学需要的选择性别的人工终止妊娠。</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b/>
          <w:bCs/>
          <w:color w:val="1B1B1B"/>
          <w:kern w:val="0"/>
          <w:sz w:val="24"/>
          <w:szCs w:val="24"/>
        </w:rPr>
        <w:t>第五章　优待奖励与社会保障</w:t>
      </w:r>
    </w:p>
    <w:p w:rsidR="003C0800" w:rsidRPr="00B44568" w:rsidRDefault="003C0800" w:rsidP="00B44568">
      <w:pPr>
        <w:widowControl/>
        <w:spacing w:after="60" w:line="480" w:lineRule="atLeast"/>
        <w:ind w:left="45" w:right="45"/>
        <w:jc w:val="left"/>
        <w:rPr>
          <w:rFonts w:ascii="Helvetica" w:eastAsia="宋体" w:hAnsi="Helvetica" w:cs="Helvetica"/>
          <w:color w:val="FF0000"/>
          <w:kern w:val="0"/>
          <w:sz w:val="24"/>
          <w:szCs w:val="24"/>
        </w:rPr>
      </w:pPr>
      <w:r w:rsidRPr="003C0800">
        <w:rPr>
          <w:rFonts w:ascii="Helvetica" w:eastAsia="宋体" w:hAnsi="Helvetica" w:cs="Helvetica"/>
          <w:color w:val="1B1B1B"/>
          <w:kern w:val="0"/>
          <w:sz w:val="24"/>
          <w:szCs w:val="24"/>
        </w:rPr>
        <w:t xml:space="preserve">　　</w:t>
      </w:r>
      <w:r w:rsidRPr="00B44568">
        <w:rPr>
          <w:rFonts w:ascii="Helvetica" w:eastAsia="宋体" w:hAnsi="Helvetica" w:cs="Helvetica"/>
          <w:color w:val="FF0000"/>
          <w:kern w:val="0"/>
          <w:sz w:val="24"/>
          <w:szCs w:val="24"/>
        </w:rPr>
        <w:t>第三十条　符合法律、法规规定生育子女的夫妻，女方享受八十日的奖励假，男方享受十五日的陪产假。在规定假期内照发工资，不影响福利待遇和全勤评奖。</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第三十一条　职工接受节育手术的，享受国家规定的假期。同时施行两种节育手术的，合并计算假期。在规定假期内照发工资，不影响福利待遇和全勤评奖。</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第三十二条　在国家提倡一对夫妻生育一个子女期间，自愿终身只生育一个子女的本省户籍夫妻，享受以下优待奖励补助：</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lastRenderedPageBreak/>
        <w:t xml:space="preserve">　　（一）属于职工和城镇居民的，从领取独生子女父母光荣证之日起至子女十四周岁止，每月发给独生子女保健费十元，并可给予适当奖励。独生子女保健费和奖励金由夫妻双方所在单位各负担百分之五十。职工以外的其他人员由当地人民政府统筹解决。对于城镇居民中的独生子女父母，男性满</w:t>
      </w:r>
      <w:r w:rsidRPr="003C0800">
        <w:rPr>
          <w:rFonts w:ascii="Helvetica" w:eastAsia="宋体" w:hAnsi="Helvetica" w:cs="Helvetica"/>
          <w:color w:val="1B1B1B"/>
          <w:kern w:val="0"/>
          <w:sz w:val="24"/>
          <w:szCs w:val="24"/>
        </w:rPr>
        <w:t>60</w:t>
      </w:r>
      <w:r w:rsidRPr="003C0800">
        <w:rPr>
          <w:rFonts w:ascii="Helvetica" w:eastAsia="宋体" w:hAnsi="Helvetica" w:cs="Helvetica"/>
          <w:color w:val="1B1B1B"/>
          <w:kern w:val="0"/>
          <w:sz w:val="24"/>
          <w:szCs w:val="24"/>
        </w:rPr>
        <w:t>周岁，女性满</w:t>
      </w:r>
      <w:r w:rsidRPr="003C0800">
        <w:rPr>
          <w:rFonts w:ascii="Helvetica" w:eastAsia="宋体" w:hAnsi="Helvetica" w:cs="Helvetica"/>
          <w:color w:val="1B1B1B"/>
          <w:kern w:val="0"/>
          <w:sz w:val="24"/>
          <w:szCs w:val="24"/>
        </w:rPr>
        <w:t>55</w:t>
      </w:r>
      <w:r w:rsidRPr="003C0800">
        <w:rPr>
          <w:rFonts w:ascii="Helvetica" w:eastAsia="宋体" w:hAnsi="Helvetica" w:cs="Helvetica"/>
          <w:color w:val="1B1B1B"/>
          <w:kern w:val="0"/>
          <w:sz w:val="24"/>
          <w:szCs w:val="24"/>
        </w:rPr>
        <w:t>周岁始，按一定标准发放计划生育奖励金；</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（二）属于农村居民的，由当地人民政府给予奖励或者办理养老保险；</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（三）独生子女死亡、伤残后未再生育的夫妻，由人民政府给予一定的扶助金；</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（四）就业、住房、扶贫救济及子女入托、入学、医疗等方面，在同等条件下优先照顾。</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第三十三条　各级人民政府对在国家提倡一对夫妻生育一个子女期间的农村独生子女户和纯生二女结扎户，应当根据本地实际情况制定优待奖励补助办法。在就业、安排宅基地、生产扶助、扶贫救济、入托、入学和医疗等方面给予优先照顾。</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积极发展多种形式的农村养老保障事业，建立和健全人口与计划生育基金会，优先解决农村独生子女户和纯生二女结扎户的基本养老问题。</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第三十四条　农村男方到独生女方家结婚落户，以及独生女户、纯生二女结扎户的夫妻户籍随女儿迁入女婿所在村并居住的，享有与所在村居民同等待遇，任何人不得阻挠和歧视。</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第三十五条　对模范实行计划生育和在计划生育工作中做出显著成绩的单位和在职人员，给予表彰和物质奖励。</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行政、事业单位的计划生育奖励金，按单位所在地县（市、区）上年职工年平均工资的百分之五计算，在单位年度预算内列支。企业的计划生育奖励金，可在当年计税所得额的千分之二以内提取。</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b/>
          <w:bCs/>
          <w:color w:val="1B1B1B"/>
          <w:kern w:val="0"/>
          <w:sz w:val="24"/>
          <w:szCs w:val="24"/>
        </w:rPr>
        <w:t>第六章　监督管理</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第三十六条　实行生育登记和再生育审批制度。</w:t>
      </w:r>
    </w:p>
    <w:p w:rsidR="003C0800" w:rsidRPr="0009697A" w:rsidRDefault="003C0800" w:rsidP="00B44568">
      <w:pPr>
        <w:widowControl/>
        <w:spacing w:after="60" w:line="480" w:lineRule="atLeast"/>
        <w:ind w:left="45" w:right="45"/>
        <w:jc w:val="left"/>
        <w:rPr>
          <w:rFonts w:ascii="Helvetica" w:eastAsia="宋体" w:hAnsi="Helvetica" w:cs="Helvetica"/>
          <w:color w:val="FF0000"/>
          <w:kern w:val="0"/>
          <w:sz w:val="24"/>
          <w:szCs w:val="24"/>
        </w:rPr>
      </w:pPr>
      <w:r w:rsidRPr="0009697A">
        <w:rPr>
          <w:rFonts w:ascii="Helvetica" w:eastAsia="宋体" w:hAnsi="Helvetica" w:cs="Helvetica"/>
          <w:color w:val="FF0000"/>
          <w:kern w:val="0"/>
          <w:sz w:val="24"/>
          <w:szCs w:val="24"/>
        </w:rPr>
        <w:lastRenderedPageBreak/>
        <w:t xml:space="preserve">　　乡镇、街道卫生和计划生育工作机构或者县级以上直属农林场负责生育登记和再生育审批具体工作。</w:t>
      </w:r>
    </w:p>
    <w:p w:rsidR="003C0800" w:rsidRPr="00B44568" w:rsidRDefault="003C0800" w:rsidP="00B44568">
      <w:pPr>
        <w:widowControl/>
        <w:spacing w:after="60" w:line="480" w:lineRule="atLeast"/>
        <w:ind w:left="45" w:right="45"/>
        <w:jc w:val="left"/>
        <w:rPr>
          <w:rFonts w:ascii="Helvetica" w:eastAsia="宋体" w:hAnsi="Helvetica" w:cs="Helvetica"/>
          <w:color w:val="FF0000"/>
          <w:kern w:val="0"/>
          <w:sz w:val="24"/>
          <w:szCs w:val="24"/>
        </w:rPr>
      </w:pPr>
      <w:r w:rsidRPr="003C0800">
        <w:rPr>
          <w:rFonts w:ascii="Helvetica" w:eastAsia="宋体" w:hAnsi="Helvetica" w:cs="Helvetica"/>
          <w:color w:val="1B1B1B"/>
          <w:kern w:val="0"/>
          <w:sz w:val="24"/>
          <w:szCs w:val="24"/>
        </w:rPr>
        <w:t xml:space="preserve">　　</w:t>
      </w:r>
      <w:r w:rsidRPr="00B44568">
        <w:rPr>
          <w:rFonts w:ascii="Helvetica" w:eastAsia="宋体" w:hAnsi="Helvetica" w:cs="Helvetica"/>
          <w:color w:val="FF0000"/>
          <w:kern w:val="0"/>
          <w:sz w:val="24"/>
          <w:szCs w:val="24"/>
        </w:rPr>
        <w:t>生育第一个和第二个子女的夫妻，应当办理生育登记。</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第三十七条　流动人口成年育龄妇女在离开户籍所在地前，应当到户籍所在地乡镇或者街道卫生和计划生育工作机构办理婚育证明。</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流动人口成年育龄妇女到现居住地后，应当向现居住地乡镇或者街道卫生和计划生育工作机构提交婚育证明。</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第三十八条　有关行政部门办理流动人口成年育龄妇女的居住证、就业证等证件时，应当核查其婚育证明，没有婚育证明的，应及时通报给现居住地乡镇或者街道卫生和计划生育工作机构。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用人单位和房屋租赁中介机构、房屋出租（借）人、物业服务企业等有关组织和个人，应当配合当地做好已婚育龄流动人口计划生育服务管理工作。</w:t>
      </w:r>
    </w:p>
    <w:p w:rsidR="003C0800" w:rsidRPr="00B44568" w:rsidRDefault="003C0800" w:rsidP="00B44568">
      <w:pPr>
        <w:widowControl/>
        <w:spacing w:after="60" w:line="480" w:lineRule="atLeast"/>
        <w:ind w:left="45" w:right="45"/>
        <w:jc w:val="left"/>
        <w:rPr>
          <w:rFonts w:ascii="Helvetica" w:eastAsia="宋体" w:hAnsi="Helvetica" w:cs="Helvetica"/>
          <w:color w:val="000000" w:themeColor="text1"/>
          <w:kern w:val="0"/>
          <w:sz w:val="24"/>
          <w:szCs w:val="24"/>
        </w:rPr>
      </w:pPr>
      <w:r w:rsidRPr="003C0800">
        <w:rPr>
          <w:rFonts w:ascii="Helvetica" w:eastAsia="宋体" w:hAnsi="Helvetica" w:cs="Helvetica"/>
          <w:color w:val="1B1B1B"/>
          <w:kern w:val="0"/>
          <w:sz w:val="24"/>
          <w:szCs w:val="24"/>
        </w:rPr>
        <w:t xml:space="preserve">　　第三十九条　</w:t>
      </w:r>
      <w:r w:rsidRPr="00B44568">
        <w:rPr>
          <w:rFonts w:ascii="Helvetica" w:eastAsia="宋体" w:hAnsi="Helvetica" w:cs="Helvetica"/>
          <w:color w:val="000000" w:themeColor="text1"/>
          <w:kern w:val="0"/>
          <w:sz w:val="24"/>
          <w:szCs w:val="24"/>
        </w:rPr>
        <w:t>对不符合法律、法规规定生育子女的，应当征收社会抚养费。社会抚养费由县级或者不设区的地级市人民政府卫生和计划生育行政部门委托乡镇人民政府，街道办事处或者县级以上直属农林场作出征收决定，具体工作由所属卫生和计划生育工作机构执行，村（居）民委员会和有关单位应当协助执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当事人一次缴纳社会抚养费确有实际困难的，应当按规定向作出征收决定的单位提出分期缴纳申请，分期缴纳期限不得超过三年。</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流动人口不符合法律、法规规定生育子女的，其社会抚养费的征收办法按照国家有关规定执行。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社会抚养费和滞纳金上缴国库，实行收支两条线管理，任何单位和个人不得截留、挪用、贪污和私分。</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第四十条　国家机关和事业单位、国有企业、国有控股企业，乡镇集体企业对其超生职工应当给予开除处分或者解除聘用合同。对超生的村（居）民委员会成员应当依照有关规定予以处理。</w:t>
      </w:r>
    </w:p>
    <w:p w:rsidR="003C0800" w:rsidRPr="00B70950" w:rsidRDefault="003C0800" w:rsidP="00B44568">
      <w:pPr>
        <w:widowControl/>
        <w:spacing w:after="60" w:line="480" w:lineRule="atLeast"/>
        <w:ind w:left="45" w:right="45"/>
        <w:jc w:val="left"/>
        <w:rPr>
          <w:rFonts w:ascii="Helvetica" w:eastAsia="宋体" w:hAnsi="Helvetica" w:cs="Helvetica"/>
          <w:color w:val="FF0000"/>
          <w:kern w:val="0"/>
          <w:sz w:val="24"/>
          <w:szCs w:val="24"/>
        </w:rPr>
      </w:pPr>
      <w:r w:rsidRPr="003C0800">
        <w:rPr>
          <w:rFonts w:ascii="Helvetica" w:eastAsia="宋体" w:hAnsi="Helvetica" w:cs="Helvetica"/>
          <w:color w:val="1B1B1B"/>
          <w:kern w:val="0"/>
          <w:sz w:val="24"/>
          <w:szCs w:val="24"/>
        </w:rPr>
        <w:lastRenderedPageBreak/>
        <w:t xml:space="preserve">　</w:t>
      </w:r>
      <w:r w:rsidRPr="00B70950">
        <w:rPr>
          <w:rFonts w:ascii="Helvetica" w:eastAsia="宋体" w:hAnsi="Helvetica" w:cs="Helvetica"/>
          <w:color w:val="FF0000"/>
          <w:kern w:val="0"/>
          <w:sz w:val="24"/>
          <w:szCs w:val="24"/>
        </w:rPr>
        <w:t xml:space="preserve">　对超生人员，有关单位依照本条例规定作出处理决定之日起，五年内国家机关和事业单位、国有企业、国有控股企业，乡镇集体企业不予招工、录（聘）用；五年内不得选为村（居）民委员会成员和评为先进；七年内不得享受公费医疗福利；七年以上十四年以下不得享受农村股份合作制分红及其他集体福利。</w:t>
      </w:r>
    </w:p>
    <w:p w:rsidR="003C0800" w:rsidRPr="00B70950" w:rsidRDefault="003C0800" w:rsidP="00B44568">
      <w:pPr>
        <w:widowControl/>
        <w:spacing w:after="60" w:line="480" w:lineRule="atLeast"/>
        <w:ind w:left="45" w:right="45"/>
        <w:jc w:val="left"/>
        <w:rPr>
          <w:rFonts w:ascii="Helvetica" w:eastAsia="宋体" w:hAnsi="Helvetica" w:cs="Helvetica"/>
          <w:color w:val="FF0000"/>
          <w:kern w:val="0"/>
          <w:sz w:val="24"/>
          <w:szCs w:val="24"/>
        </w:rPr>
      </w:pPr>
      <w:r w:rsidRPr="00B70950">
        <w:rPr>
          <w:rFonts w:ascii="Helvetica" w:eastAsia="宋体" w:hAnsi="Helvetica" w:cs="Helvetica"/>
          <w:color w:val="FF0000"/>
          <w:kern w:val="0"/>
          <w:sz w:val="24"/>
          <w:szCs w:val="24"/>
        </w:rPr>
        <w:t xml:space="preserve">　　第四十一条　在评选先进集体、授予个人荣誉称号和确定综合性奖励以及国家机关工作人员、企业事业单位工作人员的考核、任用等方面实行计划生育一票否决制度。</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第四十二条　任何单位和个人必须依法执行人口与计划生育统计的有关规定，不得虚报、瞒报、伪造、篡改、拒报、迟报人口与计划生育统计资料。</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第四十三条　实行人口与计划生育民主管理。乡镇、街道卫生和计划生育工作机构以及村（居）民委员会应当对有关计划生育政策和人口出生计划的落实情况，人口与计划生育统计情况以及社会抚养费征收等情况定期公布，接受群众监督。</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第四十四条　各级人民政府将公民计划生育情况纳入社会信用体系。</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第四十五条　各级人民政府及其工作人员在推行人口与计划生育工作中应当严格依法行政，文明执法，不得侵犯公民的合法权益。</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卫生和计划生育行政部门及其工作人员依法执行公务受法律保护。卫生和计划生育工作人员在依法执行公务过程中，各有关部门、单位和公民应当予以配合，不得拒绝、阻碍人口和计划生育工作人员进入相关场所开展工作。</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b/>
          <w:bCs/>
          <w:color w:val="1B1B1B"/>
          <w:kern w:val="0"/>
          <w:sz w:val="24"/>
          <w:szCs w:val="24"/>
        </w:rPr>
        <w:t>第七章　法律责任</w:t>
      </w:r>
    </w:p>
    <w:p w:rsidR="003C0800" w:rsidRPr="00B44568" w:rsidRDefault="003C0800" w:rsidP="00B44568">
      <w:pPr>
        <w:widowControl/>
        <w:spacing w:after="60" w:line="480" w:lineRule="atLeast"/>
        <w:ind w:left="45" w:right="45"/>
        <w:jc w:val="left"/>
        <w:rPr>
          <w:rFonts w:ascii="Helvetica" w:eastAsia="宋体" w:hAnsi="Helvetica" w:cs="Helvetica"/>
          <w:color w:val="FF0000"/>
          <w:kern w:val="0"/>
          <w:sz w:val="24"/>
          <w:szCs w:val="24"/>
        </w:rPr>
      </w:pPr>
      <w:r w:rsidRPr="003C0800">
        <w:rPr>
          <w:rFonts w:ascii="Helvetica" w:eastAsia="宋体" w:hAnsi="Helvetica" w:cs="Helvetica"/>
          <w:color w:val="1B1B1B"/>
          <w:kern w:val="0"/>
          <w:sz w:val="24"/>
          <w:szCs w:val="24"/>
        </w:rPr>
        <w:t xml:space="preserve">　　</w:t>
      </w:r>
      <w:r w:rsidRPr="00B44568">
        <w:rPr>
          <w:rFonts w:ascii="Helvetica" w:eastAsia="宋体" w:hAnsi="Helvetica" w:cs="Helvetica"/>
          <w:color w:val="FF0000"/>
          <w:kern w:val="0"/>
          <w:sz w:val="24"/>
          <w:szCs w:val="24"/>
        </w:rPr>
        <w:t>第四十六条　对不符合法律、法规规定生育子女的，应当按下列规定征收社会抚养费：</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一）城镇居民超生一个子女的，对夫妻双方分别按当地县（市、区）或不设区的地级市上年城镇居民（常住居民）人均可支配收入额为基数，一次性征收三倍以上六倍以下的社会抚养费，本人上年实际收入高于当地县（市、区）上年城镇居民（常住居民）人均可支配收入的，对其超过部分还应当按照一倍</w:t>
      </w:r>
      <w:r w:rsidRPr="003C0800">
        <w:rPr>
          <w:rFonts w:ascii="Helvetica" w:eastAsia="宋体" w:hAnsi="Helvetica" w:cs="Helvetica"/>
          <w:color w:val="1B1B1B"/>
          <w:kern w:val="0"/>
          <w:sz w:val="24"/>
          <w:szCs w:val="24"/>
        </w:rPr>
        <w:lastRenderedPageBreak/>
        <w:t>以上二倍以下加收社会抚养费；超生二个以上子女的，以超生一个子女应征收的社会抚养费为基数，按超生子女数为倍数征收社会抚养费；</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二）农村居民超生一个子女的，对夫妻双方分别按当地县（市、区）或不设区的地级市上年农村居民（常住居民）人均可支配收入为基数，一次性征收三倍以上六倍以下的社会抚养费，本人实际上年收入高于当地上年农村居民（常住居民）人均可支配收入的，对其超过部分还应当按照一倍以上二倍以下加收社会抚养费；超生二个以上子女的，以超生一个子女应征收的社会抚养费为基数，按超生子女数为倍数征收社会抚养费；</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三）未办理结婚登记生育第一胎子女，责令补办结婚登记；未办理结婚登记生育第二胎子女，按本条第（一）项或者第（二）项规定的计算基数征收二倍的社会抚养费；未办理结婚登记生育第三胎以上子女的，按本条第（一）项或者第（二）项规定的计算基数征收三倍以上六倍以下的社会抚养费；</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（四）有配偶又与他人生育的，按本条第（一）项或者第（二）项规定的计算基数征收六倍以上九倍以下的社会抚养费。</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第四十七条　有下列行为之一的，由县级以上人民政府卫生和计划生育行政部门依据职权责令改正，并给予处分，没收违法所得；属国家工作人员的，给予开除处分；违法所得一万元以上的，处违法所得二倍以上六倍以下的罚款；没有违法所得或者违法所得不足一万元的，处一万元以上三万元以下的罚款；情节严重的，由原发证机关吊销执业证书；构成犯罪的，依法追究刑事责任：</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（一）非法为他人施行计划生育手术的；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（二）利用超声技术和其他技术手段为他人进行非医学需要的胚胎、胎儿性别鉴定或者选择性别的人工终止妊娠的；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（三）进行假医学鉴定、出具虚假计划生育证明的。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第四十八条　伪造、变造、买卖计划生育证明的，由县级以上人民政府卫生和计划生育行政部门没收违法所得，违法所得五千元以上的，处违法所得二倍以上十倍以下的罚款；没有违法所得或者违法所得不足五千元的，处五千元以上二万元以下的罚款；构成犯罪的，依法追究刑事责任。</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lastRenderedPageBreak/>
        <w:t xml:space="preserve">　　使用虚假计划生育证明的，由县级以上人民政府卫生和计划生育行政部门处五百元以上二千元以下的罚款。</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以不正当手段取得计划生育证明的，由县级以上人民政府卫生和计划生育行政部门取消其计划生育证明；出具证明的单位有过错的，对直接负责的主管人员和其他直接责任人员依法给予处分。</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第四十九条　组织进行非医学需要的胚胎、胎儿性别鉴定或者选择性别的人工终止妊娠的，由县级以上人民政府卫生和计划生育行政部门没收违法所得，并处二万元以上三万元以下罚款；属国家工作人员的，给予开除处分。</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自报新生儿死亡但不能提供合法证明的，由县级以上人民政府卫生和计划生育行政部门对当事人处五千元以上一万元以下的罚款；构成犯罪的，依法追究刑事责任。</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第五十条　计划生育技术服务人员违章操作或者延误抢救、诊治，造成严重后果的，依照有关法律、法规的规定承担相应的法律责任。</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第五十一条　国家机关工作人员在计划生育工作中，有下列行为之一，构成犯罪的，依法追究刑事责任；尚不构成犯罪的，给予处分；有违法所得的，没收违法所得：</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（一）侵犯公民人身权、财产权和其他合法权益的；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（二）滥用职权、玩忽职守、徇私舞弊的；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（三）索取、收受贿赂的；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（四）截留、克扣、挪用、贪污计划生育经费或者社会抚养费的；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（五）虚报、瞒报、伪造、篡改或者拒报人口与计划生育统计数据的。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第五十二条　对不能完成人口与计划生育目标管理责任制的人民政府的主要负责人，追究其领导责任。</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对不履行计划生育综合治理职责分工的有关部门和计划生育兼职委员单位以及兼职单位，追究其负责人责任，情节严重的依法给予处分。</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lastRenderedPageBreak/>
        <w:t xml:space="preserve">　　第五十三条　有关部门和单位不履行有关协助计划生育管理义务的，由当地人民政府责令改正，并给予通报批评；对直接负责的主管人员和其他直接责任人员依法给予处分。</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第五十四条　拒绝、阻碍卫生和计划生育部门及其工作人员依法执行公务，有下列行为之一的，由县级以上人民政府卫生和计划生育行政部门或者乡镇、街道卫生和计划生育工作机构给予批评教育并予以制止；属职工的，由所在单位给予处分。违反《中华人民共和国治安管理处罚法》的，由公安机关依法处罚；构成犯罪的，依法追究刑事责任：</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（一）威胁、殴打计划生育工作人员或者毁坏其财产、严重干扰其家庭正常生活和生产的；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（二）造谣惑众、煽动闹事，扰乱计划生育工作秩序，毁坏计划生育部门财物的；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（三）藏匿违反计划生育对象的。</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第五十五条　生育第一个和第二个子女未按规定办理生育登记手续生育的，由乡镇、街道卫生和计划生育工作机构责令限期补办。</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符合法律、法规规定再生育条件，但未经审批而怀孕的，应当补办审批手续；生育时仍未补办审批手续的，由县级以上人民政府卫生和计划生育行政部门按照本条例第四十六条规定的计算基数征收百分之二社会抚养费。</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第五十六条　当事人未在规定期限内足额缴纳应当缴纳的社会抚养费的，自欠缴之日起，按照国家有关规定加收滞纳金，仍不缴纳的，由作出征收决定的县级以上人民政府卫生和计划生育行政部门依法申请人民法院强制执行。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第五十七条　公民、法人和其他组织认为行政机关在实施计划生育管理过程中侵犯其合法权益的，可以依法申请行政复议或者提起行政诉讼。</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第五十八条　当事人在法定期限内不申请复议或者起诉，又不执行处罚决定的，作出处罚决定的机关可以申请人民法院依法强制执行。</w:t>
      </w:r>
    </w:p>
    <w:p w:rsidR="003C0800" w:rsidRPr="003C0800" w:rsidRDefault="003C0800" w:rsidP="00B44568">
      <w:pPr>
        <w:widowControl/>
        <w:spacing w:after="60" w:line="480" w:lineRule="atLeast"/>
        <w:ind w:left="45" w:right="45"/>
        <w:jc w:val="left"/>
        <w:rPr>
          <w:rFonts w:ascii="Helvetica" w:eastAsia="宋体" w:hAnsi="Helvetica" w:cs="Helvetica"/>
          <w:color w:val="1B1B1B"/>
          <w:kern w:val="0"/>
          <w:sz w:val="24"/>
          <w:szCs w:val="24"/>
        </w:rPr>
      </w:pPr>
      <w:r w:rsidRPr="003C0800">
        <w:rPr>
          <w:rFonts w:ascii="Helvetica" w:eastAsia="宋体" w:hAnsi="Helvetica" w:cs="Helvetica"/>
          <w:color w:val="1B1B1B"/>
          <w:kern w:val="0"/>
          <w:sz w:val="24"/>
          <w:szCs w:val="24"/>
        </w:rPr>
        <w:t xml:space="preserve">　</w:t>
      </w:r>
      <w:r w:rsidRPr="003C0800">
        <w:rPr>
          <w:rFonts w:ascii="Helvetica" w:eastAsia="宋体" w:hAnsi="Helvetica" w:cs="Helvetica"/>
          <w:b/>
          <w:bCs/>
          <w:color w:val="1B1B1B"/>
          <w:kern w:val="0"/>
          <w:sz w:val="24"/>
          <w:szCs w:val="24"/>
        </w:rPr>
        <w:t xml:space="preserve">　第八章　附　则</w:t>
      </w:r>
    </w:p>
    <w:p w:rsidR="00B44084" w:rsidRPr="003C0800" w:rsidRDefault="003C0800" w:rsidP="004E5B5E">
      <w:pPr>
        <w:widowControl/>
        <w:spacing w:after="60" w:line="480" w:lineRule="atLeast"/>
        <w:ind w:left="45" w:right="45"/>
        <w:jc w:val="left"/>
      </w:pPr>
      <w:r w:rsidRPr="003C0800">
        <w:rPr>
          <w:rFonts w:ascii="Helvetica" w:eastAsia="宋体" w:hAnsi="Helvetica" w:cs="Helvetica"/>
          <w:color w:val="1B1B1B"/>
          <w:kern w:val="0"/>
          <w:sz w:val="24"/>
          <w:szCs w:val="24"/>
        </w:rPr>
        <w:t xml:space="preserve">　　第五十九条　本条例自</w:t>
      </w:r>
      <w:r w:rsidRPr="003C0800">
        <w:rPr>
          <w:rFonts w:ascii="Helvetica" w:eastAsia="宋体" w:hAnsi="Helvetica" w:cs="Helvetica"/>
          <w:color w:val="1B1B1B"/>
          <w:kern w:val="0"/>
          <w:sz w:val="24"/>
          <w:szCs w:val="24"/>
        </w:rPr>
        <w:t>2016</w:t>
      </w:r>
      <w:r w:rsidRPr="003C0800">
        <w:rPr>
          <w:rFonts w:ascii="Helvetica" w:eastAsia="宋体" w:hAnsi="Helvetica" w:cs="Helvetica"/>
          <w:color w:val="1B1B1B"/>
          <w:kern w:val="0"/>
          <w:sz w:val="24"/>
          <w:szCs w:val="24"/>
        </w:rPr>
        <w:t>年</w:t>
      </w:r>
      <w:r w:rsidRPr="003C0800">
        <w:rPr>
          <w:rFonts w:ascii="Helvetica" w:eastAsia="宋体" w:hAnsi="Helvetica" w:cs="Helvetica"/>
          <w:color w:val="1B1B1B"/>
          <w:kern w:val="0"/>
          <w:sz w:val="24"/>
          <w:szCs w:val="24"/>
        </w:rPr>
        <w:t>1</w:t>
      </w:r>
      <w:r w:rsidRPr="003C0800">
        <w:rPr>
          <w:rFonts w:ascii="Helvetica" w:eastAsia="宋体" w:hAnsi="Helvetica" w:cs="Helvetica"/>
          <w:color w:val="1B1B1B"/>
          <w:kern w:val="0"/>
          <w:sz w:val="24"/>
          <w:szCs w:val="24"/>
        </w:rPr>
        <w:t>月</w:t>
      </w:r>
      <w:r w:rsidRPr="003C0800">
        <w:rPr>
          <w:rFonts w:ascii="Helvetica" w:eastAsia="宋体" w:hAnsi="Helvetica" w:cs="Helvetica"/>
          <w:color w:val="1B1B1B"/>
          <w:kern w:val="0"/>
          <w:sz w:val="24"/>
          <w:szCs w:val="24"/>
        </w:rPr>
        <w:t>1</w:t>
      </w:r>
      <w:r w:rsidRPr="003C0800">
        <w:rPr>
          <w:rFonts w:ascii="Helvetica" w:eastAsia="宋体" w:hAnsi="Helvetica" w:cs="Helvetica"/>
          <w:color w:val="1B1B1B"/>
          <w:kern w:val="0"/>
          <w:sz w:val="24"/>
          <w:szCs w:val="24"/>
        </w:rPr>
        <w:t xml:space="preserve">日起施行。　　</w:t>
      </w:r>
    </w:p>
    <w:sectPr w:rsidR="00B44084" w:rsidRPr="003C0800" w:rsidSect="00E214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1D4" w:rsidRDefault="003C71D4" w:rsidP="003C0800">
      <w:r>
        <w:separator/>
      </w:r>
    </w:p>
  </w:endnote>
  <w:endnote w:type="continuationSeparator" w:id="1">
    <w:p w:rsidR="003C71D4" w:rsidRDefault="003C71D4" w:rsidP="003C08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1D4" w:rsidRDefault="003C71D4" w:rsidP="003C0800">
      <w:r>
        <w:separator/>
      </w:r>
    </w:p>
  </w:footnote>
  <w:footnote w:type="continuationSeparator" w:id="1">
    <w:p w:rsidR="003C71D4" w:rsidRDefault="003C71D4" w:rsidP="003C08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0800"/>
    <w:rsid w:val="0009697A"/>
    <w:rsid w:val="00152FEF"/>
    <w:rsid w:val="001E213E"/>
    <w:rsid w:val="002D4ECF"/>
    <w:rsid w:val="003C0800"/>
    <w:rsid w:val="003C71D4"/>
    <w:rsid w:val="004E5B5E"/>
    <w:rsid w:val="00975A70"/>
    <w:rsid w:val="00B44084"/>
    <w:rsid w:val="00B44568"/>
    <w:rsid w:val="00B70950"/>
    <w:rsid w:val="00E214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46D"/>
    <w:pPr>
      <w:widowControl w:val="0"/>
      <w:jc w:val="both"/>
    </w:pPr>
  </w:style>
  <w:style w:type="paragraph" w:styleId="2">
    <w:name w:val="heading 2"/>
    <w:basedOn w:val="a"/>
    <w:link w:val="2Char"/>
    <w:uiPriority w:val="9"/>
    <w:qFormat/>
    <w:rsid w:val="003C080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08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0800"/>
    <w:rPr>
      <w:sz w:val="18"/>
      <w:szCs w:val="18"/>
    </w:rPr>
  </w:style>
  <w:style w:type="paragraph" w:styleId="a4">
    <w:name w:val="footer"/>
    <w:basedOn w:val="a"/>
    <w:link w:val="Char0"/>
    <w:uiPriority w:val="99"/>
    <w:semiHidden/>
    <w:unhideWhenUsed/>
    <w:rsid w:val="003C08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0800"/>
    <w:rPr>
      <w:sz w:val="18"/>
      <w:szCs w:val="18"/>
    </w:rPr>
  </w:style>
  <w:style w:type="character" w:customStyle="1" w:styleId="2Char">
    <w:name w:val="标题 2 Char"/>
    <w:basedOn w:val="a0"/>
    <w:link w:val="2"/>
    <w:uiPriority w:val="9"/>
    <w:rsid w:val="003C0800"/>
    <w:rPr>
      <w:rFonts w:ascii="宋体" w:eastAsia="宋体" w:hAnsi="宋体" w:cs="宋体"/>
      <w:b/>
      <w:bCs/>
      <w:kern w:val="0"/>
      <w:sz w:val="36"/>
      <w:szCs w:val="36"/>
    </w:rPr>
  </w:style>
  <w:style w:type="character" w:customStyle="1" w:styleId="pubtime">
    <w:name w:val="pub_time"/>
    <w:basedOn w:val="a0"/>
    <w:rsid w:val="003C0800"/>
  </w:style>
  <w:style w:type="character" w:customStyle="1" w:styleId="apple-converted-space">
    <w:name w:val="apple-converted-space"/>
    <w:basedOn w:val="a0"/>
    <w:rsid w:val="003C0800"/>
  </w:style>
  <w:style w:type="character" w:styleId="a5">
    <w:name w:val="Hyperlink"/>
    <w:basedOn w:val="a0"/>
    <w:uiPriority w:val="99"/>
    <w:semiHidden/>
    <w:unhideWhenUsed/>
    <w:rsid w:val="003C0800"/>
    <w:rPr>
      <w:color w:val="0000FF"/>
      <w:u w:val="single"/>
    </w:rPr>
  </w:style>
  <w:style w:type="paragraph" w:styleId="a6">
    <w:name w:val="Normal (Web)"/>
    <w:basedOn w:val="a"/>
    <w:uiPriority w:val="99"/>
    <w:semiHidden/>
    <w:unhideWhenUsed/>
    <w:rsid w:val="003C080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C0800"/>
    <w:rPr>
      <w:b/>
      <w:bCs/>
    </w:rPr>
  </w:style>
</w:styles>
</file>

<file path=word/webSettings.xml><?xml version="1.0" encoding="utf-8"?>
<w:webSettings xmlns:r="http://schemas.openxmlformats.org/officeDocument/2006/relationships" xmlns:w="http://schemas.openxmlformats.org/wordprocessingml/2006/main">
  <w:divs>
    <w:div w:id="896818345">
      <w:bodyDiv w:val="1"/>
      <w:marLeft w:val="0"/>
      <w:marRight w:val="0"/>
      <w:marTop w:val="0"/>
      <w:marBottom w:val="0"/>
      <w:divBdr>
        <w:top w:val="none" w:sz="0" w:space="0" w:color="auto"/>
        <w:left w:val="none" w:sz="0" w:space="0" w:color="auto"/>
        <w:bottom w:val="none" w:sz="0" w:space="0" w:color="auto"/>
        <w:right w:val="none" w:sz="0" w:space="0" w:color="auto"/>
      </w:divBdr>
      <w:divsChild>
        <w:div w:id="133521937">
          <w:marLeft w:val="0"/>
          <w:marRight w:val="0"/>
          <w:marTop w:val="0"/>
          <w:marBottom w:val="0"/>
          <w:divBdr>
            <w:top w:val="none" w:sz="0" w:space="0" w:color="auto"/>
            <w:left w:val="none" w:sz="0" w:space="0" w:color="auto"/>
            <w:bottom w:val="none" w:sz="0" w:space="0" w:color="auto"/>
            <w:right w:val="none" w:sz="0" w:space="0" w:color="auto"/>
          </w:divBdr>
          <w:divsChild>
            <w:div w:id="1394428492">
              <w:marLeft w:val="0"/>
              <w:marRight w:val="0"/>
              <w:marTop w:val="0"/>
              <w:marBottom w:val="0"/>
              <w:divBdr>
                <w:top w:val="none" w:sz="0" w:space="0" w:color="auto"/>
                <w:left w:val="none" w:sz="0" w:space="0" w:color="auto"/>
                <w:bottom w:val="none" w:sz="0" w:space="0" w:color="auto"/>
                <w:right w:val="none" w:sz="0" w:space="0" w:color="auto"/>
              </w:divBdr>
            </w:div>
            <w:div w:id="1898739507">
              <w:marLeft w:val="0"/>
              <w:marRight w:val="0"/>
              <w:marTop w:val="0"/>
              <w:marBottom w:val="0"/>
              <w:divBdr>
                <w:top w:val="none" w:sz="0" w:space="0" w:color="auto"/>
                <w:left w:val="none" w:sz="0" w:space="0" w:color="auto"/>
                <w:bottom w:val="none" w:sz="0" w:space="0" w:color="auto"/>
                <w:right w:val="none" w:sz="0" w:space="0" w:color="auto"/>
              </w:divBdr>
            </w:div>
          </w:divsChild>
        </w:div>
        <w:div w:id="1321890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15</Pages>
  <Words>1580</Words>
  <Characters>9007</Characters>
  <Application>Microsoft Office Word</Application>
  <DocSecurity>0</DocSecurity>
  <Lines>75</Lines>
  <Paragraphs>21</Paragraphs>
  <ScaleCrop>false</ScaleCrop>
  <Company>Microsoft</Company>
  <LinksUpToDate>false</LinksUpToDate>
  <CharactersWithSpaces>10566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cp:lastPrinted>2016-10-25T09:43:00Z</cp:lastPrinted>
  <dcterms:created xsi:type="dcterms:W3CDTF">2016-10-24T03:57:00Z</dcterms:created>
  <dcterms:modified xsi:type="dcterms:W3CDTF">2016-10-25T09:49:00Z</dcterms:modified>
</cp:coreProperties>
</file>