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left"/>
        <w:rPr>
          <w:rFonts w:ascii="楷体_GB2312" w:hAnsi="楷体_GB2312" w:eastAsia="楷体_GB2312" w:cs="楷体_GB2312"/>
          <w:b/>
          <w:bCs/>
          <w:sz w:val="21"/>
          <w:szCs w:val="21"/>
        </w:rPr>
      </w:pPr>
    </w:p>
    <w:p>
      <w:pPr>
        <w:ind w:firstLine="880"/>
        <w:jc w:val="center"/>
        <w:rPr>
          <w:rFonts w:ascii="楷体_GB2312" w:hAnsi="楷体_GB2312" w:eastAsia="楷体_GB2312" w:cs="楷体_GB2312"/>
          <w:b/>
          <w:bCs/>
          <w:sz w:val="44"/>
          <w:szCs w:val="44"/>
        </w:rPr>
      </w:pPr>
      <w:r>
        <w:rPr>
          <w:rFonts w:hint="eastAsia" w:ascii="楷体_GB2312" w:hAnsi="楷体_GB2312" w:eastAsia="楷体_GB2312" w:cs="楷体_GB2312"/>
          <w:b/>
          <w:bCs/>
          <w:sz w:val="44"/>
          <w:szCs w:val="44"/>
        </w:rPr>
        <w:t>长寿区督查“一张网”信息管理系统</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pPr>
      <w:r>
        <w:rPr>
          <w:rFonts w:hint="eastAsia"/>
        </w:rPr>
        <w:t>项目开发规范</w:t>
      </w:r>
    </w:p>
    <w:p>
      <w:pPr>
        <w:ind w:firstLine="800"/>
        <w:jc w:val="center"/>
        <w:rPr>
          <w:rFonts w:ascii="楷体_GB2312" w:hAnsi="楷体_GB2312" w:eastAsia="楷体_GB2312" w:cs="楷体_GB2312"/>
          <w:b/>
          <w:bCs/>
          <w:sz w:val="40"/>
          <w:szCs w:val="36"/>
        </w:rPr>
      </w:pPr>
    </w:p>
    <w:p>
      <w:pPr>
        <w:ind w:firstLine="800"/>
        <w:rPr>
          <w:rFonts w:ascii="楷体_GB2312" w:hAnsi="楷体_GB2312" w:eastAsia="楷体_GB2312" w:cs="楷体_GB2312"/>
          <w:b/>
          <w:bCs/>
          <w:sz w:val="40"/>
          <w:szCs w:val="36"/>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640"/>
        <w:jc w:val="center"/>
      </w:pPr>
      <w:r>
        <w:rPr>
          <w:rFonts w:hint="eastAsia" w:ascii="楷体_GB2312" w:hAnsi="楷体_GB2312" w:eastAsia="楷体_GB2312" w:cs="楷体_GB2312"/>
          <w:sz w:val="32"/>
          <w:szCs w:val="28"/>
        </w:rPr>
        <w:t>南华中天信息技术有限公司</w:t>
      </w:r>
    </w:p>
    <w:p>
      <w:pPr>
        <w:ind w:firstLine="640"/>
        <w:jc w:val="center"/>
        <w:rPr>
          <w:rFonts w:ascii="楷体_GB2312" w:hAnsi="楷体_GB2312" w:eastAsia="楷体_GB2312" w:cs="楷体_GB2312"/>
          <w:sz w:val="32"/>
          <w:szCs w:val="28"/>
        </w:rPr>
      </w:pPr>
      <w:r>
        <w:rPr>
          <w:rFonts w:hint="eastAsia" w:ascii="楷体_GB2312" w:hAnsi="楷体_GB2312" w:eastAsia="楷体_GB2312" w:cs="楷体_GB2312"/>
          <w:sz w:val="32"/>
          <w:szCs w:val="28"/>
        </w:rPr>
        <w:t>2018年08月03日</w:t>
      </w:r>
    </w:p>
    <w:p>
      <w:pPr>
        <w:ind w:firstLine="480"/>
      </w:pPr>
    </w:p>
    <w:p>
      <w:pPr>
        <w:ind w:firstLine="480"/>
      </w:pPr>
    </w:p>
    <w:p>
      <w:pPr>
        <w:ind w:firstLine="480"/>
      </w:pPr>
    </w:p>
    <w:p>
      <w:pPr>
        <w:ind w:firstLine="480"/>
      </w:pPr>
    </w:p>
    <w:p>
      <w:pPr>
        <w:ind w:firstLine="480"/>
      </w:pPr>
    </w:p>
    <w:p>
      <w:pPr>
        <w:pStyle w:val="2"/>
        <w:numPr>
          <w:ilvl w:val="0"/>
          <w:numId w:val="1"/>
        </w:numPr>
      </w:pPr>
      <w:r>
        <w:rPr>
          <w:rFonts w:hint="eastAsia"/>
        </w:rPr>
        <w:t>开发环境</w:t>
      </w:r>
    </w:p>
    <w:p>
      <w:pPr>
        <w:ind w:firstLine="480"/>
        <w:rPr>
          <w:rFonts w:hint="eastAsia"/>
        </w:rPr>
      </w:pPr>
      <w:r>
        <w:rPr>
          <w:rFonts w:hint="eastAsia"/>
        </w:rPr>
        <w:t>Windows7、IntelliJ IDEA2017.3、Maven 3+、JDK1.8</w:t>
      </w:r>
    </w:p>
    <w:p>
      <w:pPr>
        <w:pStyle w:val="3"/>
        <w:numPr>
          <w:ilvl w:val="1"/>
          <w:numId w:val="1"/>
        </w:numPr>
        <w:ind w:left="0" w:leftChars="0" w:firstLine="402" w:firstLineChars="0"/>
        <w:rPr>
          <w:rFonts w:hint="eastAsia"/>
        </w:rPr>
      </w:pPr>
      <w:r>
        <w:rPr>
          <w:rFonts w:hint="eastAsia"/>
          <w:lang w:eastAsia="zh-CN"/>
        </w:rPr>
        <w:t>服务器环境</w:t>
      </w:r>
    </w:p>
    <w:p>
      <w:pPr>
        <w:rPr>
          <w:rFonts w:hint="eastAsia"/>
          <w:lang w:eastAsia="zh-CN"/>
        </w:rPr>
      </w:pPr>
      <w:r>
        <w:rPr>
          <w:rFonts w:hint="eastAsia"/>
          <w:lang w:eastAsia="zh-CN"/>
        </w:rPr>
        <w:t>服务器地址：192.168.0.242</w:t>
      </w:r>
    </w:p>
    <w:p>
      <w:pPr>
        <w:rPr>
          <w:rFonts w:hint="eastAsia"/>
          <w:lang w:val="en-US" w:eastAsia="zh-CN"/>
        </w:rPr>
      </w:pPr>
      <w:r>
        <w:rPr>
          <w:rFonts w:hint="eastAsia"/>
          <w:lang w:eastAsia="zh-CN"/>
        </w:rPr>
        <w:t>账号：</w:t>
      </w:r>
      <w:r>
        <w:rPr>
          <w:rFonts w:hint="eastAsia"/>
          <w:lang w:val="en-US" w:eastAsia="zh-CN"/>
        </w:rPr>
        <w:t>administrator</w:t>
      </w:r>
      <w:bookmarkStart w:id="11" w:name="_GoBack"/>
      <w:bookmarkEnd w:id="11"/>
    </w:p>
    <w:p>
      <w:pPr>
        <w:rPr>
          <w:rFonts w:hint="eastAsia"/>
          <w:lang w:val="en-US" w:eastAsia="zh-CN"/>
        </w:rPr>
      </w:pPr>
      <w:r>
        <w:rPr>
          <w:rFonts w:hint="eastAsia"/>
          <w:lang w:eastAsia="zh-CN"/>
        </w:rPr>
        <w:t>密码：</w:t>
      </w:r>
      <w:r>
        <w:rPr>
          <w:rFonts w:hint="eastAsia"/>
          <w:lang w:val="en-US" w:eastAsia="zh-CN"/>
        </w:rPr>
        <w:t>admin@123</w:t>
      </w:r>
    </w:p>
    <w:p>
      <w:pPr>
        <w:pStyle w:val="2"/>
        <w:numPr>
          <w:ilvl w:val="0"/>
          <w:numId w:val="1"/>
        </w:numPr>
      </w:pPr>
      <w:r>
        <w:rPr>
          <w:rFonts w:hint="eastAsia"/>
        </w:rPr>
        <w:t>开发语言</w:t>
      </w:r>
    </w:p>
    <w:p>
      <w:pPr>
        <w:ind w:firstLine="480"/>
      </w:pPr>
      <w:r>
        <w:rPr>
          <w:rFonts w:hint="eastAsia"/>
        </w:rPr>
        <w:t>目前仅限Java</w:t>
      </w:r>
    </w:p>
    <w:p>
      <w:pPr>
        <w:pStyle w:val="2"/>
        <w:numPr>
          <w:ilvl w:val="0"/>
          <w:numId w:val="1"/>
        </w:numPr>
      </w:pPr>
      <w:r>
        <w:rPr>
          <w:rFonts w:hint="eastAsia"/>
        </w:rPr>
        <w:t>编程规范</w:t>
      </w:r>
    </w:p>
    <w:p>
      <w:pPr>
        <w:pStyle w:val="3"/>
        <w:numPr>
          <w:ilvl w:val="1"/>
          <w:numId w:val="1"/>
        </w:numPr>
        <w:ind w:firstLine="643"/>
      </w:pPr>
      <w:r>
        <w:rPr>
          <w:rFonts w:hint="eastAsia"/>
        </w:rPr>
        <w:t>目录结构</w:t>
      </w:r>
    </w:p>
    <w:p>
      <w:pPr>
        <w:pStyle w:val="4"/>
        <w:numPr>
          <w:ilvl w:val="0"/>
          <w:numId w:val="2"/>
        </w:numPr>
        <w:ind w:firstLineChars="0"/>
      </w:pPr>
      <w:r>
        <w:rPr>
          <w:rFonts w:hint="eastAsia"/>
        </w:rPr>
        <w:t>工程总目录结构</w:t>
      </w:r>
    </w:p>
    <w:p>
      <w:pPr>
        <w:ind w:firstLine="480"/>
        <w:jc w:val="center"/>
      </w:pPr>
      <w:r>
        <w:drawing>
          <wp:inline distT="0" distB="0" distL="0" distR="0">
            <wp:extent cx="3114675" cy="4724400"/>
            <wp:effectExtent l="1905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0" cstate="print"/>
                    <a:srcRect/>
                    <a:stretch>
                      <a:fillRect/>
                    </a:stretch>
                  </pic:blipFill>
                  <pic:spPr>
                    <a:xfrm>
                      <a:off x="0" y="0"/>
                      <a:ext cx="3114675" cy="4724400"/>
                    </a:xfrm>
                    <a:prstGeom prst="rect">
                      <a:avLst/>
                    </a:prstGeom>
                    <a:noFill/>
                    <a:ln w="9525">
                      <a:noFill/>
                      <a:miter lim="800000"/>
                      <a:headEnd/>
                      <a:tailEnd/>
                    </a:ln>
                  </pic:spPr>
                </pic:pic>
              </a:graphicData>
            </a:graphic>
          </wp:inline>
        </w:drawing>
      </w:r>
    </w:p>
    <w:p>
      <w:pPr>
        <w:ind w:firstLine="0" w:firstLineChars="0"/>
        <w:jc w:val="left"/>
      </w:pPr>
      <w:r>
        <w:rPr>
          <w:rFonts w:hint="eastAsia"/>
        </w:rPr>
        <w:t>描述：</w:t>
      </w:r>
    </w:p>
    <w:p>
      <w:pPr>
        <w:pStyle w:val="21"/>
        <w:numPr>
          <w:ilvl w:val="0"/>
          <w:numId w:val="3"/>
        </w:numPr>
        <w:ind w:left="480" w:leftChars="200" w:firstLineChars="0"/>
        <w:jc w:val="left"/>
      </w:pPr>
      <w:r>
        <w:rPr>
          <w:rFonts w:hint="eastAsia"/>
        </w:rPr>
        <w:t>s</w:t>
      </w:r>
      <w:r>
        <w:t>rc/</w:t>
      </w:r>
      <w:r>
        <w:rPr>
          <w:rFonts w:hint="eastAsia"/>
        </w:rPr>
        <w:t>main/com/zenith/platform 属于基础框架包，本身是以platform.jar引入使用【包含分页、主键生成，常规的工具包、上传附件功能、自动生成代码、后台权限等管理】。</w:t>
      </w:r>
    </w:p>
    <w:p>
      <w:pPr>
        <w:pStyle w:val="21"/>
        <w:numPr>
          <w:ilvl w:val="0"/>
          <w:numId w:val="3"/>
        </w:numPr>
        <w:ind w:left="480" w:leftChars="200" w:firstLineChars="0"/>
        <w:jc w:val="left"/>
      </w:pPr>
      <w:r>
        <w:rPr>
          <w:rFonts w:hint="eastAsia"/>
        </w:rPr>
        <w:t>src/main/com/zenith/project 包是项目的业务模块汇总包，项目所涉及到的所有业务模块（除后台的权限模块），都写在此包内。</w:t>
      </w:r>
    </w:p>
    <w:p>
      <w:pPr>
        <w:pStyle w:val="21"/>
        <w:numPr>
          <w:ilvl w:val="0"/>
          <w:numId w:val="3"/>
        </w:numPr>
        <w:ind w:left="480" w:leftChars="200" w:firstLineChars="0"/>
        <w:jc w:val="left"/>
      </w:pPr>
      <w:r>
        <w:rPr>
          <w:rFonts w:hint="eastAsia"/>
        </w:rPr>
        <w:t>src/main/resources约定除web.xml外，其余配置均存放在此目录中。</w:t>
      </w:r>
    </w:p>
    <w:p>
      <w:pPr>
        <w:pStyle w:val="21"/>
        <w:numPr>
          <w:ilvl w:val="0"/>
          <w:numId w:val="3"/>
        </w:numPr>
        <w:ind w:left="480" w:leftChars="200" w:firstLineChars="0"/>
        <w:jc w:val="left"/>
      </w:pPr>
      <w:r>
        <w:rPr>
          <w:rFonts w:hint="eastAsia"/>
        </w:rPr>
        <w:t>webapp目录是存放和web项目相关的资源配置文件、页面文件等。</w:t>
      </w:r>
    </w:p>
    <w:p>
      <w:pPr>
        <w:pStyle w:val="21"/>
        <w:numPr>
          <w:ilvl w:val="0"/>
          <w:numId w:val="3"/>
        </w:numPr>
        <w:ind w:left="480" w:leftChars="200" w:firstLineChars="0"/>
        <w:jc w:val="left"/>
      </w:pPr>
      <w:r>
        <w:rPr>
          <w:rFonts w:hint="eastAsia"/>
        </w:rPr>
        <w:t>更新记录包里存放着项目数据库结构相关的文件或其他重要的升级文件。</w:t>
      </w:r>
    </w:p>
    <w:p>
      <w:pPr>
        <w:pStyle w:val="5"/>
        <w:numPr>
          <w:ilvl w:val="3"/>
          <w:numId w:val="1"/>
        </w:numPr>
        <w:ind w:firstLineChars="0"/>
      </w:pPr>
      <w:r>
        <w:rPr>
          <w:rFonts w:hint="eastAsia"/>
        </w:rPr>
        <w:t>JAVA类文件包目录结构</w:t>
      </w:r>
    </w:p>
    <w:p>
      <w:pPr>
        <w:ind w:firstLine="1200" w:firstLineChars="500"/>
        <w:jc w:val="center"/>
      </w:pPr>
      <w:r>
        <w:rPr>
          <w:rFonts w:hint="eastAsia"/>
        </w:rPr>
        <w:drawing>
          <wp:inline distT="0" distB="0" distL="0" distR="0">
            <wp:extent cx="4000500" cy="1104900"/>
            <wp:effectExtent l="1905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noChangeArrowheads="1"/>
                    </pic:cNvPicPr>
                  </pic:nvPicPr>
                  <pic:blipFill>
                    <a:blip r:embed="rId11" cstate="print"/>
                    <a:srcRect/>
                    <a:stretch>
                      <a:fillRect/>
                    </a:stretch>
                  </pic:blipFill>
                  <pic:spPr>
                    <a:xfrm>
                      <a:off x="0" y="0"/>
                      <a:ext cx="4000500" cy="1104900"/>
                    </a:xfrm>
                    <a:prstGeom prst="rect">
                      <a:avLst/>
                    </a:prstGeom>
                    <a:noFill/>
                    <a:ln w="9525" cmpd="sng">
                      <a:noFill/>
                      <a:miter lim="800000"/>
                      <a:headEnd/>
                      <a:tailEnd/>
                    </a:ln>
                  </pic:spPr>
                </pic:pic>
              </a:graphicData>
            </a:graphic>
          </wp:inline>
        </w:drawing>
      </w:r>
    </w:p>
    <w:p>
      <w:pPr>
        <w:ind w:firstLine="199" w:firstLineChars="83"/>
      </w:pPr>
      <w:r>
        <w:rPr>
          <w:rFonts w:hint="eastAsia"/>
        </w:rPr>
        <w:t>如：src/main/java/com/zenith/platform/sm/code</w:t>
      </w:r>
    </w:p>
    <w:p>
      <w:pPr>
        <w:pStyle w:val="21"/>
        <w:numPr>
          <w:ilvl w:val="0"/>
          <w:numId w:val="4"/>
        </w:numPr>
        <w:ind w:firstLineChars="0"/>
      </w:pPr>
      <w:r>
        <w:rPr>
          <w:rFonts w:hint="eastAsia"/>
        </w:rPr>
        <w:t>dao包存放数据库操作类</w:t>
      </w:r>
    </w:p>
    <w:p>
      <w:pPr>
        <w:pStyle w:val="21"/>
        <w:numPr>
          <w:ilvl w:val="0"/>
          <w:numId w:val="4"/>
        </w:numPr>
        <w:ind w:firstLineChars="0"/>
      </w:pPr>
      <w:r>
        <w:rPr>
          <w:rFonts w:hint="eastAsia"/>
        </w:rPr>
        <w:t>domain包存放数据实体类</w:t>
      </w:r>
    </w:p>
    <w:p>
      <w:pPr>
        <w:pStyle w:val="21"/>
        <w:numPr>
          <w:ilvl w:val="0"/>
          <w:numId w:val="4"/>
        </w:numPr>
        <w:ind w:firstLineChars="0"/>
      </w:pPr>
      <w:r>
        <w:rPr>
          <w:rFonts w:hint="eastAsia"/>
        </w:rPr>
        <w:t>mapper包存放SQL的xml文件</w:t>
      </w:r>
    </w:p>
    <w:p>
      <w:pPr>
        <w:pStyle w:val="21"/>
        <w:numPr>
          <w:ilvl w:val="0"/>
          <w:numId w:val="4"/>
        </w:numPr>
        <w:ind w:firstLineChars="0"/>
      </w:pPr>
      <w:r>
        <w:rPr>
          <w:rFonts w:hint="eastAsia"/>
        </w:rPr>
        <w:t>service包存放业务逻辑类</w:t>
      </w:r>
    </w:p>
    <w:p>
      <w:pPr>
        <w:pStyle w:val="21"/>
        <w:numPr>
          <w:ilvl w:val="0"/>
          <w:numId w:val="4"/>
        </w:numPr>
        <w:ind w:firstLineChars="0"/>
      </w:pPr>
      <w:r>
        <w:rPr>
          <w:rFonts w:hint="eastAsia"/>
        </w:rPr>
        <w:t>web包存放http请求处理类</w:t>
      </w:r>
    </w:p>
    <w:p>
      <w:pPr>
        <w:pStyle w:val="5"/>
        <w:numPr>
          <w:ilvl w:val="3"/>
          <w:numId w:val="1"/>
        </w:numPr>
        <w:ind w:firstLineChars="0"/>
      </w:pPr>
      <w:r>
        <w:rPr>
          <w:rFonts w:hint="eastAsia"/>
        </w:rPr>
        <w:t>配置文件目录结构</w:t>
      </w:r>
    </w:p>
    <w:p>
      <w:pPr>
        <w:ind w:left="840" w:firstLine="420" w:firstLineChars="0"/>
        <w:jc w:val="center"/>
      </w:pPr>
      <w:r>
        <w:drawing>
          <wp:inline distT="0" distB="0" distL="0" distR="0">
            <wp:extent cx="4505325" cy="2695575"/>
            <wp:effectExtent l="1905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2" cstate="print"/>
                    <a:srcRect/>
                    <a:stretch>
                      <a:fillRect/>
                    </a:stretch>
                  </pic:blipFill>
                  <pic:spPr>
                    <a:xfrm>
                      <a:off x="0" y="0"/>
                      <a:ext cx="4505325" cy="2695575"/>
                    </a:xfrm>
                    <a:prstGeom prst="rect">
                      <a:avLst/>
                    </a:prstGeom>
                    <a:noFill/>
                    <a:ln w="9525">
                      <a:noFill/>
                      <a:miter lim="800000"/>
                      <a:headEnd/>
                      <a:tailEnd/>
                    </a:ln>
                  </pic:spPr>
                </pic:pic>
              </a:graphicData>
            </a:graphic>
          </wp:inline>
        </w:drawing>
      </w:r>
    </w:p>
    <w:p>
      <w:pPr>
        <w:ind w:firstLineChars="0"/>
      </w:pPr>
      <w:r>
        <w:rPr>
          <w:rFonts w:hint="eastAsia"/>
        </w:rPr>
        <w:t>约定除WEB-INF/web.xml外，其余配置均存放在目录src/main/resources中。</w:t>
      </w:r>
    </w:p>
    <w:p>
      <w:pPr>
        <w:ind w:firstLineChars="0"/>
        <w:jc w:val="left"/>
      </w:pPr>
      <w:r>
        <w:rPr>
          <w:rFonts w:hint="eastAsia"/>
        </w:rPr>
        <w:t>描述：</w:t>
      </w:r>
    </w:p>
    <w:p>
      <w:pPr>
        <w:ind w:firstLineChars="0"/>
        <w:jc w:val="left"/>
        <w:rPr>
          <w:color w:val="FF0000"/>
        </w:rPr>
      </w:pPr>
      <w:r>
        <w:rPr>
          <w:rFonts w:hint="eastAsia"/>
          <w:color w:val="FF0000"/>
        </w:rPr>
        <w:t>以下配置在每个项目需要按需适时调整。</w:t>
      </w:r>
    </w:p>
    <w:p>
      <w:pPr>
        <w:pStyle w:val="21"/>
        <w:numPr>
          <w:ilvl w:val="0"/>
          <w:numId w:val="5"/>
        </w:numPr>
        <w:ind w:firstLineChars="0"/>
        <w:jc w:val="left"/>
      </w:pPr>
      <w:r>
        <w:rPr>
          <w:rFonts w:hint="eastAsia"/>
        </w:rPr>
        <w:t>resources/templates 目录是用于配置生成相应数据库表的实体包的模板。</w:t>
      </w:r>
    </w:p>
    <w:p>
      <w:pPr>
        <w:pStyle w:val="21"/>
        <w:numPr>
          <w:ilvl w:val="0"/>
          <w:numId w:val="5"/>
        </w:numPr>
        <w:ind w:firstLineChars="0"/>
        <w:jc w:val="left"/>
      </w:pPr>
      <w:r>
        <w:rPr>
          <w:rFonts w:hint="eastAsia"/>
        </w:rPr>
        <w:t>applicationContext.xml 和 spring-mvc.xml都是用于spring的配置</w:t>
      </w:r>
    </w:p>
    <w:p>
      <w:pPr>
        <w:pStyle w:val="21"/>
        <w:numPr>
          <w:ilvl w:val="0"/>
          <w:numId w:val="5"/>
        </w:numPr>
        <w:ind w:firstLineChars="0"/>
        <w:jc w:val="left"/>
      </w:pPr>
      <w:r>
        <w:rPr>
          <w:rFonts w:hint="eastAsia"/>
        </w:rPr>
        <w:t>file-manage.xml 用于上传文件功能的配置</w:t>
      </w:r>
    </w:p>
    <w:p>
      <w:pPr>
        <w:pStyle w:val="21"/>
        <w:numPr>
          <w:ilvl w:val="0"/>
          <w:numId w:val="5"/>
        </w:numPr>
        <w:ind w:firstLineChars="0"/>
        <w:jc w:val="left"/>
      </w:pPr>
      <w:r>
        <w:rPr>
          <w:rFonts w:hint="eastAsia"/>
        </w:rPr>
        <w:t>global.app.properties 资源地址或其他值的配置</w:t>
      </w:r>
    </w:p>
    <w:p>
      <w:pPr>
        <w:pStyle w:val="21"/>
        <w:numPr>
          <w:ilvl w:val="0"/>
          <w:numId w:val="5"/>
        </w:numPr>
        <w:ind w:firstLineChars="0"/>
        <w:jc w:val="left"/>
      </w:pPr>
      <w:r>
        <w:rPr>
          <w:rFonts w:hint="eastAsia"/>
        </w:rPr>
        <w:t>jdbc.properties 数据库连接地址的配置</w:t>
      </w:r>
    </w:p>
    <w:p>
      <w:pPr>
        <w:pStyle w:val="21"/>
        <w:numPr>
          <w:ilvl w:val="0"/>
          <w:numId w:val="5"/>
        </w:numPr>
        <w:ind w:firstLineChars="0"/>
        <w:jc w:val="left"/>
      </w:pPr>
      <w:r>
        <w:rPr>
          <w:rFonts w:hint="eastAsia"/>
        </w:rPr>
        <w:t>log4j.xml 日志输出的配置</w:t>
      </w:r>
    </w:p>
    <w:p>
      <w:pPr>
        <w:pStyle w:val="21"/>
        <w:numPr>
          <w:ilvl w:val="0"/>
          <w:numId w:val="5"/>
        </w:numPr>
        <w:ind w:firstLineChars="0"/>
      </w:pPr>
      <w:r>
        <w:rPr>
          <w:rFonts w:hint="eastAsia"/>
        </w:rPr>
        <w:t>mybatis-config.xml 配置mybatis 持久化的属性。</w:t>
      </w:r>
    </w:p>
    <w:p>
      <w:pPr>
        <w:ind w:left="840" w:firstLine="420" w:firstLineChars="0"/>
      </w:pPr>
    </w:p>
    <w:p>
      <w:pPr>
        <w:pStyle w:val="5"/>
        <w:numPr>
          <w:ilvl w:val="3"/>
          <w:numId w:val="1"/>
        </w:numPr>
        <w:ind w:firstLineChars="0"/>
      </w:pPr>
      <w:r>
        <w:rPr>
          <w:rFonts w:hint="eastAsia"/>
        </w:rPr>
        <w:t>webapp目录结构</w:t>
      </w:r>
    </w:p>
    <w:p>
      <w:pPr>
        <w:ind w:firstLine="480"/>
        <w:jc w:val="center"/>
      </w:pPr>
      <w:r>
        <w:drawing>
          <wp:inline distT="0" distB="0" distL="0" distR="0">
            <wp:extent cx="4057650" cy="32194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cstate="print"/>
                    <a:srcRect/>
                    <a:stretch>
                      <a:fillRect/>
                    </a:stretch>
                  </pic:blipFill>
                  <pic:spPr>
                    <a:xfrm>
                      <a:off x="0" y="0"/>
                      <a:ext cx="4057650" cy="3219450"/>
                    </a:xfrm>
                    <a:prstGeom prst="rect">
                      <a:avLst/>
                    </a:prstGeom>
                    <a:noFill/>
                    <a:ln w="9525">
                      <a:noFill/>
                      <a:miter lim="800000"/>
                      <a:headEnd/>
                      <a:tailEnd/>
                    </a:ln>
                  </pic:spPr>
                </pic:pic>
              </a:graphicData>
            </a:graphic>
          </wp:inline>
        </w:drawing>
      </w:r>
    </w:p>
    <w:p>
      <w:pPr>
        <w:ind w:firstLine="199" w:firstLineChars="83"/>
      </w:pPr>
      <w:r>
        <w:rPr>
          <w:rFonts w:hint="eastAsia"/>
        </w:rPr>
        <w:t>描述：</w:t>
      </w:r>
    </w:p>
    <w:p>
      <w:pPr>
        <w:pStyle w:val="21"/>
        <w:numPr>
          <w:ilvl w:val="0"/>
          <w:numId w:val="6"/>
        </w:numPr>
        <w:ind w:firstLineChars="0"/>
      </w:pPr>
      <w:r>
        <w:rPr>
          <w:rFonts w:hint="eastAsia"/>
        </w:rPr>
        <w:t>css 业务模块自定义的样式或者其它前端样式</w:t>
      </w:r>
    </w:p>
    <w:p>
      <w:pPr>
        <w:pStyle w:val="21"/>
        <w:numPr>
          <w:ilvl w:val="0"/>
          <w:numId w:val="6"/>
        </w:numPr>
        <w:ind w:firstLineChars="0"/>
      </w:pPr>
      <w:r>
        <w:rPr>
          <w:rFonts w:hint="eastAsia"/>
        </w:rPr>
        <w:t>demo 上传附件的demo例子</w:t>
      </w:r>
    </w:p>
    <w:p>
      <w:pPr>
        <w:pStyle w:val="21"/>
        <w:numPr>
          <w:ilvl w:val="0"/>
          <w:numId w:val="6"/>
        </w:numPr>
        <w:ind w:firstLineChars="0"/>
      </w:pPr>
      <w:r>
        <w:rPr>
          <w:rFonts w:hint="eastAsia"/>
        </w:rPr>
        <w:t>image 业务模块使用的图片</w:t>
      </w:r>
    </w:p>
    <w:p>
      <w:pPr>
        <w:pStyle w:val="21"/>
        <w:numPr>
          <w:ilvl w:val="0"/>
          <w:numId w:val="6"/>
        </w:numPr>
        <w:ind w:firstLineChars="0"/>
      </w:pPr>
      <w:r>
        <w:rPr>
          <w:rFonts w:hint="eastAsia"/>
        </w:rPr>
        <w:t>js 业务模块自定义、或其它引入的小功能js</w:t>
      </w:r>
    </w:p>
    <w:p>
      <w:pPr>
        <w:pStyle w:val="21"/>
        <w:numPr>
          <w:ilvl w:val="0"/>
          <w:numId w:val="6"/>
        </w:numPr>
        <w:ind w:firstLineChars="0"/>
      </w:pPr>
      <w:r>
        <w:rPr>
          <w:rFonts w:hint="eastAsia"/>
        </w:rPr>
        <w:t>libs 此包为QUI的内容，除非修改源代码bug，否则不建议往里面添加内容。</w:t>
      </w:r>
    </w:p>
    <w:p>
      <w:pPr>
        <w:pStyle w:val="21"/>
        <w:numPr>
          <w:ilvl w:val="0"/>
          <w:numId w:val="6"/>
        </w:numPr>
        <w:ind w:firstLineChars="0"/>
      </w:pPr>
      <w:r>
        <w:rPr>
          <w:rFonts w:hint="eastAsia"/>
        </w:rPr>
        <w:t>mobile 给移动端使用，包含（css、js、html等）</w:t>
      </w:r>
    </w:p>
    <w:p>
      <w:pPr>
        <w:pStyle w:val="21"/>
        <w:numPr>
          <w:ilvl w:val="0"/>
          <w:numId w:val="6"/>
        </w:numPr>
        <w:ind w:firstLineChars="0"/>
      </w:pPr>
      <w:r>
        <w:rPr>
          <w:rFonts w:hint="eastAsia"/>
        </w:rPr>
        <w:t>pulgin 引入独立的前端框架插件时，统一放到此包</w:t>
      </w:r>
    </w:p>
    <w:p>
      <w:pPr>
        <w:pStyle w:val="21"/>
        <w:numPr>
          <w:ilvl w:val="0"/>
          <w:numId w:val="6"/>
        </w:numPr>
        <w:ind w:firstLineChars="0"/>
      </w:pPr>
      <w:r>
        <w:rPr>
          <w:rFonts w:hint="eastAsia"/>
        </w:rPr>
        <w:t>WEB-INF/lib 本项目所引用的jar</w:t>
      </w:r>
    </w:p>
    <w:p>
      <w:pPr>
        <w:pStyle w:val="21"/>
        <w:numPr>
          <w:ilvl w:val="0"/>
          <w:numId w:val="6"/>
        </w:numPr>
        <w:ind w:firstLineChars="0"/>
      </w:pPr>
      <w:r>
        <w:rPr>
          <w:rFonts w:hint="eastAsia"/>
        </w:rPr>
        <w:t>WEB-INF/taglib 自定义jsp页面使用的特殊标签</w:t>
      </w:r>
    </w:p>
    <w:p>
      <w:pPr>
        <w:pStyle w:val="21"/>
        <w:numPr>
          <w:ilvl w:val="0"/>
          <w:numId w:val="6"/>
        </w:numPr>
        <w:ind w:firstLineChars="0"/>
      </w:pPr>
      <w:r>
        <w:rPr>
          <w:rFonts w:hint="eastAsia"/>
        </w:rPr>
        <w:t>view 除移动端页面外，其余的jsp页面都在此包内</w:t>
      </w:r>
    </w:p>
    <w:p>
      <w:pPr>
        <w:pStyle w:val="21"/>
        <w:numPr>
          <w:ilvl w:val="0"/>
          <w:numId w:val="6"/>
        </w:numPr>
        <w:ind w:firstLineChars="0"/>
      </w:pPr>
      <w:r>
        <w:rPr>
          <w:rFonts w:hint="eastAsia"/>
        </w:rPr>
        <w:t>view/base 一些基础报错提示页面</w:t>
      </w:r>
    </w:p>
    <w:p>
      <w:pPr>
        <w:pStyle w:val="21"/>
        <w:numPr>
          <w:ilvl w:val="0"/>
          <w:numId w:val="6"/>
        </w:numPr>
        <w:ind w:firstLineChars="0"/>
      </w:pPr>
      <w:r>
        <w:rPr>
          <w:rFonts w:hint="eastAsia"/>
        </w:rPr>
        <w:t>view/project 业务模块的所有页面在此包下，按功能模块划分包名</w:t>
      </w:r>
    </w:p>
    <w:p>
      <w:pPr>
        <w:pStyle w:val="21"/>
        <w:numPr>
          <w:ilvl w:val="0"/>
          <w:numId w:val="6"/>
        </w:numPr>
        <w:ind w:firstLineChars="0"/>
      </w:pPr>
      <w:r>
        <w:rPr>
          <w:rFonts w:hint="eastAsia"/>
        </w:rPr>
        <w:t>view/sm 后台权限模块的页面</w:t>
      </w:r>
    </w:p>
    <w:p>
      <w:pPr>
        <w:ind w:firstLineChars="0"/>
      </w:pPr>
    </w:p>
    <w:p>
      <w:pPr>
        <w:ind w:firstLineChars="0"/>
      </w:pPr>
    </w:p>
    <w:p>
      <w:pPr>
        <w:ind w:firstLineChars="0"/>
      </w:pPr>
    </w:p>
    <w:p>
      <w:pPr>
        <w:pStyle w:val="3"/>
        <w:numPr>
          <w:ilvl w:val="1"/>
          <w:numId w:val="1"/>
        </w:numPr>
        <w:ind w:firstLine="643"/>
      </w:pPr>
      <w:r>
        <w:rPr>
          <w:rFonts w:hint="eastAsia"/>
        </w:rPr>
        <w:t>命名规范</w:t>
      </w:r>
    </w:p>
    <w:p>
      <w:pPr>
        <w:pStyle w:val="4"/>
        <w:numPr>
          <w:ilvl w:val="2"/>
          <w:numId w:val="1"/>
        </w:numPr>
        <w:ind w:firstLineChars="0"/>
      </w:pPr>
      <w:r>
        <w:rPr>
          <w:rFonts w:hint="eastAsia"/>
        </w:rPr>
        <w:t>代码命名规范</w:t>
      </w:r>
    </w:p>
    <w:p>
      <w:pPr>
        <w:numPr>
          <w:ilvl w:val="0"/>
          <w:numId w:val="7"/>
        </w:numPr>
        <w:ind w:firstLineChars="0"/>
      </w:pPr>
      <w:r>
        <w:t>D</w:t>
      </w:r>
      <w:r>
        <w:rPr>
          <w:rFonts w:hint="eastAsia"/>
        </w:rPr>
        <w:t>omain实体类</w:t>
      </w:r>
    </w:p>
    <w:p>
      <w:pPr>
        <w:ind w:left="1260" w:firstLine="0" w:firstLineChars="0"/>
      </w:pPr>
      <w:r>
        <w:rPr>
          <w:rFonts w:hint="eastAsia"/>
        </w:rPr>
        <w:t>遵循Java类驼峰式命名规则，例如：数据库表名SYS_CODE对应的实体类是SysCode.java。</w:t>
      </w:r>
    </w:p>
    <w:p>
      <w:pPr>
        <w:ind w:left="1260" w:firstLine="0" w:firstLineChars="0"/>
      </w:pPr>
      <w:r>
        <w:rPr>
          <w:rFonts w:hint="eastAsia"/>
        </w:rPr>
        <w:t>实体类字段也采取驼峰式命名规则，通过去掉下划线，生成对应的字段名，例如：带下划线的level_code对应的实体字段名是levelCode。</w:t>
      </w:r>
    </w:p>
    <w:p>
      <w:pPr>
        <w:numPr>
          <w:ilvl w:val="0"/>
          <w:numId w:val="7"/>
        </w:numPr>
        <w:ind w:firstLineChars="0"/>
      </w:pPr>
      <w:r>
        <w:t>D</w:t>
      </w:r>
      <w:r>
        <w:rPr>
          <w:rFonts w:hint="eastAsia"/>
        </w:rPr>
        <w:t>ao数据库操作类</w:t>
      </w:r>
    </w:p>
    <w:p>
      <w:pPr>
        <w:ind w:left="1680" w:firstLine="0" w:firstLineChars="0"/>
      </w:pPr>
      <w:r>
        <w:rPr>
          <w:rFonts w:hint="eastAsia"/>
        </w:rPr>
        <w:t>遵循Java类驼峰式命名规则，在实体类名称后追加上Dao作为数据库操作类名，例如：表SYS_CODE的数据库操作接口类名为SysCodeDao.java。</w:t>
      </w:r>
    </w:p>
    <w:p>
      <w:pPr>
        <w:ind w:firstLineChars="0"/>
        <w:rPr>
          <w:color w:val="FF0000"/>
        </w:rPr>
      </w:pPr>
      <w:r>
        <w:rPr>
          <w:rFonts w:hint="eastAsia"/>
        </w:rPr>
        <w:tab/>
      </w:r>
      <w:r>
        <w:rPr>
          <w:rFonts w:hint="eastAsia"/>
        </w:rPr>
        <w:tab/>
      </w:r>
      <w:r>
        <w:rPr>
          <w:rFonts w:hint="eastAsia"/>
        </w:rPr>
        <w:tab/>
      </w:r>
      <w:r>
        <w:rPr>
          <w:rFonts w:hint="eastAsia"/>
        </w:rPr>
        <w:tab/>
      </w:r>
      <w:r>
        <w:rPr>
          <w:rFonts w:hint="eastAsia"/>
          <w:color w:val="FF0000"/>
        </w:rPr>
        <w:t>注：dao层的类名需要同mapper包的xml文件保持一致，否则mybatis映射会出错。</w:t>
      </w:r>
    </w:p>
    <w:p>
      <w:pPr>
        <w:numPr>
          <w:ilvl w:val="0"/>
          <w:numId w:val="7"/>
        </w:numPr>
        <w:ind w:firstLineChars="0"/>
      </w:pPr>
      <w:r>
        <w:t>M</w:t>
      </w:r>
      <w:r>
        <w:rPr>
          <w:rFonts w:hint="eastAsia"/>
        </w:rPr>
        <w:t>apper XML文件</w:t>
      </w:r>
    </w:p>
    <w:p>
      <w:pPr>
        <w:ind w:left="1260" w:firstLine="0" w:firstLineChars="0"/>
      </w:pPr>
      <w:r>
        <w:rPr>
          <w:rFonts w:hint="eastAsia"/>
        </w:rPr>
        <w:t>遵循Java类驼峰式命名规则，在实体类名后追加Dao作为xml文件的名称，例如：表SYS_CODE的xml文件名称为SysCodeDao.xml。</w:t>
      </w:r>
    </w:p>
    <w:p>
      <w:pPr>
        <w:ind w:firstLineChars="0"/>
      </w:pPr>
      <w:r>
        <w:rPr>
          <w:rFonts w:hint="eastAsia"/>
        </w:rPr>
        <w:tab/>
      </w:r>
      <w:r>
        <w:rPr>
          <w:rFonts w:hint="eastAsia"/>
        </w:rPr>
        <w:tab/>
      </w:r>
      <w:r>
        <w:rPr>
          <w:rFonts w:hint="eastAsia"/>
        </w:rPr>
        <w:tab/>
      </w:r>
      <w:r>
        <w:rPr>
          <w:rFonts w:hint="eastAsia"/>
          <w:color w:val="FF0000"/>
        </w:rPr>
        <w:tab/>
      </w:r>
      <w:r>
        <w:rPr>
          <w:rFonts w:hint="eastAsia"/>
          <w:color w:val="FF0000"/>
        </w:rPr>
        <w:t>注：dao层的类名需要同mapper包的xml文件保持一致，否则mybatis映射会出错。</w:t>
      </w:r>
    </w:p>
    <w:p>
      <w:pPr>
        <w:numPr>
          <w:ilvl w:val="0"/>
          <w:numId w:val="7"/>
        </w:numPr>
        <w:ind w:firstLineChars="0"/>
      </w:pPr>
      <w:r>
        <w:t>S</w:t>
      </w:r>
      <w:r>
        <w:rPr>
          <w:rFonts w:hint="eastAsia"/>
        </w:rPr>
        <w:t>ervice业务逻辑类</w:t>
      </w:r>
    </w:p>
    <w:p>
      <w:pPr>
        <w:ind w:left="1260" w:firstLine="0" w:firstLineChars="0"/>
      </w:pPr>
      <w:r>
        <w:rPr>
          <w:rFonts w:hint="eastAsia"/>
        </w:rPr>
        <w:t>遵循Java类驼峰式命名规则，在实体类名后追加Service作为业务逻辑接口类名，例如：表SYS_CODE的接口名为SysCodeService.java，其实现类名为SysCodeServiceImpl.java。</w:t>
      </w:r>
    </w:p>
    <w:p>
      <w:pPr>
        <w:numPr>
          <w:ilvl w:val="0"/>
          <w:numId w:val="7"/>
        </w:numPr>
        <w:ind w:firstLineChars="0"/>
      </w:pPr>
      <w:r>
        <w:rPr>
          <w:rFonts w:hint="eastAsia"/>
        </w:rPr>
        <w:t>web请求处理类</w:t>
      </w:r>
    </w:p>
    <w:p>
      <w:pPr>
        <w:ind w:left="1260" w:firstLine="0" w:firstLineChars="0"/>
      </w:pPr>
      <w:r>
        <w:rPr>
          <w:rFonts w:hint="eastAsia"/>
        </w:rPr>
        <w:t>遵循Java类驼峰式命名规则，在实体类名后追加Controller作为请求处理类名，例如：表SYS_CODE的请求处理类名为SysCodeController.java。</w:t>
      </w:r>
    </w:p>
    <w:p>
      <w:pPr>
        <w:numPr>
          <w:ilvl w:val="0"/>
          <w:numId w:val="7"/>
        </w:numPr>
        <w:ind w:firstLineChars="0"/>
      </w:pPr>
      <w:r>
        <w:rPr>
          <w:rFonts w:hint="eastAsia"/>
        </w:rPr>
        <w:t>JSP页面</w:t>
      </w:r>
    </w:p>
    <w:p>
      <w:pPr>
        <w:ind w:left="1060" w:firstLineChars="0"/>
        <w:rPr>
          <w:rFonts w:hint="eastAsia"/>
        </w:rPr>
      </w:pPr>
      <w:r>
        <w:rPr>
          <w:rFonts w:hint="eastAsia"/>
        </w:rPr>
        <w:t>采用操作对象名加上对应的操作动作作为jsp文件的名称（全小写），例如：模块SysCode中，查询code列表数据为syscodelist.jsp；</w:t>
      </w:r>
    </w:p>
    <w:p>
      <w:pPr>
        <w:ind w:left="1060" w:firstLineChars="0"/>
        <w:rPr>
          <w:rFonts w:hint="eastAsia"/>
        </w:rPr>
      </w:pPr>
      <w:r>
        <w:rPr>
          <w:rFonts w:hint="eastAsia"/>
        </w:rPr>
        <w:t>其它例子：syscodeview.jsp【视图详情页面】</w:t>
      </w:r>
    </w:p>
    <w:p>
      <w:pPr>
        <w:ind w:left="2100" w:firstLine="420" w:firstLineChars="0"/>
        <w:rPr>
          <w:rFonts w:hint="eastAsia"/>
        </w:rPr>
      </w:pPr>
      <w:r>
        <w:rPr>
          <w:rFonts w:hint="eastAsia"/>
        </w:rPr>
        <w:t>syscodeedit.jsp【基础信息编辑页面】</w:t>
      </w:r>
    </w:p>
    <w:p>
      <w:pPr>
        <w:ind w:left="2100" w:firstLine="420" w:firstLineChars="0"/>
        <w:rPr>
          <w:rFonts w:hint="eastAsia"/>
        </w:rPr>
      </w:pPr>
      <w:r>
        <w:rPr>
          <w:rFonts w:hint="eastAsia"/>
        </w:rPr>
        <w:t>syscodeadd.jsp【基础信息新增页面】</w:t>
      </w:r>
    </w:p>
    <w:p>
      <w:pPr>
        <w:ind w:left="2100" w:firstLine="420" w:firstLineChars="0"/>
        <w:rPr>
          <w:rFonts w:hint="eastAsia"/>
        </w:rPr>
      </w:pPr>
      <w:r>
        <w:rPr>
          <w:rFonts w:hint="eastAsia"/>
        </w:rPr>
        <w:t>syscodetree.jsp【基础信息树形展示页面或树形查询页面】</w:t>
      </w:r>
    </w:p>
    <w:p>
      <w:pPr>
        <w:ind w:left="2100" w:firstLine="420" w:firstLineChars="0"/>
      </w:pPr>
      <w:r>
        <w:rPr>
          <w:rFonts w:hint="eastAsia"/>
        </w:rPr>
        <w:t>syscodetab.jsp。【tab选项卡页面】</w:t>
      </w:r>
    </w:p>
    <w:p>
      <w:pPr>
        <w:pStyle w:val="4"/>
        <w:numPr>
          <w:ilvl w:val="2"/>
          <w:numId w:val="1"/>
        </w:numPr>
        <w:ind w:firstLineChars="0"/>
      </w:pPr>
      <w:r>
        <w:rPr>
          <w:rFonts w:hint="eastAsia"/>
        </w:rPr>
        <w:t>数据库命名规范</w:t>
      </w:r>
      <w:bookmarkStart w:id="0" w:name="_Toc270947161"/>
    </w:p>
    <w:p>
      <w:pPr>
        <w:pStyle w:val="5"/>
        <w:numPr>
          <w:ilvl w:val="3"/>
          <w:numId w:val="1"/>
        </w:numPr>
        <w:ind w:firstLineChars="0"/>
      </w:pPr>
      <w:r>
        <w:rPr>
          <w:rFonts w:hint="eastAsia"/>
        </w:rPr>
        <w:t>基本字符规则</w:t>
      </w:r>
      <w:bookmarkEnd w:id="0"/>
    </w:p>
    <w:p>
      <w:pPr>
        <w:spacing w:line="360" w:lineRule="auto"/>
        <w:ind w:firstLine="484" w:firstLineChars="202"/>
        <w:rPr>
          <w:rFonts w:ascii="仿宋" w:hAnsi="仿宋" w:eastAsia="仿宋" w:cs="Arial"/>
          <w:szCs w:val="24"/>
        </w:rPr>
      </w:pPr>
      <w:r>
        <w:rPr>
          <w:rStyle w:val="14"/>
          <w:rFonts w:hint="eastAsia" w:ascii="仿宋" w:hAnsi="仿宋" w:eastAsia="仿宋"/>
          <w:szCs w:val="24"/>
        </w:rPr>
        <w:t>采用26个英文字母（区分大小写）和0－9这十个自然数，加上下划线_组成，共63个字符，不能出现其他字符（注释除外），我们要求所有对象</w:t>
      </w:r>
      <w:r>
        <w:rPr>
          <w:rFonts w:hint="eastAsia" w:ascii="仿宋" w:hAnsi="仿宋" w:eastAsia="仿宋" w:cs="Arial"/>
          <w:szCs w:val="24"/>
        </w:rPr>
        <w:t>不能超过30个字符。</w:t>
      </w:r>
    </w:p>
    <w:tbl>
      <w:tblPr>
        <w:tblStyle w:val="13"/>
        <w:tblW w:w="8522" w:type="dxa"/>
        <w:tblInd w:w="0" w:type="dxa"/>
        <w:shd w:val="clear" w:color="auto" w:fill="F2F2F2"/>
        <w:tblLayout w:type="fixed"/>
        <w:tblCellMar>
          <w:top w:w="0" w:type="dxa"/>
          <w:left w:w="108" w:type="dxa"/>
          <w:bottom w:w="0" w:type="dxa"/>
          <w:right w:w="108" w:type="dxa"/>
        </w:tblCellMar>
      </w:tblPr>
      <w:tblGrid>
        <w:gridCol w:w="8522"/>
      </w:tblGrid>
      <w:tr>
        <w:tblPrEx>
          <w:shd w:val="clear" w:color="auto" w:fill="F2F2F2"/>
          <w:tblLayout w:type="fixed"/>
          <w:tblCellMar>
            <w:top w:w="0" w:type="dxa"/>
            <w:left w:w="108" w:type="dxa"/>
            <w:bottom w:w="0" w:type="dxa"/>
            <w:right w:w="108" w:type="dxa"/>
          </w:tblCellMar>
        </w:tblPrEx>
        <w:tc>
          <w:tcPr>
            <w:tcW w:w="8522" w:type="dxa"/>
            <w:shd w:val="clear" w:color="auto" w:fill="F2F2F2"/>
          </w:tcPr>
          <w:p>
            <w:pPr>
              <w:spacing w:line="360" w:lineRule="auto"/>
              <w:ind w:firstLine="480"/>
              <w:rPr>
                <w:rStyle w:val="14"/>
                <w:rFonts w:ascii="Verdana" w:hAnsi="Verdana"/>
                <w:color w:val="C00000"/>
                <w:sz w:val="21"/>
                <w:szCs w:val="21"/>
              </w:rPr>
            </w:pPr>
            <w:r>
              <w:rPr>
                <w:rStyle w:val="14"/>
                <w:rFonts w:ascii="Verdana" w:hAnsi="Verdana"/>
                <w:color w:val="C00000"/>
                <w:szCs w:val="21"/>
              </w:rPr>
              <w:t>Oracle</w:t>
            </w:r>
            <w:r>
              <w:rPr>
                <w:rStyle w:val="14"/>
                <w:rFonts w:hint="eastAsia" w:ascii="Verdana" w:hAnsi="Verdana"/>
                <w:color w:val="C00000"/>
                <w:szCs w:val="21"/>
              </w:rPr>
              <w:t>：不区分大小写</w:t>
            </w:r>
          </w:p>
        </w:tc>
      </w:tr>
      <w:tr>
        <w:tblPrEx>
          <w:tblLayout w:type="fixed"/>
          <w:tblCellMar>
            <w:top w:w="0" w:type="dxa"/>
            <w:left w:w="108" w:type="dxa"/>
            <w:bottom w:w="0" w:type="dxa"/>
            <w:right w:w="108" w:type="dxa"/>
          </w:tblCellMar>
        </w:tblPrEx>
        <w:tc>
          <w:tcPr>
            <w:tcW w:w="8522" w:type="dxa"/>
            <w:shd w:val="clear" w:color="auto" w:fill="F2F2F2"/>
          </w:tcPr>
          <w:p>
            <w:pPr>
              <w:spacing w:line="360" w:lineRule="auto"/>
              <w:ind w:firstLine="480"/>
              <w:rPr>
                <w:rStyle w:val="14"/>
                <w:rFonts w:ascii="Verdana" w:hAnsi="Verdana"/>
                <w:color w:val="C00000"/>
                <w:sz w:val="21"/>
                <w:szCs w:val="21"/>
              </w:rPr>
            </w:pPr>
            <w:r>
              <w:rPr>
                <w:rStyle w:val="14"/>
                <w:rFonts w:ascii="Verdana" w:hAnsi="Verdana"/>
                <w:color w:val="C00000"/>
                <w:szCs w:val="21"/>
              </w:rPr>
              <w:t>MySQL</w:t>
            </w:r>
            <w:r>
              <w:rPr>
                <w:rStyle w:val="14"/>
                <w:rFonts w:hint="eastAsia" w:ascii="Verdana" w:hAnsi="Verdana"/>
                <w:color w:val="C00000"/>
                <w:szCs w:val="21"/>
              </w:rPr>
              <w:t>：表名区分大小写，字段不区分大小写</w:t>
            </w:r>
          </w:p>
        </w:tc>
      </w:tr>
      <w:tr>
        <w:tblPrEx>
          <w:tblLayout w:type="fixed"/>
          <w:tblCellMar>
            <w:top w:w="0" w:type="dxa"/>
            <w:left w:w="108" w:type="dxa"/>
            <w:bottom w:w="0" w:type="dxa"/>
            <w:right w:w="108" w:type="dxa"/>
          </w:tblCellMar>
        </w:tblPrEx>
        <w:tc>
          <w:tcPr>
            <w:tcW w:w="8522" w:type="dxa"/>
            <w:shd w:val="clear" w:color="auto" w:fill="F2F2F2"/>
          </w:tcPr>
          <w:p>
            <w:pPr>
              <w:spacing w:line="360" w:lineRule="auto"/>
              <w:ind w:firstLine="480"/>
              <w:rPr>
                <w:rStyle w:val="14"/>
                <w:color w:val="C00000"/>
                <w:sz w:val="21"/>
              </w:rPr>
            </w:pPr>
            <w:r>
              <w:rPr>
                <w:rStyle w:val="14"/>
                <w:rFonts w:ascii="Verdana" w:hAnsi="Verdana"/>
                <w:color w:val="C00000"/>
                <w:szCs w:val="21"/>
              </w:rPr>
              <w:t>SQL Server</w:t>
            </w:r>
            <w:r>
              <w:rPr>
                <w:rStyle w:val="14"/>
                <w:rFonts w:hint="eastAsia" w:ascii="Verdana" w:hAnsi="Verdana"/>
                <w:color w:val="C00000"/>
                <w:szCs w:val="21"/>
              </w:rPr>
              <w:t>：不区分大小写</w:t>
            </w:r>
          </w:p>
        </w:tc>
      </w:tr>
    </w:tbl>
    <w:p>
      <w:pPr>
        <w:pStyle w:val="5"/>
        <w:numPr>
          <w:ilvl w:val="3"/>
          <w:numId w:val="1"/>
        </w:numPr>
        <w:ind w:firstLineChars="0"/>
      </w:pPr>
      <w:r>
        <w:rPr>
          <w:rFonts w:hint="eastAsia"/>
        </w:rPr>
        <w:t>表命名规则</w:t>
      </w:r>
    </w:p>
    <w:p>
      <w:pPr>
        <w:spacing w:line="360" w:lineRule="auto"/>
        <w:ind w:firstLine="484" w:firstLineChars="202"/>
        <w:rPr>
          <w:rFonts w:ascii="仿宋" w:hAnsi="仿宋" w:eastAsia="仿宋"/>
          <w:szCs w:val="24"/>
        </w:rPr>
      </w:pPr>
      <w:r>
        <w:rPr>
          <w:rStyle w:val="14"/>
          <w:rFonts w:hint="eastAsia" w:ascii="仿宋" w:hAnsi="仿宋" w:eastAsia="仿宋"/>
          <w:szCs w:val="24"/>
        </w:rPr>
        <w:t>实际名字尽量描述实体的内容，由</w:t>
      </w:r>
      <w:r>
        <w:rPr>
          <w:rStyle w:val="14"/>
          <w:rFonts w:hint="eastAsia" w:ascii="仿宋" w:hAnsi="仿宋" w:eastAsia="仿宋"/>
          <w:b/>
          <w:szCs w:val="24"/>
        </w:rPr>
        <w:t>英文单词或单词组合</w:t>
      </w:r>
      <w:r>
        <w:rPr>
          <w:rStyle w:val="14"/>
          <w:rFonts w:hint="eastAsia" w:ascii="仿宋" w:hAnsi="仿宋" w:eastAsia="仿宋"/>
          <w:szCs w:val="24"/>
        </w:rPr>
        <w:t>，</w:t>
      </w:r>
      <w:r>
        <w:rPr>
          <w:rStyle w:val="14"/>
          <w:rFonts w:hint="eastAsia" w:ascii="仿宋" w:hAnsi="仿宋" w:eastAsia="仿宋"/>
          <w:b/>
          <w:szCs w:val="24"/>
        </w:rPr>
        <w:t>每个单词的首字母大写</w:t>
      </w:r>
      <w:r>
        <w:rPr>
          <w:rStyle w:val="14"/>
          <w:rFonts w:hint="eastAsia" w:ascii="仿宋" w:hAnsi="仿宋" w:eastAsia="仿宋"/>
          <w:szCs w:val="24"/>
        </w:rPr>
        <w:t>，其他字母小写，不以数字和_开头。</w:t>
      </w:r>
    </w:p>
    <w:p>
      <w:pPr>
        <w:pStyle w:val="6"/>
        <w:numPr>
          <w:ilvl w:val="4"/>
          <w:numId w:val="1"/>
        </w:numPr>
        <w:ind w:firstLineChars="0"/>
        <w:rPr>
          <w:rFonts w:eastAsia="宋体"/>
          <w:sz w:val="32"/>
          <w:szCs w:val="32"/>
        </w:rPr>
      </w:pPr>
      <w:r>
        <w:rPr>
          <w:rFonts w:hint="eastAsia"/>
        </w:rPr>
        <w:t>基础规约</w:t>
      </w:r>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模块名称缩写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缩写定义</w:t>
            </w:r>
          </w:p>
        </w:tc>
        <w:tc>
          <w:tcPr>
            <w:tcW w:w="6237" w:type="dxa"/>
            <w:shd w:val="clear" w:color="auto" w:fill="F2F2F2"/>
          </w:tcPr>
          <w:p>
            <w:pPr>
              <w:spacing w:line="360" w:lineRule="auto"/>
              <w:ind w:firstLine="482"/>
              <w:rPr>
                <w:b/>
                <w:sz w:val="21"/>
              </w:rPr>
            </w:pPr>
            <w:r>
              <w:rPr>
                <w:rFonts w:hint="eastAsia"/>
                <w:b/>
              </w:rPr>
              <w:t>模块名称前三位，或者复合词缩写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rPr>
                <w:rFonts w:hint="eastAsia"/>
              </w:rPr>
              <w:t>如系统管理模块的机构管理</w:t>
            </w:r>
          </w:p>
          <w:p>
            <w:pPr>
              <w:spacing w:line="360" w:lineRule="auto"/>
              <w:ind w:firstLine="480"/>
            </w:pPr>
            <w:r>
              <w:t xml:space="preserve">Sys——System </w:t>
            </w:r>
            <w:r>
              <w:rPr>
                <w:rFonts w:hint="eastAsia"/>
              </w:rPr>
              <w:t>系统，</w:t>
            </w:r>
            <w:r>
              <w:t xml:space="preserve">Unit </w:t>
            </w:r>
            <w:r>
              <w:rPr>
                <w:rFonts w:hint="eastAsia"/>
              </w:rPr>
              <w:t>机构</w:t>
            </w:r>
          </w:p>
          <w:p>
            <w:pPr>
              <w:spacing w:line="360" w:lineRule="auto"/>
              <w:ind w:firstLine="480"/>
              <w:rPr>
                <w:sz w:val="21"/>
              </w:rPr>
            </w:pPr>
            <w:r>
              <w:t>Sys_Unit</w:t>
            </w:r>
            <w:r>
              <w:rPr>
                <w:rFonts w:hint="eastAsia"/>
              </w:rPr>
              <w:t>，代表系统管理的机构表</w:t>
            </w:r>
          </w:p>
        </w:tc>
      </w:tr>
    </w:tbl>
    <w:p>
      <w:pPr>
        <w:pStyle w:val="6"/>
        <w:numPr>
          <w:ilvl w:val="4"/>
          <w:numId w:val="1"/>
        </w:numPr>
        <w:ind w:firstLineChars="0"/>
        <w:rPr>
          <w:sz w:val="32"/>
          <w:szCs w:val="32"/>
        </w:rPr>
      </w:pPr>
      <w:bookmarkStart w:id="1" w:name="_Toc270947163"/>
      <w:r>
        <w:rPr>
          <w:rFonts w:hint="eastAsia"/>
        </w:rPr>
        <w:t>业务</w:t>
      </w:r>
      <w:r>
        <w:rPr>
          <w:rFonts w:hint="eastAsia" w:eastAsia="宋体"/>
          <w:sz w:val="32"/>
          <w:szCs w:val="32"/>
        </w:rPr>
        <w:t>主表</w:t>
      </w:r>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业务模块名称缩写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缩写定义</w:t>
            </w:r>
          </w:p>
        </w:tc>
        <w:tc>
          <w:tcPr>
            <w:tcW w:w="6237" w:type="dxa"/>
            <w:shd w:val="clear" w:color="auto" w:fill="F2F2F2"/>
          </w:tcPr>
          <w:p>
            <w:pPr>
              <w:spacing w:line="360" w:lineRule="auto"/>
              <w:ind w:firstLine="482"/>
              <w:rPr>
                <w:b/>
                <w:sz w:val="21"/>
              </w:rPr>
            </w:pPr>
            <w:r>
              <w:rPr>
                <w:rFonts w:hint="eastAsia"/>
                <w:b/>
              </w:rPr>
              <w:t>模块名称前三位，或者复合词缩写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rPr>
                <w:rFonts w:hint="eastAsia"/>
              </w:rPr>
              <w:t>收文表：</w:t>
            </w:r>
            <w:r>
              <w:t xml:space="preserve">Doc_InDoc —— Incoming Document </w:t>
            </w:r>
            <w:r>
              <w:rPr>
                <w:rFonts w:hint="eastAsia"/>
              </w:rPr>
              <w:t>缩写</w:t>
            </w:r>
          </w:p>
          <w:p>
            <w:pPr>
              <w:spacing w:line="360" w:lineRule="auto"/>
              <w:ind w:firstLine="480"/>
              <w:rPr>
                <w:sz w:val="21"/>
              </w:rPr>
            </w:pPr>
            <w:r>
              <w:rPr>
                <w:rFonts w:hint="eastAsia"/>
              </w:rPr>
              <w:t>发文表：</w:t>
            </w:r>
            <w:r>
              <w:t xml:space="preserve">Doc_SendDoc ——Send Document </w:t>
            </w:r>
            <w:r>
              <w:rPr>
                <w:rFonts w:hint="eastAsia"/>
              </w:rPr>
              <w:t>缩写</w:t>
            </w:r>
          </w:p>
        </w:tc>
      </w:tr>
    </w:tbl>
    <w:p>
      <w:pPr>
        <w:pStyle w:val="6"/>
        <w:numPr>
          <w:ilvl w:val="4"/>
          <w:numId w:val="1"/>
        </w:numPr>
        <w:ind w:firstLineChars="0"/>
        <w:rPr>
          <w:sz w:val="32"/>
          <w:szCs w:val="32"/>
        </w:rPr>
      </w:pPr>
      <w:r>
        <w:rPr>
          <w:rFonts w:hint="eastAsia"/>
        </w:rPr>
        <w:t>业务从表</w:t>
      </w:r>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模块名称缩写</w:t>
            </w:r>
            <w:r>
              <w:t>_</w:t>
            </w:r>
            <w:r>
              <w:rPr>
                <w:rFonts w:hint="eastAsia"/>
              </w:rPr>
              <w:t>主表名称</w:t>
            </w:r>
            <w:r>
              <w:t>(</w:t>
            </w:r>
            <w:r>
              <w:rPr>
                <w:rFonts w:hint="eastAsia"/>
              </w:rPr>
              <w:t>或缩写</w:t>
            </w:r>
            <w:r>
              <w:t>)_</w:t>
            </w:r>
            <w:r>
              <w:rPr>
                <w:rFonts w:hint="eastAsia"/>
              </w:rPr>
              <w:t>从表名称（名称太长用缩写）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缩写定义</w:t>
            </w:r>
          </w:p>
        </w:tc>
        <w:tc>
          <w:tcPr>
            <w:tcW w:w="6237" w:type="dxa"/>
            <w:shd w:val="clear" w:color="auto" w:fill="F2F2F2"/>
          </w:tcPr>
          <w:p>
            <w:pPr>
              <w:spacing w:line="360" w:lineRule="auto"/>
              <w:ind w:firstLine="482"/>
              <w:rPr>
                <w:b/>
                <w:sz w:val="21"/>
              </w:rPr>
            </w:pPr>
            <w:r>
              <w:rPr>
                <w:rFonts w:hint="eastAsia"/>
                <w:b/>
              </w:rPr>
              <w:t>模块名称前三位，或者复合词缩写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rPr>
                <w:rFonts w:hint="eastAsia"/>
              </w:rPr>
              <w:t>收文接收表：</w:t>
            </w:r>
            <w:r>
              <w:t>Doc_InDoc_Receive</w:t>
            </w:r>
          </w:p>
        </w:tc>
      </w:tr>
    </w:tbl>
    <w:p>
      <w:pPr>
        <w:ind w:firstLine="420"/>
        <w:rPr>
          <w:sz w:val="21"/>
        </w:rPr>
      </w:pPr>
    </w:p>
    <w:p>
      <w:pPr>
        <w:pStyle w:val="5"/>
        <w:numPr>
          <w:ilvl w:val="3"/>
          <w:numId w:val="1"/>
        </w:numPr>
        <w:ind w:firstLineChars="0"/>
      </w:pPr>
      <w:r>
        <w:rPr>
          <w:rFonts w:hint="eastAsia"/>
        </w:rPr>
        <w:t>字段命名规则</w:t>
      </w:r>
      <w:bookmarkEnd w:id="1"/>
    </w:p>
    <w:p>
      <w:pPr>
        <w:ind w:firstLine="480"/>
      </w:pPr>
      <w:r>
        <w:rPr>
          <w:rFonts w:hint="eastAsia"/>
        </w:rPr>
        <w:t>主键必须以“ID”命名</w:t>
      </w:r>
    </w:p>
    <w:p>
      <w:pPr>
        <w:ind w:firstLine="480"/>
      </w:pPr>
      <w:r>
        <w:rPr>
          <w:rFonts w:hint="eastAsia"/>
        </w:rPr>
        <w:t>全部采用小写英文单词，单词之间用“_”隔开；</w:t>
      </w:r>
    </w:p>
    <w:p>
      <w:pPr>
        <w:ind w:firstLine="480"/>
      </w:pPr>
      <w:r>
        <w:rPr>
          <w:rFonts w:hint="eastAsia"/>
        </w:rPr>
        <w:t>如果该字段表示的是日期时间，则使用dtm为前缀；</w:t>
      </w:r>
    </w:p>
    <w:p>
      <w:pPr>
        <w:ind w:firstLine="480"/>
      </w:pPr>
      <w:r>
        <w:rPr>
          <w:rFonts w:hint="eastAsia"/>
        </w:rPr>
        <w:t>如果该字段表示的是字符串，则使用chr为前缀；</w:t>
      </w:r>
    </w:p>
    <w:p>
      <w:pPr>
        <w:ind w:firstLine="480"/>
      </w:pPr>
      <w:r>
        <w:rPr>
          <w:rFonts w:hint="eastAsia"/>
        </w:rPr>
        <w:t>如果该字段表示的是数字型，则用int为前缀；</w:t>
      </w:r>
    </w:p>
    <w:p>
      <w:pPr>
        <w:ind w:firstLine="480"/>
      </w:pPr>
      <w:r>
        <w:rPr>
          <w:rFonts w:hint="eastAsia"/>
        </w:rPr>
        <w:t>oralce字段类型默认：string：nvarchar2；long、bigdecimal:number(x,y)(无精度数值对应long，有精度数值全部对应bigdecimal)；byte[]:blob；string (较长字符串):clob;</w:t>
      </w:r>
    </w:p>
    <w:p>
      <w:pPr>
        <w:ind w:firstLine="480"/>
      </w:pPr>
      <w:r>
        <w:rPr>
          <w:rFonts w:hint="eastAsia"/>
        </w:rPr>
        <w:t>sqlserver字段类型默认：string：nvarchar；long、bigdecimal:</w:t>
      </w:r>
      <w:r>
        <w:t xml:space="preserve"> </w:t>
      </w:r>
      <w:r>
        <w:rPr>
          <w:rFonts w:hint="eastAsia"/>
        </w:rPr>
        <w:t>numeric (x,y)(无精度数值对应long，有精度数值全部对应bigdecimal)；byte[]:img；string (较长字符串):text;</w:t>
      </w:r>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缩写定义</w:t>
            </w:r>
          </w:p>
        </w:tc>
        <w:tc>
          <w:tcPr>
            <w:tcW w:w="6237" w:type="dxa"/>
            <w:shd w:val="clear" w:color="auto" w:fill="F2F2F2"/>
          </w:tcPr>
          <w:p>
            <w:pPr>
              <w:spacing w:line="360" w:lineRule="auto"/>
              <w:ind w:firstLine="480"/>
              <w:rPr>
                <w:sz w:val="21"/>
              </w:rPr>
            </w:pPr>
            <w:r>
              <w:rPr>
                <w:rFonts w:hint="eastAsia"/>
              </w:rPr>
              <w:t>实际名称太长就用缩写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rPr>
                <w:rFonts w:hint="eastAsia"/>
              </w:rPr>
              <w:t>主送单位：</w:t>
            </w:r>
            <w:r>
              <w:t>main_send_unit</w:t>
            </w:r>
          </w:p>
          <w:p>
            <w:pPr>
              <w:spacing w:line="360" w:lineRule="auto"/>
              <w:ind w:firstLine="480"/>
            </w:pPr>
            <w:r>
              <w:rPr>
                <w:rFonts w:hint="eastAsia"/>
              </w:rPr>
              <w:t>创建时间：</w:t>
            </w:r>
            <w:r>
              <w:t>create_time</w:t>
            </w:r>
          </w:p>
          <w:p>
            <w:pPr>
              <w:spacing w:line="360" w:lineRule="auto"/>
              <w:ind w:firstLine="480"/>
            </w:pPr>
            <w:r>
              <w:rPr>
                <w:rFonts w:hint="eastAsia"/>
              </w:rPr>
              <w:t>接收日期：</w:t>
            </w:r>
            <w:r>
              <w:t>receive_date</w:t>
            </w:r>
          </w:p>
          <w:p>
            <w:pPr>
              <w:spacing w:line="360" w:lineRule="auto"/>
              <w:ind w:firstLine="480"/>
              <w:rPr>
                <w:sz w:val="21"/>
              </w:rPr>
            </w:pPr>
            <w:r>
              <w:rPr>
                <w:rFonts w:hint="eastAsia"/>
              </w:rPr>
              <w:t>下载标志：</w:t>
            </w:r>
            <w:r>
              <w:t>download_flag</w:t>
            </w:r>
          </w:p>
        </w:tc>
      </w:tr>
    </w:tbl>
    <w:p>
      <w:pPr>
        <w:pStyle w:val="5"/>
        <w:numPr>
          <w:ilvl w:val="3"/>
          <w:numId w:val="1"/>
        </w:numPr>
        <w:ind w:firstLineChars="0"/>
        <w:rPr>
          <w:rFonts w:cs="宋体"/>
        </w:rPr>
      </w:pPr>
      <w:bookmarkStart w:id="2" w:name="_Toc270947164"/>
      <w:r>
        <w:rPr>
          <w:rFonts w:hint="eastAsia"/>
        </w:rPr>
        <w:t>视图命名规则</w:t>
      </w:r>
      <w:bookmarkEnd w:id="2"/>
    </w:p>
    <w:p>
      <w:pPr>
        <w:spacing w:line="360" w:lineRule="auto"/>
        <w:ind w:firstLine="484" w:firstLineChars="202"/>
        <w:rPr>
          <w:rStyle w:val="14"/>
          <w:rFonts w:ascii="仿宋" w:hAnsi="仿宋" w:eastAsia="仿宋"/>
          <w:szCs w:val="24"/>
        </w:rPr>
      </w:pPr>
      <w:r>
        <w:rPr>
          <w:rStyle w:val="14"/>
          <w:rFonts w:hint="eastAsia" w:ascii="仿宋" w:hAnsi="仿宋" w:eastAsia="仿宋"/>
          <w:szCs w:val="24"/>
        </w:rPr>
        <w:t>视图由几个表产生就用下划线（_）连接几个表的缩写名，一定要列出所有表</w:t>
      </w:r>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前缀</w:t>
            </w:r>
            <w:r>
              <w:t>_</w:t>
            </w:r>
            <w:r>
              <w:rPr>
                <w:rFonts w:hint="eastAsia"/>
              </w:rPr>
              <w:t>各表名缩写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前缀定义</w:t>
            </w:r>
          </w:p>
        </w:tc>
        <w:tc>
          <w:tcPr>
            <w:tcW w:w="6237" w:type="dxa"/>
            <w:shd w:val="clear" w:color="auto" w:fill="F2F2F2"/>
          </w:tcPr>
          <w:p>
            <w:pPr>
              <w:spacing w:line="360" w:lineRule="auto"/>
              <w:ind w:firstLine="480"/>
              <w:rPr>
                <w:sz w:val="21"/>
              </w:rPr>
            </w:pPr>
            <w:r>
              <w:t xml:space="preserve">v </w:t>
            </w:r>
            <w:r>
              <w:rPr>
                <w:rFonts w:hint="eastAsia"/>
              </w:rPr>
              <w:t>——</w:t>
            </w:r>
            <w:r>
              <w:t xml:space="preserve"> view</w:t>
            </w:r>
            <w:r>
              <w:rPr>
                <w:rFonts w:hint="eastAsia"/>
              </w:rPr>
              <w:t>首字母</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rPr>
                <w:rFonts w:hint="eastAsia"/>
              </w:rPr>
              <w:t>收文接收情况视图：</w:t>
            </w:r>
            <w:r>
              <w:t>v_Doc_InDoc_Receive</w:t>
            </w:r>
          </w:p>
        </w:tc>
      </w:tr>
    </w:tbl>
    <w:p>
      <w:pPr>
        <w:pStyle w:val="5"/>
        <w:numPr>
          <w:ilvl w:val="3"/>
          <w:numId w:val="1"/>
        </w:numPr>
        <w:ind w:firstLineChars="0"/>
        <w:rPr>
          <w:rFonts w:cs="宋体"/>
        </w:rPr>
      </w:pPr>
      <w:bookmarkStart w:id="3" w:name="_Toc270947165"/>
      <w:r>
        <w:rPr>
          <w:rFonts w:hint="eastAsia"/>
        </w:rPr>
        <w:t>序列命名规则</w:t>
      </w:r>
      <w:bookmarkEnd w:id="3"/>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前缀</w:t>
            </w:r>
            <w:r>
              <w:t>_</w:t>
            </w:r>
            <w:r>
              <w:rPr>
                <w:rFonts w:hint="eastAsia"/>
              </w:rPr>
              <w:t>表名缩写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前缀定义</w:t>
            </w:r>
          </w:p>
        </w:tc>
        <w:tc>
          <w:tcPr>
            <w:tcW w:w="6237" w:type="dxa"/>
            <w:shd w:val="clear" w:color="auto" w:fill="F2F2F2"/>
          </w:tcPr>
          <w:p>
            <w:pPr>
              <w:spacing w:line="360" w:lineRule="auto"/>
              <w:ind w:firstLine="480"/>
              <w:rPr>
                <w:sz w:val="21"/>
              </w:rPr>
            </w:pPr>
            <w:r>
              <w:t xml:space="preserve">seq </w:t>
            </w:r>
            <w:r>
              <w:rPr>
                <w:rFonts w:hint="eastAsia"/>
              </w:rPr>
              <w:t>——</w:t>
            </w:r>
            <w:r>
              <w:t xml:space="preserve"> sequence</w:t>
            </w:r>
            <w:r>
              <w:rPr>
                <w:rFonts w:hint="eastAsia"/>
              </w:rPr>
              <w:t>前</w:t>
            </w:r>
            <w:r>
              <w:t>3</w:t>
            </w:r>
            <w:r>
              <w:rPr>
                <w:rFonts w:hint="eastAsia"/>
              </w:rPr>
              <w:t>为字母</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t xml:space="preserve">seq_InDoc </w:t>
            </w:r>
            <w:r>
              <w:rPr>
                <w:rFonts w:hint="eastAsia"/>
              </w:rPr>
              <w:t>收文表序列</w:t>
            </w:r>
          </w:p>
        </w:tc>
      </w:tr>
    </w:tbl>
    <w:p>
      <w:pPr>
        <w:pStyle w:val="5"/>
        <w:numPr>
          <w:ilvl w:val="3"/>
          <w:numId w:val="1"/>
        </w:numPr>
        <w:ind w:firstLineChars="0"/>
        <w:rPr>
          <w:rFonts w:cs="宋体"/>
          <w:sz w:val="32"/>
          <w:szCs w:val="32"/>
        </w:rPr>
      </w:pPr>
      <w:bookmarkStart w:id="4" w:name="_Toc270947166"/>
      <w:r>
        <w:rPr>
          <w:rFonts w:hint="eastAsia"/>
        </w:rPr>
        <w:t>主键命名规则</w:t>
      </w:r>
      <w:bookmarkEnd w:id="4"/>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规则</w:t>
            </w:r>
          </w:p>
        </w:tc>
        <w:tc>
          <w:tcPr>
            <w:tcW w:w="6237" w:type="dxa"/>
            <w:shd w:val="clear" w:color="auto" w:fill="F2F2F2"/>
          </w:tcPr>
          <w:p>
            <w:pPr>
              <w:spacing w:line="360" w:lineRule="auto"/>
              <w:ind w:firstLine="480"/>
            </w:pPr>
            <w:r>
              <w:rPr>
                <w:rFonts w:hint="eastAsia"/>
              </w:rPr>
              <w:t>前缀</w:t>
            </w:r>
            <w:r>
              <w:t>_</w:t>
            </w:r>
            <w:r>
              <w:rPr>
                <w:rFonts w:hint="eastAsia"/>
              </w:rPr>
              <w:t>表名缩写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前缀定义</w:t>
            </w:r>
          </w:p>
        </w:tc>
        <w:tc>
          <w:tcPr>
            <w:tcW w:w="6237" w:type="dxa"/>
            <w:shd w:val="clear" w:color="auto" w:fill="F2F2F2"/>
          </w:tcPr>
          <w:p>
            <w:pPr>
              <w:spacing w:line="360" w:lineRule="auto"/>
              <w:ind w:firstLine="480"/>
            </w:pPr>
            <w:r>
              <w:t xml:space="preserve">pk </w:t>
            </w:r>
            <w:r>
              <w:rPr>
                <w:rFonts w:hint="eastAsia"/>
              </w:rPr>
              <w:t>——</w:t>
            </w:r>
            <w:r>
              <w:t xml:space="preserve"> primary key</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示例</w:t>
            </w:r>
          </w:p>
        </w:tc>
        <w:tc>
          <w:tcPr>
            <w:tcW w:w="6237" w:type="dxa"/>
            <w:shd w:val="clear" w:color="auto" w:fill="F2F2F2"/>
          </w:tcPr>
          <w:p>
            <w:pPr>
              <w:spacing w:line="360" w:lineRule="auto"/>
              <w:ind w:firstLine="480"/>
            </w:pPr>
            <w:r>
              <w:t xml:space="preserve">pk_InDoc_ID —— </w:t>
            </w:r>
            <w:r>
              <w:rPr>
                <w:rFonts w:hint="eastAsia"/>
              </w:rPr>
              <w:t>收文表主键</w:t>
            </w:r>
          </w:p>
        </w:tc>
      </w:tr>
    </w:tbl>
    <w:p>
      <w:pPr>
        <w:pStyle w:val="5"/>
        <w:numPr>
          <w:ilvl w:val="3"/>
          <w:numId w:val="1"/>
        </w:numPr>
        <w:ind w:firstLineChars="0"/>
        <w:rPr>
          <w:rFonts w:cs="宋体"/>
          <w:sz w:val="32"/>
          <w:szCs w:val="32"/>
        </w:rPr>
      </w:pPr>
      <w:bookmarkStart w:id="5" w:name="_Toc270947167"/>
      <w:r>
        <w:rPr>
          <w:rFonts w:hint="eastAsia"/>
        </w:rPr>
        <w:t>外键命名规则</w:t>
      </w:r>
      <w:bookmarkEnd w:id="5"/>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规则</w:t>
            </w:r>
          </w:p>
        </w:tc>
        <w:tc>
          <w:tcPr>
            <w:tcW w:w="6237" w:type="dxa"/>
            <w:shd w:val="clear" w:color="auto" w:fill="F2F2F2"/>
          </w:tcPr>
          <w:p>
            <w:pPr>
              <w:spacing w:line="360" w:lineRule="auto"/>
              <w:ind w:firstLine="480"/>
            </w:pPr>
            <w:r>
              <w:rPr>
                <w:rFonts w:hint="eastAsia"/>
              </w:rPr>
              <w:t>前缀</w:t>
            </w:r>
            <w:r>
              <w:t>_</w:t>
            </w:r>
            <w:r>
              <w:rPr>
                <w:rFonts w:hint="eastAsia"/>
              </w:rPr>
              <w:t>表名缩写</w:t>
            </w:r>
            <w:r>
              <w:t>_</w:t>
            </w:r>
            <w:r>
              <w:rPr>
                <w:rFonts w:hint="eastAsia"/>
              </w:rPr>
              <w:t>实际名称</w:t>
            </w:r>
            <w:r>
              <w:t>_</w:t>
            </w:r>
            <w:r>
              <w:rPr>
                <w:rFonts w:hint="eastAsia"/>
              </w:rPr>
              <w:t>外键名称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前缀定义</w:t>
            </w:r>
          </w:p>
        </w:tc>
        <w:tc>
          <w:tcPr>
            <w:tcW w:w="6237" w:type="dxa"/>
            <w:shd w:val="clear" w:color="auto" w:fill="F2F2F2"/>
          </w:tcPr>
          <w:p>
            <w:pPr>
              <w:spacing w:line="360" w:lineRule="auto"/>
              <w:ind w:firstLine="480"/>
            </w:pPr>
            <w:r>
              <w:t xml:space="preserve">fk </w:t>
            </w:r>
            <w:r>
              <w:rPr>
                <w:rFonts w:hint="eastAsia"/>
              </w:rPr>
              <w:t>——</w:t>
            </w:r>
            <w:r>
              <w:t xml:space="preserve"> forgein key</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完整名称定义</w:t>
            </w:r>
          </w:p>
        </w:tc>
        <w:tc>
          <w:tcPr>
            <w:tcW w:w="6237" w:type="dxa"/>
            <w:shd w:val="clear" w:color="auto" w:fill="F2F2F2"/>
          </w:tcPr>
          <w:p>
            <w:pPr>
              <w:spacing w:line="360" w:lineRule="auto"/>
              <w:ind w:firstLine="480"/>
            </w:pPr>
            <w:r>
              <w:t xml:space="preserve">fk_InDoc_Receive_indocid </w:t>
            </w:r>
            <w:r>
              <w:rPr>
                <w:rFonts w:hint="eastAsia"/>
              </w:rPr>
              <w:t>收文接收情况表的收文</w:t>
            </w:r>
            <w:r>
              <w:t>id</w:t>
            </w:r>
            <w:r>
              <w:rPr>
                <w:rFonts w:hint="eastAsia"/>
              </w:rPr>
              <w:t>外键</w:t>
            </w:r>
          </w:p>
        </w:tc>
      </w:tr>
    </w:tbl>
    <w:p>
      <w:pPr>
        <w:pStyle w:val="5"/>
        <w:numPr>
          <w:ilvl w:val="3"/>
          <w:numId w:val="1"/>
        </w:numPr>
        <w:ind w:firstLineChars="0"/>
        <w:rPr>
          <w:rFonts w:cs="宋体"/>
          <w:sz w:val="32"/>
          <w:szCs w:val="32"/>
        </w:rPr>
      </w:pPr>
      <w:bookmarkStart w:id="6" w:name="_Toc270947168"/>
      <w:r>
        <w:rPr>
          <w:rFonts w:hint="eastAsia"/>
        </w:rPr>
        <w:t>索引命名规则</w:t>
      </w:r>
      <w:bookmarkEnd w:id="6"/>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规则</w:t>
            </w:r>
          </w:p>
        </w:tc>
        <w:tc>
          <w:tcPr>
            <w:tcW w:w="6237" w:type="dxa"/>
            <w:shd w:val="clear" w:color="auto" w:fill="F2F2F2"/>
          </w:tcPr>
          <w:p>
            <w:pPr>
              <w:spacing w:line="360" w:lineRule="auto"/>
              <w:ind w:firstLine="480"/>
            </w:pPr>
            <w:r>
              <w:rPr>
                <w:rFonts w:hint="eastAsia"/>
              </w:rPr>
              <w:t>前缀</w:t>
            </w:r>
            <w:r>
              <w:t>_</w:t>
            </w:r>
            <w:r>
              <w:rPr>
                <w:rFonts w:hint="eastAsia"/>
              </w:rPr>
              <w:t>表名缩写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前缀定义</w:t>
            </w:r>
          </w:p>
        </w:tc>
        <w:tc>
          <w:tcPr>
            <w:tcW w:w="6237" w:type="dxa"/>
            <w:shd w:val="clear" w:color="auto" w:fill="F2F2F2"/>
          </w:tcPr>
          <w:p>
            <w:pPr>
              <w:spacing w:line="360" w:lineRule="auto"/>
              <w:ind w:firstLine="480"/>
            </w:pPr>
            <w:r>
              <w:t xml:space="preserve">idx </w:t>
            </w:r>
            <w:r>
              <w:rPr>
                <w:rFonts w:hint="eastAsia"/>
              </w:rPr>
              <w:t>——</w:t>
            </w:r>
            <w:r>
              <w:t xml:space="preserve"> index</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示例</w:t>
            </w:r>
          </w:p>
        </w:tc>
        <w:tc>
          <w:tcPr>
            <w:tcW w:w="6237" w:type="dxa"/>
            <w:shd w:val="clear" w:color="auto" w:fill="F2F2F2"/>
          </w:tcPr>
          <w:p>
            <w:pPr>
              <w:spacing w:line="360" w:lineRule="auto"/>
              <w:ind w:firstLine="480"/>
            </w:pPr>
            <w:r>
              <w:t xml:space="preserve">idx_InDoc_create_time </w:t>
            </w:r>
            <w:r>
              <w:rPr>
                <w:rFonts w:hint="eastAsia"/>
              </w:rPr>
              <w:t>收文表创建时间索引</w:t>
            </w:r>
          </w:p>
        </w:tc>
      </w:tr>
    </w:tbl>
    <w:p>
      <w:pPr>
        <w:pStyle w:val="5"/>
        <w:numPr>
          <w:ilvl w:val="3"/>
          <w:numId w:val="1"/>
        </w:numPr>
        <w:ind w:firstLineChars="0"/>
        <w:rPr>
          <w:rFonts w:cs="宋体"/>
          <w:sz w:val="32"/>
          <w:szCs w:val="32"/>
        </w:rPr>
      </w:pPr>
      <w:bookmarkStart w:id="7" w:name="_Toc270947169"/>
      <w:r>
        <w:rPr>
          <w:rFonts w:hint="eastAsia"/>
        </w:rPr>
        <w:t>存储过程命名规则</w:t>
      </w:r>
      <w:bookmarkEnd w:id="7"/>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规则</w:t>
            </w:r>
          </w:p>
        </w:tc>
        <w:tc>
          <w:tcPr>
            <w:tcW w:w="6237" w:type="dxa"/>
            <w:shd w:val="clear" w:color="auto" w:fill="F2F2F2"/>
          </w:tcPr>
          <w:p>
            <w:pPr>
              <w:spacing w:line="360" w:lineRule="auto"/>
              <w:ind w:firstLine="480"/>
            </w:pPr>
            <w:r>
              <w:rPr>
                <w:rFonts w:hint="eastAsia"/>
              </w:rPr>
              <w:t>前缀</w:t>
            </w:r>
            <w:r>
              <w:t>_</w:t>
            </w:r>
            <w:r>
              <w:rPr>
                <w:rFonts w:hint="eastAsia"/>
              </w:rPr>
              <w:t>模块名称缩写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前缀定义</w:t>
            </w:r>
          </w:p>
        </w:tc>
        <w:tc>
          <w:tcPr>
            <w:tcW w:w="6237" w:type="dxa"/>
            <w:shd w:val="clear" w:color="auto" w:fill="F2F2F2"/>
          </w:tcPr>
          <w:p>
            <w:pPr>
              <w:spacing w:line="360" w:lineRule="auto"/>
              <w:ind w:firstLine="480"/>
            </w:pPr>
            <w:r>
              <w:t xml:space="preserve">proc </w:t>
            </w:r>
            <w:r>
              <w:rPr>
                <w:rFonts w:hint="eastAsia"/>
              </w:rPr>
              <w:t>——</w:t>
            </w:r>
            <w:r>
              <w:t xml:space="preserve"> procedure</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示例</w:t>
            </w:r>
          </w:p>
        </w:tc>
        <w:tc>
          <w:tcPr>
            <w:tcW w:w="6237" w:type="dxa"/>
            <w:shd w:val="clear" w:color="auto" w:fill="F2F2F2"/>
          </w:tcPr>
          <w:p>
            <w:pPr>
              <w:spacing w:line="360" w:lineRule="auto"/>
              <w:ind w:firstLine="480"/>
            </w:pPr>
            <w:r>
              <w:t xml:space="preserve">proc_Doc_getInDocReceiveList </w:t>
            </w:r>
            <w:r>
              <w:rPr>
                <w:rFonts w:hint="eastAsia"/>
              </w:rPr>
              <w:t>获取收文接收情况列表</w:t>
            </w:r>
          </w:p>
        </w:tc>
      </w:tr>
    </w:tbl>
    <w:p>
      <w:pPr>
        <w:pStyle w:val="5"/>
        <w:numPr>
          <w:ilvl w:val="3"/>
          <w:numId w:val="1"/>
        </w:numPr>
        <w:ind w:firstLineChars="0"/>
        <w:rPr>
          <w:rFonts w:cs="宋体"/>
          <w:sz w:val="32"/>
          <w:szCs w:val="32"/>
        </w:rPr>
      </w:pPr>
      <w:bookmarkStart w:id="8" w:name="_Toc270947170"/>
      <w:r>
        <w:rPr>
          <w:rFonts w:hint="eastAsia"/>
        </w:rPr>
        <w:t>函数命名规则</w:t>
      </w:r>
      <w:bookmarkEnd w:id="8"/>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规则</w:t>
            </w:r>
          </w:p>
        </w:tc>
        <w:tc>
          <w:tcPr>
            <w:tcW w:w="6237" w:type="dxa"/>
            <w:shd w:val="clear" w:color="auto" w:fill="F2F2F2"/>
          </w:tcPr>
          <w:p>
            <w:pPr>
              <w:spacing w:line="360" w:lineRule="auto"/>
              <w:ind w:firstLine="480"/>
            </w:pPr>
            <w:r>
              <w:rPr>
                <w:rFonts w:hint="eastAsia"/>
              </w:rPr>
              <w:t>前缀</w:t>
            </w:r>
            <w:r>
              <w:t>_</w:t>
            </w:r>
            <w:r>
              <w:rPr>
                <w:rFonts w:hint="eastAsia"/>
              </w:rPr>
              <w:t>模块名称缩写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前缀定义</w:t>
            </w:r>
          </w:p>
        </w:tc>
        <w:tc>
          <w:tcPr>
            <w:tcW w:w="6237" w:type="dxa"/>
            <w:shd w:val="clear" w:color="auto" w:fill="F2F2F2"/>
          </w:tcPr>
          <w:p>
            <w:pPr>
              <w:spacing w:line="360" w:lineRule="auto"/>
              <w:ind w:firstLine="480"/>
            </w:pPr>
            <w:r>
              <w:t xml:space="preserve">func </w:t>
            </w:r>
            <w:r>
              <w:rPr>
                <w:rFonts w:hint="eastAsia"/>
              </w:rPr>
              <w:t>——</w:t>
            </w:r>
            <w:r>
              <w:t xml:space="preserve"> function</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示例</w:t>
            </w:r>
          </w:p>
        </w:tc>
        <w:tc>
          <w:tcPr>
            <w:tcW w:w="6237" w:type="dxa"/>
            <w:shd w:val="clear" w:color="auto" w:fill="F2F2F2"/>
          </w:tcPr>
          <w:p>
            <w:pPr>
              <w:spacing w:line="360" w:lineRule="auto"/>
              <w:ind w:firstLine="480"/>
            </w:pPr>
            <w:r>
              <w:t>func_Doc_getInDocReceiveList</w:t>
            </w:r>
            <w:r>
              <w:rPr>
                <w:rFonts w:hint="eastAsia"/>
              </w:rPr>
              <w:t>获取收文接收情况列表</w:t>
            </w:r>
          </w:p>
        </w:tc>
      </w:tr>
    </w:tbl>
    <w:p>
      <w:pPr>
        <w:pStyle w:val="5"/>
        <w:numPr>
          <w:ilvl w:val="3"/>
          <w:numId w:val="1"/>
        </w:numPr>
        <w:ind w:firstLineChars="0"/>
        <w:rPr>
          <w:rFonts w:cs="宋体"/>
          <w:sz w:val="32"/>
          <w:szCs w:val="32"/>
        </w:rPr>
      </w:pPr>
      <w:bookmarkStart w:id="9" w:name="_Toc270947171"/>
      <w:r>
        <w:rPr>
          <w:rFonts w:hint="eastAsia"/>
        </w:rPr>
        <w:t>触发器命名规则</w:t>
      </w:r>
      <w:bookmarkEnd w:id="9"/>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规则</w:t>
            </w:r>
          </w:p>
        </w:tc>
        <w:tc>
          <w:tcPr>
            <w:tcW w:w="6237" w:type="dxa"/>
            <w:shd w:val="clear" w:color="auto" w:fill="F2F2F2"/>
          </w:tcPr>
          <w:p>
            <w:pPr>
              <w:spacing w:line="360" w:lineRule="auto"/>
              <w:ind w:firstLine="480"/>
            </w:pPr>
            <w:r>
              <w:rPr>
                <w:rFonts w:hint="eastAsia"/>
              </w:rPr>
              <w:t>前缀</w:t>
            </w:r>
            <w:r>
              <w:t>_</w:t>
            </w:r>
            <w:r>
              <w:rPr>
                <w:rFonts w:hint="eastAsia"/>
              </w:rPr>
              <w:t>模块名称缩写</w:t>
            </w:r>
            <w:r>
              <w:t>[_</w:t>
            </w:r>
            <w:r>
              <w:rPr>
                <w:rFonts w:hint="eastAsia"/>
              </w:rPr>
              <w:t>表名缩写</w:t>
            </w:r>
            <w:r>
              <w:t>]_</w:t>
            </w:r>
            <w:r>
              <w:rPr>
                <w:rFonts w:hint="eastAsia"/>
              </w:rPr>
              <w:t>实际名称</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前缀定义</w:t>
            </w:r>
          </w:p>
        </w:tc>
        <w:tc>
          <w:tcPr>
            <w:tcW w:w="6237" w:type="dxa"/>
            <w:shd w:val="clear" w:color="auto" w:fill="F2F2F2"/>
          </w:tcPr>
          <w:p>
            <w:pPr>
              <w:spacing w:line="360" w:lineRule="auto"/>
              <w:ind w:firstLine="480"/>
            </w:pPr>
            <w:r>
              <w:t xml:space="preserve">tri </w:t>
            </w:r>
            <w:r>
              <w:rPr>
                <w:rFonts w:hint="eastAsia"/>
              </w:rPr>
              <w:t>——</w:t>
            </w:r>
            <w:r>
              <w:t xml:space="preserve"> trigger</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rPr>
            </w:pPr>
            <w:r>
              <w:rPr>
                <w:rFonts w:hint="eastAsia"/>
                <w:b/>
              </w:rPr>
              <w:t>示例</w:t>
            </w:r>
          </w:p>
        </w:tc>
        <w:tc>
          <w:tcPr>
            <w:tcW w:w="6237" w:type="dxa"/>
            <w:shd w:val="clear" w:color="auto" w:fill="F2F2F2"/>
          </w:tcPr>
          <w:p>
            <w:pPr>
              <w:spacing w:line="360" w:lineRule="auto"/>
              <w:ind w:firstLine="480"/>
            </w:pPr>
            <w:r>
              <w:t xml:space="preserve">tri_InDoc_download_update </w:t>
            </w:r>
            <w:r>
              <w:rPr>
                <w:rFonts w:hint="eastAsia"/>
              </w:rPr>
              <w:t>收文下载更新</w:t>
            </w:r>
          </w:p>
        </w:tc>
      </w:tr>
    </w:tbl>
    <w:p>
      <w:pPr>
        <w:pStyle w:val="5"/>
        <w:numPr>
          <w:ilvl w:val="3"/>
          <w:numId w:val="1"/>
        </w:numPr>
        <w:ind w:firstLineChars="0"/>
        <w:rPr>
          <w:rFonts w:cs="宋体"/>
          <w:sz w:val="32"/>
          <w:szCs w:val="32"/>
        </w:rPr>
      </w:pPr>
      <w:bookmarkStart w:id="10" w:name="_Toc270947172"/>
      <w:r>
        <w:rPr>
          <w:rFonts w:hint="eastAsia"/>
        </w:rPr>
        <w:t>表空间命名规则</w:t>
      </w:r>
      <w:bookmarkEnd w:id="10"/>
    </w:p>
    <w:tbl>
      <w:tblPr>
        <w:tblStyle w:val="13"/>
        <w:tblW w:w="8472" w:type="dxa"/>
        <w:tblInd w:w="0" w:type="dxa"/>
        <w:shd w:val="clear" w:color="auto" w:fill="F2F2F2"/>
        <w:tblLayout w:type="fixed"/>
        <w:tblCellMar>
          <w:top w:w="0" w:type="dxa"/>
          <w:left w:w="108" w:type="dxa"/>
          <w:bottom w:w="0" w:type="dxa"/>
          <w:right w:w="108" w:type="dxa"/>
        </w:tblCellMar>
      </w:tblPr>
      <w:tblGrid>
        <w:gridCol w:w="2235"/>
        <w:gridCol w:w="6237"/>
      </w:tblGrid>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规则</w:t>
            </w:r>
          </w:p>
        </w:tc>
        <w:tc>
          <w:tcPr>
            <w:tcW w:w="6237" w:type="dxa"/>
            <w:shd w:val="clear" w:color="auto" w:fill="F2F2F2"/>
          </w:tcPr>
          <w:p>
            <w:pPr>
              <w:spacing w:line="360" w:lineRule="auto"/>
              <w:ind w:firstLine="480"/>
              <w:rPr>
                <w:sz w:val="21"/>
              </w:rPr>
            </w:pPr>
            <w:r>
              <w:rPr>
                <w:rFonts w:hint="eastAsia"/>
              </w:rPr>
              <w:t>前缀</w:t>
            </w:r>
            <w:r>
              <w:t>_</w:t>
            </w:r>
            <w:r>
              <w:rPr>
                <w:rFonts w:hint="eastAsia"/>
              </w:rPr>
              <w:t>模块名称缩写</w:t>
            </w:r>
            <w:r>
              <w:t>_</w:t>
            </w:r>
            <w:r>
              <w:rPr>
                <w:rFonts w:hint="eastAsia"/>
              </w:rPr>
              <w:t>实际名称【自动生成】</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前缀定义</w:t>
            </w:r>
          </w:p>
        </w:tc>
        <w:tc>
          <w:tcPr>
            <w:tcW w:w="6237" w:type="dxa"/>
            <w:shd w:val="clear" w:color="auto" w:fill="F2F2F2"/>
          </w:tcPr>
          <w:p>
            <w:pPr>
              <w:spacing w:line="360" w:lineRule="auto"/>
              <w:ind w:firstLine="480"/>
              <w:rPr>
                <w:sz w:val="21"/>
              </w:rPr>
            </w:pPr>
            <w:r>
              <w:t>ts</w:t>
            </w:r>
            <w:r>
              <w:rPr>
                <w:rFonts w:hint="eastAsia"/>
              </w:rPr>
              <w:t>——</w:t>
            </w:r>
            <w:r>
              <w:t xml:space="preserve"> tablespace</w:t>
            </w:r>
            <w:r>
              <w:rPr>
                <w:rFonts w:hint="eastAsia"/>
              </w:rPr>
              <w:t>缩写</w:t>
            </w:r>
          </w:p>
        </w:tc>
      </w:tr>
      <w:tr>
        <w:tblPrEx>
          <w:tblLayout w:type="fixed"/>
          <w:tblCellMar>
            <w:top w:w="0" w:type="dxa"/>
            <w:left w:w="108" w:type="dxa"/>
            <w:bottom w:w="0" w:type="dxa"/>
            <w:right w:w="108" w:type="dxa"/>
          </w:tblCellMar>
        </w:tblPrEx>
        <w:tc>
          <w:tcPr>
            <w:tcW w:w="2235" w:type="dxa"/>
            <w:shd w:val="clear" w:color="auto" w:fill="F2F2F2"/>
          </w:tcPr>
          <w:p>
            <w:pPr>
              <w:spacing w:line="360" w:lineRule="auto"/>
              <w:ind w:firstLine="482"/>
              <w:rPr>
                <w:b/>
                <w:sz w:val="21"/>
              </w:rPr>
            </w:pPr>
            <w:r>
              <w:rPr>
                <w:rFonts w:hint="eastAsia"/>
                <w:b/>
              </w:rPr>
              <w:t>示例</w:t>
            </w:r>
          </w:p>
        </w:tc>
        <w:tc>
          <w:tcPr>
            <w:tcW w:w="6237" w:type="dxa"/>
            <w:shd w:val="clear" w:color="auto" w:fill="F2F2F2"/>
          </w:tcPr>
          <w:p>
            <w:pPr>
              <w:spacing w:line="360" w:lineRule="auto"/>
              <w:ind w:firstLine="480"/>
              <w:rPr>
                <w:sz w:val="21"/>
              </w:rPr>
            </w:pPr>
            <w:r>
              <w:t xml:space="preserve">ts_Doc_InDoc </w:t>
            </w:r>
            <w:r>
              <w:rPr>
                <w:rFonts w:hint="eastAsia"/>
              </w:rPr>
              <w:t>收文表空间</w:t>
            </w:r>
          </w:p>
        </w:tc>
      </w:tr>
    </w:tbl>
    <w:p>
      <w:pPr>
        <w:spacing w:line="360" w:lineRule="auto"/>
        <w:ind w:firstLine="484" w:firstLineChars="202"/>
        <w:rPr>
          <w:rStyle w:val="14"/>
          <w:rFonts w:ascii="仿宋" w:hAnsi="仿宋" w:eastAsia="仿宋"/>
        </w:rPr>
      </w:pPr>
      <w:r>
        <w:rPr>
          <w:rStyle w:val="14"/>
          <w:rFonts w:hint="eastAsia" w:ascii="仿宋" w:hAnsi="仿宋" w:eastAsia="仿宋"/>
          <w:szCs w:val="24"/>
        </w:rPr>
        <w:t>临时表空间：结尾加_tmp</w:t>
      </w:r>
    </w:p>
    <w:p>
      <w:pPr>
        <w:spacing w:line="360" w:lineRule="auto"/>
        <w:ind w:firstLine="484" w:firstLineChars="202"/>
        <w:rPr>
          <w:rStyle w:val="14"/>
          <w:rFonts w:ascii="仿宋" w:hAnsi="仿宋" w:eastAsia="仿宋"/>
          <w:szCs w:val="24"/>
        </w:rPr>
      </w:pPr>
      <w:r>
        <w:rPr>
          <w:rStyle w:val="14"/>
          <w:rFonts w:hint="eastAsia" w:ascii="仿宋" w:hAnsi="仿宋" w:eastAsia="仿宋"/>
          <w:szCs w:val="24"/>
        </w:rPr>
        <w:t>分区表空间：结尾加_pn</w:t>
      </w:r>
    </w:p>
    <w:p>
      <w:pPr>
        <w:ind w:firstLine="420"/>
        <w:rPr>
          <w:rFonts w:eastAsia="宋体"/>
          <w:sz w:val="21"/>
        </w:rPr>
      </w:pPr>
    </w:p>
    <w:p>
      <w:pPr>
        <w:pStyle w:val="4"/>
        <w:numPr>
          <w:ilvl w:val="2"/>
          <w:numId w:val="1"/>
        </w:numPr>
        <w:ind w:firstLineChars="0"/>
      </w:pPr>
      <w:r>
        <w:rPr>
          <w:rFonts w:hint="eastAsia"/>
        </w:rPr>
        <w:t>其他文件命名规范</w:t>
      </w:r>
    </w:p>
    <w:p>
      <w:pPr>
        <w:pStyle w:val="3"/>
        <w:numPr>
          <w:ilvl w:val="1"/>
          <w:numId w:val="1"/>
        </w:numPr>
        <w:ind w:firstLine="643"/>
      </w:pPr>
      <w:r>
        <w:rPr>
          <w:rFonts w:hint="eastAsia"/>
        </w:rPr>
        <w:t>注释规范</w:t>
      </w:r>
    </w:p>
    <w:p>
      <w:pPr>
        <w:pStyle w:val="4"/>
        <w:numPr>
          <w:ilvl w:val="2"/>
          <w:numId w:val="1"/>
        </w:numPr>
        <w:ind w:firstLineChars="0"/>
      </w:pPr>
      <w:r>
        <w:rPr>
          <w:rFonts w:hint="eastAsia"/>
        </w:rPr>
        <w:t>代码注释</w:t>
      </w:r>
    </w:p>
    <w:p>
      <w:pPr>
        <w:numPr>
          <w:ilvl w:val="0"/>
          <w:numId w:val="8"/>
        </w:numPr>
        <w:ind w:firstLineChars="0"/>
      </w:pPr>
      <w:r>
        <w:rPr>
          <w:rFonts w:hint="eastAsia"/>
        </w:rPr>
        <w:t>类的注释：写出该类的作用，修改人和修改时间；例如：</w:t>
      </w:r>
    </w:p>
    <w:p>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0" w:firstLineChars="0"/>
        <w:jc w:val="left"/>
        <w:rPr>
          <w:rFonts w:ascii="Consolas" w:hAnsi="Consolas" w:eastAsia="宋体" w:cs="Consolas"/>
          <w:i/>
          <w:iCs/>
          <w:color w:val="808080"/>
          <w:kern w:val="0"/>
          <w:sz w:val="21"/>
          <w:szCs w:val="21"/>
        </w:rPr>
      </w:pPr>
      <w:r>
        <w:rPr>
          <w:rFonts w:ascii="Consolas" w:hAnsi="Consolas" w:eastAsia="宋体" w:cs="Consolas"/>
          <w:i/>
          <w:iCs/>
          <w:color w:val="808080"/>
          <w:kern w:val="0"/>
          <w:sz w:val="21"/>
          <w:szCs w:val="21"/>
        </w:rPr>
        <w:t>/**</w:t>
      </w:r>
      <w:r>
        <w:rPr>
          <w:rFonts w:ascii="Consolas" w:hAnsi="Consolas" w:eastAsia="宋体" w:cs="Consolas"/>
          <w:i/>
          <w:iCs/>
          <w:color w:val="808080"/>
          <w:kern w:val="0"/>
          <w:sz w:val="21"/>
          <w:szCs w:val="21"/>
        </w:rPr>
        <w:br w:type="textWrapping"/>
      </w:r>
      <w:r>
        <w:rPr>
          <w:rFonts w:ascii="Consolas" w:hAnsi="Consolas" w:eastAsia="宋体" w:cs="Consolas"/>
          <w:i/>
          <w:iCs/>
          <w:color w:val="808080"/>
          <w:kern w:val="0"/>
          <w:sz w:val="21"/>
          <w:szCs w:val="21"/>
        </w:rPr>
        <w:t xml:space="preserve"> * </w:t>
      </w:r>
      <w:r>
        <w:rPr>
          <w:rFonts w:hint="eastAsia" w:ascii="宋体" w:hAnsi="宋体" w:eastAsia="宋体" w:cs="Consolas"/>
          <w:i/>
          <w:iCs/>
          <w:color w:val="808080"/>
          <w:kern w:val="0"/>
          <w:sz w:val="21"/>
          <w:szCs w:val="21"/>
        </w:rPr>
        <w:t>人员组管理</w:t>
      </w:r>
      <w:r>
        <w:rPr>
          <w:rFonts w:ascii="Consolas" w:hAnsi="Consolas" w:eastAsia="宋体" w:cs="Consolas"/>
          <w:i/>
          <w:iCs/>
          <w:color w:val="808080"/>
          <w:kern w:val="0"/>
          <w:sz w:val="21"/>
          <w:szCs w:val="21"/>
        </w:rPr>
        <w:t>Controlller</w:t>
      </w:r>
    </w:p>
    <w:p>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50" w:firstLine="105" w:firstLineChars="50"/>
        <w:jc w:val="left"/>
        <w:rPr>
          <w:rFonts w:ascii="Consolas" w:hAnsi="Consolas" w:eastAsia="宋体" w:cs="Consolas"/>
          <w:i/>
          <w:iCs/>
          <w:color w:val="808080"/>
          <w:kern w:val="0"/>
          <w:sz w:val="21"/>
          <w:szCs w:val="21"/>
        </w:rPr>
      </w:pPr>
      <w:r>
        <w:rPr>
          <w:rFonts w:ascii="Consolas" w:hAnsi="Consolas" w:eastAsia="宋体" w:cs="Consolas"/>
          <w:i/>
          <w:iCs/>
          <w:color w:val="808080"/>
          <w:kern w:val="0"/>
          <w:sz w:val="21"/>
          <w:szCs w:val="21"/>
        </w:rPr>
        <w:t>*</w:t>
      </w:r>
      <w:r>
        <w:rPr>
          <w:rFonts w:ascii="Consolas" w:hAnsi="Consolas" w:eastAsia="宋体" w:cs="Consolas"/>
          <w:i/>
          <w:iCs/>
          <w:color w:val="808080"/>
          <w:kern w:val="0"/>
          <w:sz w:val="21"/>
          <w:szCs w:val="21"/>
        </w:rPr>
        <w:br w:type="textWrapping"/>
      </w:r>
      <w:r>
        <w:rPr>
          <w:rFonts w:ascii="Consolas" w:hAnsi="Consolas" w:eastAsia="宋体" w:cs="Consolas"/>
          <w:i/>
          <w:iCs/>
          <w:color w:val="808080"/>
          <w:kern w:val="0"/>
          <w:sz w:val="21"/>
          <w:szCs w:val="21"/>
        </w:rPr>
        <w:t xml:space="preserve"> * </w:t>
      </w:r>
      <w:r>
        <w:rPr>
          <w:rFonts w:ascii="Consolas" w:hAnsi="Consolas" w:eastAsia="宋体" w:cs="Consolas"/>
          <w:b/>
          <w:bCs/>
          <w:i/>
          <w:iCs/>
          <w:color w:val="808080"/>
          <w:kern w:val="0"/>
          <w:sz w:val="21"/>
          <w:szCs w:val="21"/>
        </w:rPr>
        <w:t xml:space="preserve">@data </w:t>
      </w:r>
      <w:r>
        <w:rPr>
          <w:rFonts w:ascii="Consolas" w:hAnsi="Consolas" w:eastAsia="宋体" w:cs="Consolas"/>
          <w:i/>
          <w:iCs/>
          <w:color w:val="808080"/>
          <w:kern w:val="0"/>
          <w:sz w:val="21"/>
          <w:szCs w:val="21"/>
        </w:rPr>
        <w:t>201</w:t>
      </w:r>
      <w:r>
        <w:rPr>
          <w:rFonts w:hint="eastAsia" w:ascii="Consolas" w:hAnsi="Consolas" w:eastAsia="宋体" w:cs="Consolas"/>
          <w:i/>
          <w:iCs/>
          <w:color w:val="808080"/>
          <w:kern w:val="0"/>
          <w:sz w:val="21"/>
          <w:szCs w:val="21"/>
        </w:rPr>
        <w:t>8</w:t>
      </w:r>
      <w:r>
        <w:rPr>
          <w:rFonts w:ascii="Consolas" w:hAnsi="Consolas" w:eastAsia="宋体" w:cs="Consolas"/>
          <w:i/>
          <w:iCs/>
          <w:color w:val="808080"/>
          <w:kern w:val="0"/>
          <w:sz w:val="21"/>
          <w:szCs w:val="21"/>
        </w:rPr>
        <w:t>-0</w:t>
      </w:r>
      <w:r>
        <w:rPr>
          <w:rFonts w:hint="eastAsia" w:ascii="Consolas" w:hAnsi="Consolas" w:eastAsia="宋体" w:cs="Consolas"/>
          <w:i/>
          <w:iCs/>
          <w:color w:val="808080"/>
          <w:kern w:val="0"/>
          <w:sz w:val="21"/>
          <w:szCs w:val="21"/>
        </w:rPr>
        <w:t>8</w:t>
      </w:r>
      <w:r>
        <w:rPr>
          <w:rFonts w:ascii="Consolas" w:hAnsi="Consolas" w:eastAsia="宋体" w:cs="Consolas"/>
          <w:i/>
          <w:iCs/>
          <w:color w:val="808080"/>
          <w:kern w:val="0"/>
          <w:sz w:val="21"/>
          <w:szCs w:val="21"/>
        </w:rPr>
        <w:t>-</w:t>
      </w:r>
      <w:r>
        <w:rPr>
          <w:rFonts w:hint="eastAsia" w:ascii="Consolas" w:hAnsi="Consolas" w:eastAsia="宋体" w:cs="Consolas"/>
          <w:i/>
          <w:iCs/>
          <w:color w:val="808080"/>
          <w:kern w:val="0"/>
          <w:sz w:val="21"/>
          <w:szCs w:val="21"/>
        </w:rPr>
        <w:t>06</w:t>
      </w:r>
    </w:p>
    <w:p>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350" w:firstLine="105" w:firstLineChars="50"/>
        <w:jc w:val="left"/>
        <w:rPr>
          <w:rFonts w:ascii="Consolas" w:hAnsi="Consolas" w:eastAsia="宋体" w:cs="Consolas"/>
          <w:color w:val="000000"/>
          <w:kern w:val="0"/>
          <w:sz w:val="21"/>
          <w:szCs w:val="21"/>
        </w:rPr>
      </w:pPr>
      <w:r>
        <w:rPr>
          <w:rFonts w:ascii="Consolas" w:hAnsi="Consolas" w:eastAsia="宋体" w:cs="Consolas"/>
          <w:i/>
          <w:iCs/>
          <w:color w:val="808080"/>
          <w:kern w:val="0"/>
          <w:sz w:val="21"/>
          <w:szCs w:val="21"/>
        </w:rPr>
        <w:t xml:space="preserve">* </w:t>
      </w:r>
      <w:r>
        <w:rPr>
          <w:rFonts w:ascii="Consolas" w:hAnsi="Consolas" w:eastAsia="宋体" w:cs="Consolas"/>
          <w:b/>
          <w:bCs/>
          <w:i/>
          <w:iCs/>
          <w:color w:val="808080"/>
          <w:kern w:val="0"/>
          <w:sz w:val="21"/>
          <w:szCs w:val="21"/>
        </w:rPr>
        <w:t xml:space="preserve">@author </w:t>
      </w:r>
      <w:r>
        <w:rPr>
          <w:rFonts w:hint="eastAsia" w:ascii="Consolas" w:hAnsi="Consolas" w:eastAsia="宋体" w:cs="Consolas"/>
          <w:i/>
          <w:iCs/>
          <w:color w:val="808080"/>
          <w:kern w:val="0"/>
          <w:sz w:val="21"/>
          <w:szCs w:val="21"/>
        </w:rPr>
        <w:t>zhanghl</w:t>
      </w:r>
      <w:r>
        <w:rPr>
          <w:rFonts w:ascii="Consolas" w:hAnsi="Consolas" w:eastAsia="宋体" w:cs="Consolas"/>
          <w:i/>
          <w:iCs/>
          <w:color w:val="808080"/>
          <w:kern w:val="0"/>
          <w:sz w:val="21"/>
          <w:szCs w:val="21"/>
        </w:rPr>
        <w:br w:type="textWrapping"/>
      </w:r>
      <w:r>
        <w:rPr>
          <w:rFonts w:ascii="Consolas" w:hAnsi="Consolas" w:eastAsia="宋体" w:cs="Consolas"/>
          <w:i/>
          <w:iCs/>
          <w:color w:val="808080"/>
          <w:kern w:val="0"/>
          <w:sz w:val="21"/>
          <w:szCs w:val="21"/>
        </w:rPr>
        <w:t xml:space="preserve"> */</w:t>
      </w:r>
    </w:p>
    <w:p>
      <w:pPr>
        <w:ind w:left="780" w:firstLine="480"/>
      </w:pPr>
    </w:p>
    <w:p>
      <w:pPr>
        <w:numPr>
          <w:ilvl w:val="0"/>
          <w:numId w:val="8"/>
        </w:numPr>
        <w:ind w:firstLineChars="0"/>
      </w:pPr>
      <w:r>
        <w:rPr>
          <w:rFonts w:hint="eastAsia"/>
        </w:rPr>
        <w:t>方法的注释：写出该方法的作用，参数描述，修改人和修改时间；例如：</w:t>
      </w:r>
    </w:p>
    <w:p>
      <w:pPr>
        <w:pStyle w:val="11"/>
        <w:shd w:val="clear" w:color="auto" w:fill="C7EDCC"/>
        <w:ind w:left="839"/>
        <w:rPr>
          <w:rFonts w:ascii="Consolas" w:hAnsi="Consolas" w:cs="Consolas"/>
          <w:i/>
          <w:iCs/>
          <w:color w:val="808080"/>
          <w:sz w:val="21"/>
          <w:szCs w:val="21"/>
        </w:rPr>
      </w:pPr>
      <w:r>
        <w:rPr>
          <w:rFonts w:ascii="Consolas" w:hAnsi="Consolas" w:cs="Consolas"/>
          <w:i/>
          <w:iCs/>
          <w:color w:val="808080"/>
          <w:sz w:val="21"/>
          <w:szCs w:val="21"/>
        </w:rPr>
        <w:t>/**</w:t>
      </w:r>
      <w:r>
        <w:rPr>
          <w:rFonts w:ascii="Consolas" w:hAnsi="Consolas" w:cs="Consolas"/>
          <w:i/>
          <w:iCs/>
          <w:color w:val="808080"/>
          <w:sz w:val="21"/>
          <w:szCs w:val="21"/>
        </w:rPr>
        <w:br w:type="textWrapping"/>
      </w:r>
      <w:r>
        <w:rPr>
          <w:rFonts w:ascii="Consolas" w:hAnsi="Consolas" w:cs="Consolas"/>
          <w:i/>
          <w:iCs/>
          <w:color w:val="808080"/>
          <w:sz w:val="21"/>
          <w:szCs w:val="21"/>
        </w:rPr>
        <w:t xml:space="preserve"> * </w:t>
      </w:r>
      <w:r>
        <w:rPr>
          <w:rFonts w:hint="eastAsia" w:cs="Consolas"/>
          <w:i/>
          <w:iCs/>
          <w:color w:val="808080"/>
          <w:sz w:val="21"/>
          <w:szCs w:val="21"/>
        </w:rPr>
        <w:t>根据</w:t>
      </w:r>
      <w:r>
        <w:rPr>
          <w:rFonts w:ascii="Consolas" w:hAnsi="Consolas" w:cs="Consolas"/>
          <w:i/>
          <w:iCs/>
          <w:color w:val="808080"/>
          <w:sz w:val="21"/>
          <w:szCs w:val="21"/>
        </w:rPr>
        <w:t>Groupid</w:t>
      </w:r>
      <w:r>
        <w:rPr>
          <w:rFonts w:hint="eastAsia" w:cs="Consolas"/>
          <w:i/>
          <w:iCs/>
          <w:color w:val="808080"/>
          <w:sz w:val="21"/>
          <w:szCs w:val="21"/>
        </w:rPr>
        <w:t>加载用户组树</w:t>
      </w:r>
      <w:r>
        <w:rPr>
          <w:rFonts w:hint="eastAsia" w:cs="Consolas"/>
          <w:i/>
          <w:iCs/>
          <w:color w:val="808080"/>
          <w:sz w:val="21"/>
          <w:szCs w:val="21"/>
        </w:rPr>
        <w:br w:type="textWrapping"/>
      </w:r>
      <w:r>
        <w:rPr>
          <w:rFonts w:hint="eastAsia" w:cs="Consolas"/>
          <w:i/>
          <w:iCs/>
          <w:color w:val="808080"/>
          <w:sz w:val="21"/>
          <w:szCs w:val="21"/>
        </w:rPr>
        <w:t xml:space="preserve"> </w:t>
      </w:r>
      <w:r>
        <w:rPr>
          <w:rFonts w:ascii="Consolas" w:hAnsi="Consolas" w:cs="Consolas"/>
          <w:i/>
          <w:iCs/>
          <w:color w:val="808080"/>
          <w:sz w:val="21"/>
          <w:szCs w:val="21"/>
        </w:rPr>
        <w:t xml:space="preserve">* </w:t>
      </w:r>
      <w:r>
        <w:rPr>
          <w:rFonts w:ascii="Consolas" w:hAnsi="Consolas" w:cs="Consolas"/>
          <w:i/>
          <w:iCs/>
          <w:color w:val="808080"/>
          <w:sz w:val="21"/>
          <w:szCs w:val="21"/>
        </w:rPr>
        <w:br w:type="textWrapping"/>
      </w:r>
      <w:r>
        <w:rPr>
          <w:rFonts w:ascii="Consolas" w:hAnsi="Consolas" w:cs="Consolas"/>
          <w:i/>
          <w:iCs/>
          <w:color w:val="808080"/>
          <w:sz w:val="21"/>
          <w:szCs w:val="21"/>
        </w:rPr>
        <w:t xml:space="preserve"> * </w:t>
      </w:r>
      <w:r>
        <w:rPr>
          <w:rFonts w:ascii="Consolas" w:hAnsi="Consolas" w:cs="Consolas"/>
          <w:b/>
          <w:bCs/>
          <w:i/>
          <w:iCs/>
          <w:color w:val="808080"/>
          <w:sz w:val="21"/>
          <w:szCs w:val="21"/>
        </w:rPr>
        <w:t xml:space="preserve">@param </w:t>
      </w:r>
      <w:r>
        <w:rPr>
          <w:rFonts w:ascii="Consolas" w:hAnsi="Consolas" w:cs="Consolas"/>
          <w:b/>
          <w:bCs/>
          <w:i/>
          <w:iCs/>
          <w:color w:val="3D3D3D"/>
          <w:sz w:val="21"/>
          <w:szCs w:val="21"/>
        </w:rPr>
        <w:t>groupIds</w:t>
      </w:r>
      <w:r>
        <w:rPr>
          <w:rFonts w:ascii="Consolas" w:hAnsi="Consolas" w:cs="Consolas"/>
          <w:b/>
          <w:bCs/>
          <w:i/>
          <w:iCs/>
          <w:color w:val="3D3D3D"/>
          <w:sz w:val="21"/>
          <w:szCs w:val="21"/>
        </w:rPr>
        <w:br w:type="textWrapping"/>
      </w:r>
      <w:r>
        <w:rPr>
          <w:rFonts w:ascii="Consolas" w:hAnsi="Consolas" w:cs="Consolas"/>
          <w:b/>
          <w:bCs/>
          <w:i/>
          <w:iCs/>
          <w:color w:val="3D3D3D"/>
          <w:sz w:val="21"/>
          <w:szCs w:val="21"/>
        </w:rPr>
        <w:t xml:space="preserve"> </w:t>
      </w:r>
      <w:r>
        <w:rPr>
          <w:rFonts w:ascii="Consolas" w:hAnsi="Consolas" w:cs="Consolas"/>
          <w:i/>
          <w:iCs/>
          <w:color w:val="808080"/>
          <w:sz w:val="21"/>
          <w:szCs w:val="21"/>
        </w:rPr>
        <w:t xml:space="preserve">*          </w:t>
      </w:r>
      <w:r>
        <w:rPr>
          <w:rFonts w:hint="eastAsia" w:cs="Consolas"/>
          <w:i/>
          <w:iCs/>
          <w:color w:val="808080"/>
          <w:sz w:val="21"/>
          <w:szCs w:val="21"/>
        </w:rPr>
        <w:t>组的</w:t>
      </w:r>
      <w:r>
        <w:rPr>
          <w:rFonts w:ascii="Consolas" w:hAnsi="Consolas" w:cs="Consolas"/>
          <w:i/>
          <w:iCs/>
          <w:color w:val="808080"/>
          <w:sz w:val="21"/>
          <w:szCs w:val="21"/>
        </w:rPr>
        <w:t>id</w:t>
      </w:r>
      <w:r>
        <w:rPr>
          <w:rFonts w:hint="eastAsia" w:cs="Consolas"/>
          <w:i/>
          <w:iCs/>
          <w:color w:val="808080"/>
          <w:sz w:val="21"/>
          <w:szCs w:val="21"/>
        </w:rPr>
        <w:t>，可以是多个以逗号分开</w:t>
      </w:r>
      <w:r>
        <w:rPr>
          <w:rFonts w:hint="eastAsia" w:cs="Consolas"/>
          <w:i/>
          <w:iCs/>
          <w:color w:val="808080"/>
          <w:sz w:val="21"/>
          <w:szCs w:val="21"/>
        </w:rPr>
        <w:br w:type="textWrapping"/>
      </w:r>
      <w:r>
        <w:rPr>
          <w:rFonts w:hint="eastAsia" w:cs="Consolas"/>
          <w:i/>
          <w:iCs/>
          <w:color w:val="808080"/>
          <w:sz w:val="21"/>
          <w:szCs w:val="21"/>
        </w:rPr>
        <w:t xml:space="preserve"> </w:t>
      </w:r>
      <w:r>
        <w:rPr>
          <w:rFonts w:ascii="Consolas" w:hAnsi="Consolas" w:cs="Consolas"/>
          <w:i/>
          <w:iCs/>
          <w:color w:val="808080"/>
          <w:sz w:val="21"/>
          <w:szCs w:val="21"/>
        </w:rPr>
        <w:t xml:space="preserve">* </w:t>
      </w:r>
      <w:r>
        <w:rPr>
          <w:rFonts w:ascii="Consolas" w:hAnsi="Consolas" w:cs="Consolas"/>
          <w:b/>
          <w:bCs/>
          <w:i/>
          <w:iCs/>
          <w:color w:val="808080"/>
          <w:sz w:val="21"/>
          <w:szCs w:val="21"/>
        </w:rPr>
        <w:t xml:space="preserve">@return </w:t>
      </w:r>
      <w:r>
        <w:rPr>
          <w:rFonts w:hint="eastAsia" w:cs="Consolas"/>
          <w:i/>
          <w:iCs/>
          <w:color w:val="808080"/>
          <w:sz w:val="21"/>
          <w:szCs w:val="21"/>
        </w:rPr>
        <w:t>用户组的树</w:t>
      </w:r>
      <w:r>
        <w:rPr>
          <w:rFonts w:hint="eastAsia" w:cs="Consolas"/>
          <w:i/>
          <w:iCs/>
          <w:color w:val="808080"/>
          <w:sz w:val="21"/>
          <w:szCs w:val="21"/>
        </w:rPr>
        <w:br w:type="textWrapping"/>
      </w:r>
      <w:r>
        <w:rPr>
          <w:rFonts w:hint="eastAsia" w:cs="Consolas"/>
          <w:i/>
          <w:iCs/>
          <w:color w:val="808080"/>
          <w:sz w:val="21"/>
          <w:szCs w:val="21"/>
        </w:rPr>
        <w:t xml:space="preserve"> </w:t>
      </w:r>
      <w:r>
        <w:rPr>
          <w:rFonts w:ascii="Consolas" w:hAnsi="Consolas" w:cs="Consolas"/>
          <w:i/>
          <w:iCs/>
          <w:color w:val="808080"/>
          <w:sz w:val="21"/>
          <w:szCs w:val="21"/>
        </w:rPr>
        <w:t xml:space="preserve">* </w:t>
      </w:r>
      <w:r>
        <w:rPr>
          <w:rFonts w:ascii="Consolas" w:hAnsi="Consolas" w:cs="Consolas"/>
          <w:b/>
          <w:bCs/>
          <w:i/>
          <w:iCs/>
          <w:color w:val="808080"/>
          <w:sz w:val="21"/>
          <w:szCs w:val="21"/>
        </w:rPr>
        <w:t>@</w:t>
      </w:r>
      <w:r>
        <w:rPr>
          <w:rFonts w:hint="eastAsia" w:ascii="Consolas" w:hAnsi="Consolas" w:cs="Consolas"/>
          <w:b/>
          <w:bCs/>
          <w:i/>
          <w:iCs/>
          <w:color w:val="808080"/>
          <w:sz w:val="21"/>
          <w:szCs w:val="21"/>
        </w:rPr>
        <w:t>data 2018-08-06</w:t>
      </w:r>
      <w:r>
        <w:rPr>
          <w:rFonts w:ascii="Consolas" w:hAnsi="Consolas" w:cs="Consolas"/>
          <w:i/>
          <w:iCs/>
          <w:color w:val="808080"/>
          <w:sz w:val="21"/>
          <w:szCs w:val="21"/>
        </w:rPr>
        <w:br w:type="textWrapping"/>
      </w:r>
      <w:r>
        <w:rPr>
          <w:rFonts w:ascii="Consolas" w:hAnsi="Consolas" w:cs="Consolas"/>
          <w:i/>
          <w:iCs/>
          <w:color w:val="808080"/>
          <w:sz w:val="21"/>
          <w:szCs w:val="21"/>
        </w:rPr>
        <w:t xml:space="preserve"> * </w:t>
      </w:r>
      <w:r>
        <w:rPr>
          <w:rFonts w:ascii="Consolas" w:hAnsi="Consolas" w:cs="Consolas"/>
          <w:b/>
          <w:bCs/>
          <w:i/>
          <w:iCs/>
          <w:color w:val="808080"/>
          <w:sz w:val="21"/>
          <w:szCs w:val="21"/>
        </w:rPr>
        <w:t xml:space="preserve">@author </w:t>
      </w:r>
      <w:r>
        <w:rPr>
          <w:rFonts w:hint="eastAsia" w:ascii="Consolas" w:hAnsi="Consolas" w:cs="Consolas"/>
          <w:i/>
          <w:iCs/>
          <w:color w:val="808080"/>
          <w:sz w:val="21"/>
          <w:szCs w:val="21"/>
        </w:rPr>
        <w:t>zhanghl</w:t>
      </w:r>
      <w:r>
        <w:rPr>
          <w:rFonts w:ascii="Consolas" w:hAnsi="Consolas" w:cs="Consolas"/>
          <w:i/>
          <w:iCs/>
          <w:color w:val="808080"/>
          <w:sz w:val="21"/>
          <w:szCs w:val="21"/>
        </w:rPr>
        <w:br w:type="textWrapping"/>
      </w:r>
      <w:r>
        <w:rPr>
          <w:rFonts w:ascii="Consolas" w:hAnsi="Consolas" w:cs="Consolas"/>
          <w:i/>
          <w:iCs/>
          <w:color w:val="808080"/>
          <w:sz w:val="21"/>
          <w:szCs w:val="21"/>
        </w:rPr>
        <w:t xml:space="preserve"> */</w:t>
      </w:r>
    </w:p>
    <w:p>
      <w:pPr>
        <w:ind w:firstLine="0" w:firstLineChars="0"/>
      </w:pPr>
    </w:p>
    <w:p>
      <w:pPr>
        <w:numPr>
          <w:ilvl w:val="0"/>
          <w:numId w:val="8"/>
        </w:numPr>
        <w:ind w:firstLineChars="0"/>
      </w:pPr>
      <w:r>
        <w:rPr>
          <w:rFonts w:hint="eastAsia"/>
        </w:rPr>
        <w:t>Js的注释：同java方法的注释一致。</w:t>
      </w:r>
    </w:p>
    <w:p>
      <w:pPr>
        <w:numPr>
          <w:ilvl w:val="0"/>
          <w:numId w:val="8"/>
        </w:numPr>
        <w:ind w:firstLineChars="0"/>
      </w:pPr>
      <w:r>
        <w:rPr>
          <w:rFonts w:hint="eastAsia"/>
        </w:rPr>
        <w:t>实体类的注释：每个字段需要明确的注释描述。</w:t>
      </w:r>
    </w:p>
    <w:p>
      <w:pPr>
        <w:pStyle w:val="4"/>
        <w:numPr>
          <w:ilvl w:val="2"/>
          <w:numId w:val="9"/>
        </w:numPr>
        <w:ind w:firstLineChars="0"/>
      </w:pPr>
      <w:r>
        <w:rPr>
          <w:rFonts w:hint="eastAsia"/>
        </w:rPr>
        <w:t>数据库注释</w:t>
      </w:r>
    </w:p>
    <w:p>
      <w:pPr>
        <w:numPr>
          <w:ilvl w:val="0"/>
          <w:numId w:val="10"/>
        </w:numPr>
        <w:spacing w:line="360" w:lineRule="auto"/>
        <w:ind w:firstLineChars="0"/>
      </w:pPr>
      <w:r>
        <w:rPr>
          <w:rFonts w:hint="eastAsia"/>
        </w:rPr>
        <w:t>数据库设计中涉及所有库、表、字段、视图、序列、主键、外键、索引、存储过程、函数、触发器等都必须添加中文注释；</w:t>
      </w:r>
    </w:p>
    <w:p>
      <w:pPr>
        <w:numPr>
          <w:ilvl w:val="0"/>
          <w:numId w:val="10"/>
        </w:numPr>
        <w:spacing w:line="360" w:lineRule="auto"/>
        <w:ind w:firstLineChars="0"/>
      </w:pPr>
      <w:r>
        <w:rPr>
          <w:rFonts w:hint="eastAsia"/>
        </w:rPr>
        <w:t>针对表中设计的标志位，必须标明可能出现的标志的中文含义或该标志位的数据来源；</w:t>
      </w:r>
    </w:p>
    <w:p>
      <w:pPr>
        <w:numPr>
          <w:ilvl w:val="0"/>
          <w:numId w:val="10"/>
        </w:numPr>
        <w:spacing w:line="360" w:lineRule="auto"/>
        <w:ind w:firstLineChars="0"/>
      </w:pPr>
      <w:r>
        <w:rPr>
          <w:rFonts w:hint="eastAsia"/>
        </w:rPr>
        <w:t>针对表中涉及其他表的主键或其他字段，必须标名相关表对于字段；</w:t>
      </w:r>
    </w:p>
    <w:p>
      <w:pPr>
        <w:numPr>
          <w:ilvl w:val="0"/>
          <w:numId w:val="10"/>
        </w:numPr>
        <w:spacing w:line="360" w:lineRule="auto"/>
        <w:ind w:firstLineChars="0"/>
      </w:pPr>
      <w:r>
        <w:rPr>
          <w:rFonts w:hint="eastAsia"/>
        </w:rPr>
        <w:t>针对存储过程、函数的参数，必须标明其含义。</w:t>
      </w:r>
    </w:p>
    <w:p>
      <w:pPr>
        <w:ind w:firstLine="0" w:firstLineChars="0"/>
      </w:pPr>
    </w:p>
    <w:p>
      <w:pPr>
        <w:ind w:firstLine="0" w:firstLineChars="0"/>
      </w:pPr>
    </w:p>
    <w:p>
      <w:pPr>
        <w:ind w:firstLine="0" w:firstLineChars="0"/>
      </w:pPr>
    </w:p>
    <w:p>
      <w:pPr>
        <w:ind w:firstLine="0" w:firstLineChars="0"/>
      </w:pPr>
      <w:r>
        <w:rPr>
          <w:rFonts w:hint="eastAsia"/>
        </w:rPr>
        <w:tab/>
      </w:r>
    </w:p>
    <w:p>
      <w:pPr>
        <w:ind w:firstLine="0" w:firstLineChars="0"/>
      </w:pPr>
    </w:p>
    <w:p>
      <w:pPr>
        <w:ind w:firstLine="0" w:firstLineChars="0"/>
      </w:pPr>
    </w:p>
    <w:p>
      <w:pPr>
        <w:ind w:firstLine="0" w:firstLineChars="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0" w:firstLineChars="0"/>
    </w:pPr>
    <w:r>
      <w:rPr>
        <w:rFonts w:hint="eastAsia" w:ascii="微软雅黑" w:hAnsi="微软雅黑"/>
        <w:szCs w:val="21"/>
      </w:rPr>
      <w:drawing>
        <wp:anchor distT="0" distB="0" distL="114300" distR="114300" simplePos="0" relativeHeight="251658240" behindDoc="0" locked="0" layoutInCell="1" allowOverlap="1">
          <wp:simplePos x="0" y="0"/>
          <wp:positionH relativeFrom="column">
            <wp:posOffset>16510</wp:posOffset>
          </wp:positionH>
          <wp:positionV relativeFrom="paragraph">
            <wp:posOffset>191770</wp:posOffset>
          </wp:positionV>
          <wp:extent cx="1941830" cy="152400"/>
          <wp:effectExtent l="19050" t="0" r="1270" b="0"/>
          <wp:wrapNone/>
          <wp:docPr id="1" name="图片 76" descr="wo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6" descr="word3"/>
                  <pic:cNvPicPr>
                    <a:picLocks noChangeAspect="1" noChangeArrowheads="1"/>
                  </pic:cNvPicPr>
                </pic:nvPicPr>
                <pic:blipFill>
                  <a:blip r:embed="rId1"/>
                  <a:srcRect/>
                  <a:stretch>
                    <a:fillRect/>
                  </a:stretch>
                </pic:blipFill>
                <pic:spPr>
                  <a:xfrm>
                    <a:off x="0" y="0"/>
                    <a:ext cx="1941830" cy="152400"/>
                  </a:xfrm>
                  <a:prstGeom prst="rect">
                    <a:avLst/>
                  </a:prstGeom>
                  <a:noFill/>
                  <a:ln w="9525" cmpd="sng">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71F0C"/>
    <w:multiLevelType w:val="multilevel"/>
    <w:tmpl w:val="C2471F0C"/>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02A64B90"/>
    <w:multiLevelType w:val="multilevel"/>
    <w:tmpl w:val="02A64B90"/>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C106952"/>
    <w:multiLevelType w:val="multilevel"/>
    <w:tmpl w:val="0C106952"/>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3">
    <w:nsid w:val="130D0367"/>
    <w:multiLevelType w:val="multilevel"/>
    <w:tmpl w:val="130D0367"/>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18AC36CC"/>
    <w:multiLevelType w:val="multilevel"/>
    <w:tmpl w:val="18AC36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7A00558"/>
    <w:multiLevelType w:val="multilevel"/>
    <w:tmpl w:val="47A00558"/>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4CDB2F24"/>
    <w:multiLevelType w:val="multilevel"/>
    <w:tmpl w:val="4CDB2F24"/>
    <w:lvl w:ilvl="0" w:tentative="0">
      <w:start w:val="1"/>
      <w:numFmt w:val="bullet"/>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7">
    <w:nsid w:val="51CD5F0B"/>
    <w:multiLevelType w:val="multilevel"/>
    <w:tmpl w:val="51CD5F0B"/>
    <w:lvl w:ilvl="0" w:tentative="0">
      <w:start w:val="1"/>
      <w:numFmt w:val="decimal"/>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8">
    <w:nsid w:val="723764BE"/>
    <w:multiLevelType w:val="multilevel"/>
    <w:tmpl w:val="723764BE"/>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9">
    <w:nsid w:val="78256D3C"/>
    <w:multiLevelType w:val="multilevel"/>
    <w:tmpl w:val="78256D3C"/>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num w:numId="1">
    <w:abstractNumId w:val="0"/>
  </w:num>
  <w:num w:numId="2">
    <w:abstractNumId w:val="7"/>
  </w:num>
  <w:num w:numId="3">
    <w:abstractNumId w:val="4"/>
  </w:num>
  <w:num w:numId="4">
    <w:abstractNumId w:val="2"/>
  </w:num>
  <w:num w:numId="5">
    <w:abstractNumId w:val="6"/>
  </w:num>
  <w:num w:numId="6">
    <w:abstractNumId w:val="9"/>
  </w:num>
  <w:num w:numId="7">
    <w:abstractNumId w:val="1"/>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6A70"/>
    <w:rsid w:val="00001094"/>
    <w:rsid w:val="00011C32"/>
    <w:rsid w:val="00012000"/>
    <w:rsid w:val="00015040"/>
    <w:rsid w:val="000156E6"/>
    <w:rsid w:val="0002461A"/>
    <w:rsid w:val="000264B1"/>
    <w:rsid w:val="00027E46"/>
    <w:rsid w:val="00033041"/>
    <w:rsid w:val="000413F0"/>
    <w:rsid w:val="0005136A"/>
    <w:rsid w:val="00052628"/>
    <w:rsid w:val="00057B46"/>
    <w:rsid w:val="000704A0"/>
    <w:rsid w:val="000723E3"/>
    <w:rsid w:val="00081C3A"/>
    <w:rsid w:val="000830D0"/>
    <w:rsid w:val="00094D1E"/>
    <w:rsid w:val="000955DC"/>
    <w:rsid w:val="00097C44"/>
    <w:rsid w:val="000B32B5"/>
    <w:rsid w:val="000B3BD4"/>
    <w:rsid w:val="000B5C81"/>
    <w:rsid w:val="000B7042"/>
    <w:rsid w:val="000C2DD3"/>
    <w:rsid w:val="000C540D"/>
    <w:rsid w:val="000C69CB"/>
    <w:rsid w:val="000D10D9"/>
    <w:rsid w:val="000D2691"/>
    <w:rsid w:val="000D419A"/>
    <w:rsid w:val="000D7595"/>
    <w:rsid w:val="000E300A"/>
    <w:rsid w:val="000E4BAD"/>
    <w:rsid w:val="000E69B0"/>
    <w:rsid w:val="000F2AF8"/>
    <w:rsid w:val="00104434"/>
    <w:rsid w:val="00116F0E"/>
    <w:rsid w:val="00116F66"/>
    <w:rsid w:val="00123A9E"/>
    <w:rsid w:val="00124872"/>
    <w:rsid w:val="00141CD6"/>
    <w:rsid w:val="00145ABA"/>
    <w:rsid w:val="00151977"/>
    <w:rsid w:val="00153EB7"/>
    <w:rsid w:val="00155CAA"/>
    <w:rsid w:val="001566F0"/>
    <w:rsid w:val="00157D59"/>
    <w:rsid w:val="00160C9D"/>
    <w:rsid w:val="00162083"/>
    <w:rsid w:val="001705AA"/>
    <w:rsid w:val="00170930"/>
    <w:rsid w:val="00170C5F"/>
    <w:rsid w:val="00173AE6"/>
    <w:rsid w:val="001740ED"/>
    <w:rsid w:val="00175F69"/>
    <w:rsid w:val="00176800"/>
    <w:rsid w:val="00176D70"/>
    <w:rsid w:val="00182BB4"/>
    <w:rsid w:val="00193CFF"/>
    <w:rsid w:val="0019716F"/>
    <w:rsid w:val="001A0F55"/>
    <w:rsid w:val="001A2820"/>
    <w:rsid w:val="001A43C5"/>
    <w:rsid w:val="001A6F53"/>
    <w:rsid w:val="001B08FD"/>
    <w:rsid w:val="001B7EC0"/>
    <w:rsid w:val="001C16D5"/>
    <w:rsid w:val="001D2C27"/>
    <w:rsid w:val="001E2ED0"/>
    <w:rsid w:val="001E44C9"/>
    <w:rsid w:val="001E56E7"/>
    <w:rsid w:val="001E5CAF"/>
    <w:rsid w:val="001E74ED"/>
    <w:rsid w:val="001F06D8"/>
    <w:rsid w:val="001F3F7C"/>
    <w:rsid w:val="001F5E19"/>
    <w:rsid w:val="00207319"/>
    <w:rsid w:val="00213BF4"/>
    <w:rsid w:val="00215F27"/>
    <w:rsid w:val="002350F6"/>
    <w:rsid w:val="00247CD5"/>
    <w:rsid w:val="00250165"/>
    <w:rsid w:val="00251447"/>
    <w:rsid w:val="00256F3E"/>
    <w:rsid w:val="00257BF4"/>
    <w:rsid w:val="002613B2"/>
    <w:rsid w:val="002649F7"/>
    <w:rsid w:val="0027184F"/>
    <w:rsid w:val="00271B42"/>
    <w:rsid w:val="00281164"/>
    <w:rsid w:val="002927F0"/>
    <w:rsid w:val="00295CFE"/>
    <w:rsid w:val="00296EDA"/>
    <w:rsid w:val="002A095B"/>
    <w:rsid w:val="002B0DEC"/>
    <w:rsid w:val="002C72F1"/>
    <w:rsid w:val="002C7EDA"/>
    <w:rsid w:val="002D3CF9"/>
    <w:rsid w:val="002D61D7"/>
    <w:rsid w:val="002E177F"/>
    <w:rsid w:val="002E309C"/>
    <w:rsid w:val="002F1F4E"/>
    <w:rsid w:val="002F3064"/>
    <w:rsid w:val="002F3DCB"/>
    <w:rsid w:val="002F511A"/>
    <w:rsid w:val="002F56FC"/>
    <w:rsid w:val="00302915"/>
    <w:rsid w:val="00311E69"/>
    <w:rsid w:val="00312A22"/>
    <w:rsid w:val="003218E0"/>
    <w:rsid w:val="0032300D"/>
    <w:rsid w:val="00323F9F"/>
    <w:rsid w:val="0033077A"/>
    <w:rsid w:val="003521A2"/>
    <w:rsid w:val="00352D13"/>
    <w:rsid w:val="00352DBD"/>
    <w:rsid w:val="00353260"/>
    <w:rsid w:val="0035377A"/>
    <w:rsid w:val="00357615"/>
    <w:rsid w:val="00360F4B"/>
    <w:rsid w:val="00377F2C"/>
    <w:rsid w:val="00386076"/>
    <w:rsid w:val="00391532"/>
    <w:rsid w:val="00391BCB"/>
    <w:rsid w:val="003A084B"/>
    <w:rsid w:val="003A08C7"/>
    <w:rsid w:val="003A45B8"/>
    <w:rsid w:val="003B54D0"/>
    <w:rsid w:val="003B67E4"/>
    <w:rsid w:val="003C193E"/>
    <w:rsid w:val="003D38E8"/>
    <w:rsid w:val="003E64F1"/>
    <w:rsid w:val="003E6692"/>
    <w:rsid w:val="003F0069"/>
    <w:rsid w:val="003F1566"/>
    <w:rsid w:val="003F5928"/>
    <w:rsid w:val="003F7962"/>
    <w:rsid w:val="00402715"/>
    <w:rsid w:val="0041361B"/>
    <w:rsid w:val="00414955"/>
    <w:rsid w:val="00420F0D"/>
    <w:rsid w:val="00422952"/>
    <w:rsid w:val="004308D6"/>
    <w:rsid w:val="00432B71"/>
    <w:rsid w:val="004344E7"/>
    <w:rsid w:val="00435080"/>
    <w:rsid w:val="00437D1D"/>
    <w:rsid w:val="00441B16"/>
    <w:rsid w:val="00441DC7"/>
    <w:rsid w:val="00453462"/>
    <w:rsid w:val="0045571D"/>
    <w:rsid w:val="0046127D"/>
    <w:rsid w:val="00467CC9"/>
    <w:rsid w:val="00477CBF"/>
    <w:rsid w:val="00481370"/>
    <w:rsid w:val="004A5D10"/>
    <w:rsid w:val="004A733B"/>
    <w:rsid w:val="004B715A"/>
    <w:rsid w:val="004B7839"/>
    <w:rsid w:val="004C04A6"/>
    <w:rsid w:val="004C1468"/>
    <w:rsid w:val="004C341B"/>
    <w:rsid w:val="004C3DC3"/>
    <w:rsid w:val="004C60A2"/>
    <w:rsid w:val="004C7DB3"/>
    <w:rsid w:val="004D2DE1"/>
    <w:rsid w:val="004E0480"/>
    <w:rsid w:val="004E3D22"/>
    <w:rsid w:val="004E7DA4"/>
    <w:rsid w:val="004F0F75"/>
    <w:rsid w:val="004F42A4"/>
    <w:rsid w:val="004F49BE"/>
    <w:rsid w:val="004F57F5"/>
    <w:rsid w:val="004F7F63"/>
    <w:rsid w:val="00504A11"/>
    <w:rsid w:val="00505C3D"/>
    <w:rsid w:val="005139AD"/>
    <w:rsid w:val="00520696"/>
    <w:rsid w:val="00523265"/>
    <w:rsid w:val="00525533"/>
    <w:rsid w:val="005270AC"/>
    <w:rsid w:val="0053550C"/>
    <w:rsid w:val="005361D2"/>
    <w:rsid w:val="00536C23"/>
    <w:rsid w:val="00541501"/>
    <w:rsid w:val="00542AED"/>
    <w:rsid w:val="00543646"/>
    <w:rsid w:val="005442AC"/>
    <w:rsid w:val="00545CCB"/>
    <w:rsid w:val="0054613A"/>
    <w:rsid w:val="005569C2"/>
    <w:rsid w:val="0055745F"/>
    <w:rsid w:val="005604AF"/>
    <w:rsid w:val="005655EB"/>
    <w:rsid w:val="0057059B"/>
    <w:rsid w:val="00571ABF"/>
    <w:rsid w:val="00577787"/>
    <w:rsid w:val="00584AAD"/>
    <w:rsid w:val="00584E80"/>
    <w:rsid w:val="0059110F"/>
    <w:rsid w:val="00592640"/>
    <w:rsid w:val="005951EC"/>
    <w:rsid w:val="00597EF4"/>
    <w:rsid w:val="005A0AB9"/>
    <w:rsid w:val="005A17E2"/>
    <w:rsid w:val="005A2824"/>
    <w:rsid w:val="005A61B0"/>
    <w:rsid w:val="005B71A6"/>
    <w:rsid w:val="005B748D"/>
    <w:rsid w:val="005C2D67"/>
    <w:rsid w:val="005C680A"/>
    <w:rsid w:val="005C7755"/>
    <w:rsid w:val="005D0B27"/>
    <w:rsid w:val="005D42FD"/>
    <w:rsid w:val="005D7556"/>
    <w:rsid w:val="005E216D"/>
    <w:rsid w:val="005E6CDA"/>
    <w:rsid w:val="005F2F94"/>
    <w:rsid w:val="00600575"/>
    <w:rsid w:val="006006D7"/>
    <w:rsid w:val="0060205B"/>
    <w:rsid w:val="00603B62"/>
    <w:rsid w:val="00610D18"/>
    <w:rsid w:val="00617406"/>
    <w:rsid w:val="00623619"/>
    <w:rsid w:val="0062429F"/>
    <w:rsid w:val="00626A58"/>
    <w:rsid w:val="006320B0"/>
    <w:rsid w:val="0063258D"/>
    <w:rsid w:val="0063646C"/>
    <w:rsid w:val="006364BA"/>
    <w:rsid w:val="00637CE1"/>
    <w:rsid w:val="006462D0"/>
    <w:rsid w:val="00655D25"/>
    <w:rsid w:val="00656E8E"/>
    <w:rsid w:val="00661523"/>
    <w:rsid w:val="006622CA"/>
    <w:rsid w:val="00663965"/>
    <w:rsid w:val="0066415D"/>
    <w:rsid w:val="00683F42"/>
    <w:rsid w:val="00685EBE"/>
    <w:rsid w:val="00691E0A"/>
    <w:rsid w:val="0069508C"/>
    <w:rsid w:val="006979E2"/>
    <w:rsid w:val="006A0944"/>
    <w:rsid w:val="006A3266"/>
    <w:rsid w:val="006A6CFE"/>
    <w:rsid w:val="006B639C"/>
    <w:rsid w:val="006C7B95"/>
    <w:rsid w:val="006D38D9"/>
    <w:rsid w:val="006E2A00"/>
    <w:rsid w:val="006F15E8"/>
    <w:rsid w:val="006F26B5"/>
    <w:rsid w:val="006F3BDB"/>
    <w:rsid w:val="006F3E8F"/>
    <w:rsid w:val="006F56B2"/>
    <w:rsid w:val="006F56C5"/>
    <w:rsid w:val="006F61D9"/>
    <w:rsid w:val="007135D9"/>
    <w:rsid w:val="0071598E"/>
    <w:rsid w:val="007204F1"/>
    <w:rsid w:val="007218BC"/>
    <w:rsid w:val="007254E6"/>
    <w:rsid w:val="00731901"/>
    <w:rsid w:val="00734100"/>
    <w:rsid w:val="00734FD7"/>
    <w:rsid w:val="00737665"/>
    <w:rsid w:val="00740C62"/>
    <w:rsid w:val="00742CD1"/>
    <w:rsid w:val="007473EB"/>
    <w:rsid w:val="00747F07"/>
    <w:rsid w:val="007519B9"/>
    <w:rsid w:val="007548FE"/>
    <w:rsid w:val="00754DEC"/>
    <w:rsid w:val="007606FC"/>
    <w:rsid w:val="00770444"/>
    <w:rsid w:val="007718C1"/>
    <w:rsid w:val="007818CF"/>
    <w:rsid w:val="00783337"/>
    <w:rsid w:val="0079573E"/>
    <w:rsid w:val="007A37A1"/>
    <w:rsid w:val="007A37F7"/>
    <w:rsid w:val="007B1D93"/>
    <w:rsid w:val="007B2D75"/>
    <w:rsid w:val="007B4C9C"/>
    <w:rsid w:val="007B693F"/>
    <w:rsid w:val="007B6A1F"/>
    <w:rsid w:val="007D0EB5"/>
    <w:rsid w:val="007E1A43"/>
    <w:rsid w:val="007E5730"/>
    <w:rsid w:val="007F5399"/>
    <w:rsid w:val="007F6E65"/>
    <w:rsid w:val="008056A6"/>
    <w:rsid w:val="0082084D"/>
    <w:rsid w:val="00820B04"/>
    <w:rsid w:val="00822A47"/>
    <w:rsid w:val="008430DD"/>
    <w:rsid w:val="0084536E"/>
    <w:rsid w:val="00845520"/>
    <w:rsid w:val="00850174"/>
    <w:rsid w:val="008541FF"/>
    <w:rsid w:val="00855D37"/>
    <w:rsid w:val="00865A8F"/>
    <w:rsid w:val="00876CBB"/>
    <w:rsid w:val="00877E90"/>
    <w:rsid w:val="00880574"/>
    <w:rsid w:val="00883EB8"/>
    <w:rsid w:val="00887E42"/>
    <w:rsid w:val="00891521"/>
    <w:rsid w:val="00892B86"/>
    <w:rsid w:val="00896698"/>
    <w:rsid w:val="008974F9"/>
    <w:rsid w:val="008A402F"/>
    <w:rsid w:val="008A6DF9"/>
    <w:rsid w:val="008A7FF4"/>
    <w:rsid w:val="008B0389"/>
    <w:rsid w:val="008B2DB5"/>
    <w:rsid w:val="008B780A"/>
    <w:rsid w:val="008C0019"/>
    <w:rsid w:val="008C2F59"/>
    <w:rsid w:val="008C63AF"/>
    <w:rsid w:val="008C785D"/>
    <w:rsid w:val="008D0146"/>
    <w:rsid w:val="008E00D9"/>
    <w:rsid w:val="008E0ABD"/>
    <w:rsid w:val="008E35F6"/>
    <w:rsid w:val="008E60F3"/>
    <w:rsid w:val="008F06D2"/>
    <w:rsid w:val="009051AA"/>
    <w:rsid w:val="00905EB3"/>
    <w:rsid w:val="00906EF7"/>
    <w:rsid w:val="00920EE6"/>
    <w:rsid w:val="009220ED"/>
    <w:rsid w:val="0092241E"/>
    <w:rsid w:val="009305F5"/>
    <w:rsid w:val="00930AE2"/>
    <w:rsid w:val="00933884"/>
    <w:rsid w:val="0093594A"/>
    <w:rsid w:val="00940D93"/>
    <w:rsid w:val="00945520"/>
    <w:rsid w:val="00951071"/>
    <w:rsid w:val="0096082A"/>
    <w:rsid w:val="00963C79"/>
    <w:rsid w:val="0096414C"/>
    <w:rsid w:val="0097363D"/>
    <w:rsid w:val="00975FBD"/>
    <w:rsid w:val="0098283A"/>
    <w:rsid w:val="00983DDE"/>
    <w:rsid w:val="00991295"/>
    <w:rsid w:val="009967CB"/>
    <w:rsid w:val="009A11AE"/>
    <w:rsid w:val="009A3125"/>
    <w:rsid w:val="009A387A"/>
    <w:rsid w:val="009A59F2"/>
    <w:rsid w:val="009A653A"/>
    <w:rsid w:val="009B0D20"/>
    <w:rsid w:val="009B20FD"/>
    <w:rsid w:val="009B64EF"/>
    <w:rsid w:val="009B7135"/>
    <w:rsid w:val="009C2694"/>
    <w:rsid w:val="009C51F7"/>
    <w:rsid w:val="009C7667"/>
    <w:rsid w:val="009D1082"/>
    <w:rsid w:val="009D3BA2"/>
    <w:rsid w:val="009E6BB4"/>
    <w:rsid w:val="009E7924"/>
    <w:rsid w:val="009F0E35"/>
    <w:rsid w:val="009F1B25"/>
    <w:rsid w:val="009F47E3"/>
    <w:rsid w:val="009F7939"/>
    <w:rsid w:val="00A033AC"/>
    <w:rsid w:val="00A06BF3"/>
    <w:rsid w:val="00A07D5F"/>
    <w:rsid w:val="00A205F0"/>
    <w:rsid w:val="00A22D63"/>
    <w:rsid w:val="00A30AF6"/>
    <w:rsid w:val="00A34CCC"/>
    <w:rsid w:val="00A35790"/>
    <w:rsid w:val="00A3697B"/>
    <w:rsid w:val="00A37386"/>
    <w:rsid w:val="00A506A1"/>
    <w:rsid w:val="00A543C2"/>
    <w:rsid w:val="00A5748C"/>
    <w:rsid w:val="00A57EEB"/>
    <w:rsid w:val="00A614A3"/>
    <w:rsid w:val="00A618EE"/>
    <w:rsid w:val="00A63084"/>
    <w:rsid w:val="00A702C4"/>
    <w:rsid w:val="00A70A61"/>
    <w:rsid w:val="00A776D5"/>
    <w:rsid w:val="00A80256"/>
    <w:rsid w:val="00A907EC"/>
    <w:rsid w:val="00A940DD"/>
    <w:rsid w:val="00AA13F8"/>
    <w:rsid w:val="00AA2E15"/>
    <w:rsid w:val="00AA33A0"/>
    <w:rsid w:val="00AA3C69"/>
    <w:rsid w:val="00AB2FB2"/>
    <w:rsid w:val="00AC3921"/>
    <w:rsid w:val="00AD1642"/>
    <w:rsid w:val="00AD2ABE"/>
    <w:rsid w:val="00AD2C8F"/>
    <w:rsid w:val="00AD3699"/>
    <w:rsid w:val="00AD5851"/>
    <w:rsid w:val="00AE0D24"/>
    <w:rsid w:val="00AF098C"/>
    <w:rsid w:val="00AF49E6"/>
    <w:rsid w:val="00AF61E4"/>
    <w:rsid w:val="00AF6CF8"/>
    <w:rsid w:val="00B1086C"/>
    <w:rsid w:val="00B12976"/>
    <w:rsid w:val="00B218A9"/>
    <w:rsid w:val="00B23F46"/>
    <w:rsid w:val="00B24315"/>
    <w:rsid w:val="00B25957"/>
    <w:rsid w:val="00B27BCF"/>
    <w:rsid w:val="00B322CF"/>
    <w:rsid w:val="00B40263"/>
    <w:rsid w:val="00B52CD7"/>
    <w:rsid w:val="00B5602D"/>
    <w:rsid w:val="00B57611"/>
    <w:rsid w:val="00B604B4"/>
    <w:rsid w:val="00B615AE"/>
    <w:rsid w:val="00B65FF9"/>
    <w:rsid w:val="00B76B1F"/>
    <w:rsid w:val="00B8184E"/>
    <w:rsid w:val="00B84532"/>
    <w:rsid w:val="00B855D0"/>
    <w:rsid w:val="00B90DEF"/>
    <w:rsid w:val="00B9190E"/>
    <w:rsid w:val="00BB1F69"/>
    <w:rsid w:val="00BB2F8D"/>
    <w:rsid w:val="00BB6945"/>
    <w:rsid w:val="00BD101A"/>
    <w:rsid w:val="00BD1719"/>
    <w:rsid w:val="00BE18E9"/>
    <w:rsid w:val="00BF39E6"/>
    <w:rsid w:val="00C00F7F"/>
    <w:rsid w:val="00C06D18"/>
    <w:rsid w:val="00C06FDF"/>
    <w:rsid w:val="00C10B87"/>
    <w:rsid w:val="00C12707"/>
    <w:rsid w:val="00C307A4"/>
    <w:rsid w:val="00C335C5"/>
    <w:rsid w:val="00C34A27"/>
    <w:rsid w:val="00C35D9F"/>
    <w:rsid w:val="00C40031"/>
    <w:rsid w:val="00C417C7"/>
    <w:rsid w:val="00C46834"/>
    <w:rsid w:val="00C500EE"/>
    <w:rsid w:val="00C509A1"/>
    <w:rsid w:val="00C54175"/>
    <w:rsid w:val="00C56114"/>
    <w:rsid w:val="00C626D0"/>
    <w:rsid w:val="00C727F4"/>
    <w:rsid w:val="00C734BE"/>
    <w:rsid w:val="00C73F2C"/>
    <w:rsid w:val="00C80ED1"/>
    <w:rsid w:val="00C91845"/>
    <w:rsid w:val="00C941A7"/>
    <w:rsid w:val="00C978A1"/>
    <w:rsid w:val="00CA5A51"/>
    <w:rsid w:val="00CB0745"/>
    <w:rsid w:val="00CB0C8C"/>
    <w:rsid w:val="00CB5351"/>
    <w:rsid w:val="00CC00F1"/>
    <w:rsid w:val="00CC5A32"/>
    <w:rsid w:val="00CC60D7"/>
    <w:rsid w:val="00CD0542"/>
    <w:rsid w:val="00CD0D00"/>
    <w:rsid w:val="00CE015E"/>
    <w:rsid w:val="00CE1A60"/>
    <w:rsid w:val="00CE1A76"/>
    <w:rsid w:val="00CE64C4"/>
    <w:rsid w:val="00CF7EBC"/>
    <w:rsid w:val="00D05C46"/>
    <w:rsid w:val="00D078AB"/>
    <w:rsid w:val="00D20702"/>
    <w:rsid w:val="00D26AF9"/>
    <w:rsid w:val="00D27B42"/>
    <w:rsid w:val="00D32EB4"/>
    <w:rsid w:val="00D3347A"/>
    <w:rsid w:val="00D34E0E"/>
    <w:rsid w:val="00D37C14"/>
    <w:rsid w:val="00D37E53"/>
    <w:rsid w:val="00D40740"/>
    <w:rsid w:val="00D40B86"/>
    <w:rsid w:val="00D40CBF"/>
    <w:rsid w:val="00D56908"/>
    <w:rsid w:val="00D60E29"/>
    <w:rsid w:val="00D63015"/>
    <w:rsid w:val="00D663FB"/>
    <w:rsid w:val="00D723EE"/>
    <w:rsid w:val="00D7495D"/>
    <w:rsid w:val="00D74A50"/>
    <w:rsid w:val="00D74EB3"/>
    <w:rsid w:val="00D76B8C"/>
    <w:rsid w:val="00D82980"/>
    <w:rsid w:val="00D86461"/>
    <w:rsid w:val="00D8682C"/>
    <w:rsid w:val="00D87926"/>
    <w:rsid w:val="00D90D9D"/>
    <w:rsid w:val="00D9699C"/>
    <w:rsid w:val="00D96CB6"/>
    <w:rsid w:val="00DA11B6"/>
    <w:rsid w:val="00DA6BB7"/>
    <w:rsid w:val="00DB43B7"/>
    <w:rsid w:val="00DC3E58"/>
    <w:rsid w:val="00DC7C38"/>
    <w:rsid w:val="00DE34D5"/>
    <w:rsid w:val="00DE4539"/>
    <w:rsid w:val="00DF47F0"/>
    <w:rsid w:val="00E04471"/>
    <w:rsid w:val="00E12C22"/>
    <w:rsid w:val="00E14F65"/>
    <w:rsid w:val="00E16EC4"/>
    <w:rsid w:val="00E226FE"/>
    <w:rsid w:val="00E23B89"/>
    <w:rsid w:val="00E315E5"/>
    <w:rsid w:val="00E33363"/>
    <w:rsid w:val="00E33CBE"/>
    <w:rsid w:val="00E3485C"/>
    <w:rsid w:val="00E375BC"/>
    <w:rsid w:val="00E44977"/>
    <w:rsid w:val="00E502FF"/>
    <w:rsid w:val="00E516B8"/>
    <w:rsid w:val="00E542B0"/>
    <w:rsid w:val="00E62C8A"/>
    <w:rsid w:val="00E67260"/>
    <w:rsid w:val="00E74B78"/>
    <w:rsid w:val="00E77F70"/>
    <w:rsid w:val="00E86EBC"/>
    <w:rsid w:val="00E9622D"/>
    <w:rsid w:val="00EA10F6"/>
    <w:rsid w:val="00EA1FF0"/>
    <w:rsid w:val="00EA7E6B"/>
    <w:rsid w:val="00EB2B7D"/>
    <w:rsid w:val="00EB6A70"/>
    <w:rsid w:val="00EC6007"/>
    <w:rsid w:val="00ED5E37"/>
    <w:rsid w:val="00EE276C"/>
    <w:rsid w:val="00EE529D"/>
    <w:rsid w:val="00EF3D32"/>
    <w:rsid w:val="00EF5202"/>
    <w:rsid w:val="00F0446C"/>
    <w:rsid w:val="00F15CFC"/>
    <w:rsid w:val="00F163DE"/>
    <w:rsid w:val="00F17906"/>
    <w:rsid w:val="00F231FD"/>
    <w:rsid w:val="00F31116"/>
    <w:rsid w:val="00F32151"/>
    <w:rsid w:val="00F344A6"/>
    <w:rsid w:val="00F419C6"/>
    <w:rsid w:val="00F45A5D"/>
    <w:rsid w:val="00F46FD2"/>
    <w:rsid w:val="00F551CD"/>
    <w:rsid w:val="00F5559A"/>
    <w:rsid w:val="00F559E3"/>
    <w:rsid w:val="00F569F3"/>
    <w:rsid w:val="00F60A69"/>
    <w:rsid w:val="00F62C4C"/>
    <w:rsid w:val="00F65A33"/>
    <w:rsid w:val="00F70E74"/>
    <w:rsid w:val="00F72733"/>
    <w:rsid w:val="00F72A83"/>
    <w:rsid w:val="00F816D7"/>
    <w:rsid w:val="00F86C7F"/>
    <w:rsid w:val="00F929C2"/>
    <w:rsid w:val="00FA4F21"/>
    <w:rsid w:val="00FB5BB6"/>
    <w:rsid w:val="00FB7FAC"/>
    <w:rsid w:val="00FC46FF"/>
    <w:rsid w:val="00FC692D"/>
    <w:rsid w:val="00FC7118"/>
    <w:rsid w:val="00FD1B29"/>
    <w:rsid w:val="00FD5969"/>
    <w:rsid w:val="00FD5E6F"/>
    <w:rsid w:val="00FD5E83"/>
    <w:rsid w:val="00FE0933"/>
    <w:rsid w:val="00FF2AA6"/>
    <w:rsid w:val="00FF4689"/>
    <w:rsid w:val="00FF679B"/>
    <w:rsid w:val="00FF6B32"/>
    <w:rsid w:val="0CC56996"/>
    <w:rsid w:val="0FC45167"/>
    <w:rsid w:val="139B32D1"/>
    <w:rsid w:val="146013C2"/>
    <w:rsid w:val="1C902A5A"/>
    <w:rsid w:val="1EE1579F"/>
    <w:rsid w:val="28F61ADF"/>
    <w:rsid w:val="2EE12622"/>
    <w:rsid w:val="30755459"/>
    <w:rsid w:val="53996E05"/>
    <w:rsid w:val="568E2C81"/>
    <w:rsid w:val="6458484E"/>
    <w:rsid w:val="65851622"/>
    <w:rsid w:val="66372538"/>
    <w:rsid w:val="6CD877C6"/>
    <w:rsid w:val="6F2517F2"/>
    <w:rsid w:val="72496826"/>
    <w:rsid w:val="733179AA"/>
    <w:rsid w:val="73ED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楷体" w:cs="Times New Roman"/>
      <w:kern w:val="2"/>
      <w:sz w:val="24"/>
      <w:szCs w:val="22"/>
      <w:lang w:val="en-US" w:eastAsia="zh-CN" w:bidi="ar-SA"/>
    </w:rPr>
  </w:style>
  <w:style w:type="paragraph" w:styleId="2">
    <w:name w:val="heading 1"/>
    <w:basedOn w:val="1"/>
    <w:next w:val="1"/>
    <w:qFormat/>
    <w:uiPriority w:val="9"/>
    <w:pPr>
      <w:spacing w:before="340" w:after="330" w:line="578" w:lineRule="auto"/>
      <w:ind w:firstLine="0" w:firstLineChars="0"/>
      <w:jc w:val="center"/>
      <w:outlineLvl w:val="0"/>
    </w:pPr>
    <w:rPr>
      <w:b/>
      <w:bCs/>
      <w:kern w:val="44"/>
      <w:sz w:val="44"/>
      <w:szCs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qFormat/>
    <w:uiPriority w:val="0"/>
    <w:pPr>
      <w:keepNext/>
      <w:keepLines/>
      <w:spacing w:before="260" w:after="260" w:line="416" w:lineRule="auto"/>
      <w:outlineLvl w:val="2"/>
    </w:pPr>
    <w:rPr>
      <w:b/>
      <w:bCs/>
      <w:sz w:val="32"/>
      <w:szCs w:val="32"/>
    </w:rPr>
  </w:style>
  <w:style w:type="paragraph" w:styleId="5">
    <w:name w:val="heading 4"/>
    <w:basedOn w:val="1"/>
    <w:next w:val="1"/>
    <w:link w:val="17"/>
    <w:qFormat/>
    <w:uiPriority w:val="0"/>
    <w:pPr>
      <w:keepNext/>
      <w:keepLines/>
      <w:spacing w:before="280" w:after="290" w:line="376" w:lineRule="auto"/>
      <w:outlineLvl w:val="3"/>
    </w:pPr>
    <w:rPr>
      <w:rFonts w:ascii="Cambria" w:hAnsi="Cambria" w:eastAsia="宋体"/>
      <w:b/>
      <w:bCs/>
      <w:sz w:val="28"/>
      <w:szCs w:val="28"/>
    </w:rPr>
  </w:style>
  <w:style w:type="paragraph" w:styleId="6">
    <w:name w:val="heading 5"/>
    <w:basedOn w:val="1"/>
    <w:next w:val="1"/>
    <w:link w:val="19"/>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18"/>
    <w:qFormat/>
    <w:uiPriority w:val="0"/>
    <w:rPr>
      <w:rFonts w:ascii="宋体" w:eastAsia="宋体"/>
      <w:sz w:val="18"/>
      <w:szCs w:val="18"/>
    </w:rPr>
  </w:style>
  <w:style w:type="paragraph" w:styleId="8">
    <w:name w:val="Balloon Text"/>
    <w:basedOn w:val="1"/>
    <w:link w:val="20"/>
    <w:uiPriority w:val="0"/>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Cs w:val="24"/>
    </w:rPr>
  </w:style>
  <w:style w:type="character" w:customStyle="1" w:styleId="14">
    <w:name w:val="apple-style-span"/>
    <w:basedOn w:val="12"/>
    <w:uiPriority w:val="0"/>
  </w:style>
  <w:style w:type="character" w:customStyle="1" w:styleId="15">
    <w:name w:val="HTML 预设格式 Char"/>
    <w:basedOn w:val="12"/>
    <w:link w:val="11"/>
    <w:uiPriority w:val="99"/>
    <w:rPr>
      <w:rFonts w:ascii="宋体" w:hAnsi="宋体" w:cs="宋体"/>
      <w:sz w:val="24"/>
      <w:szCs w:val="24"/>
    </w:rPr>
  </w:style>
  <w:style w:type="character" w:customStyle="1" w:styleId="16">
    <w:name w:val="标题 3 Char"/>
    <w:basedOn w:val="12"/>
    <w:link w:val="4"/>
    <w:uiPriority w:val="0"/>
    <w:rPr>
      <w:rFonts w:ascii="Calibri" w:hAnsi="Calibri" w:eastAsia="楷体"/>
      <w:b/>
      <w:bCs/>
      <w:kern w:val="2"/>
      <w:sz w:val="32"/>
      <w:szCs w:val="32"/>
    </w:rPr>
  </w:style>
  <w:style w:type="character" w:customStyle="1" w:styleId="17">
    <w:name w:val="标题 4 Char"/>
    <w:basedOn w:val="12"/>
    <w:link w:val="5"/>
    <w:uiPriority w:val="0"/>
    <w:rPr>
      <w:rFonts w:ascii="Cambria" w:hAnsi="Cambria" w:eastAsia="宋体" w:cs="Times New Roman"/>
      <w:b/>
      <w:bCs/>
      <w:kern w:val="2"/>
      <w:sz w:val="28"/>
      <w:szCs w:val="28"/>
    </w:rPr>
  </w:style>
  <w:style w:type="character" w:customStyle="1" w:styleId="18">
    <w:name w:val="文档结构图 Char"/>
    <w:basedOn w:val="12"/>
    <w:link w:val="7"/>
    <w:qFormat/>
    <w:uiPriority w:val="0"/>
    <w:rPr>
      <w:rFonts w:ascii="宋体" w:hAnsi="Calibri"/>
      <w:kern w:val="2"/>
      <w:sz w:val="18"/>
      <w:szCs w:val="18"/>
    </w:rPr>
  </w:style>
  <w:style w:type="character" w:customStyle="1" w:styleId="19">
    <w:name w:val="标题 5 Char"/>
    <w:basedOn w:val="12"/>
    <w:link w:val="6"/>
    <w:uiPriority w:val="0"/>
    <w:rPr>
      <w:rFonts w:ascii="Calibri" w:hAnsi="Calibri" w:eastAsia="楷体"/>
      <w:b/>
      <w:bCs/>
      <w:kern w:val="2"/>
      <w:sz w:val="28"/>
      <w:szCs w:val="28"/>
    </w:rPr>
  </w:style>
  <w:style w:type="character" w:customStyle="1" w:styleId="20">
    <w:name w:val="批注框文本 Char"/>
    <w:basedOn w:val="12"/>
    <w:link w:val="8"/>
    <w:qFormat/>
    <w:uiPriority w:val="0"/>
    <w:rPr>
      <w:rFonts w:ascii="Calibri" w:hAnsi="Calibri" w:eastAsia="楷体"/>
      <w:kern w:val="2"/>
      <w:sz w:val="18"/>
      <w:szCs w:val="18"/>
    </w:rPr>
  </w:style>
  <w:style w:type="paragraph" w:styleId="21">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662</Words>
  <Characters>3778</Characters>
  <Lines>31</Lines>
  <Paragraphs>8</Paragraphs>
  <TotalTime>281</TotalTime>
  <ScaleCrop>false</ScaleCrop>
  <LinksUpToDate>false</LinksUpToDate>
  <CharactersWithSpaces>4432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2018-08-20T08:39:00Z</dcterms:created>
  <dc:creator>Administrator</dc:creator>
  <cp:lastModifiedBy>李飞翔</cp:lastModifiedBy>
  <dcterms:modified xsi:type="dcterms:W3CDTF">2018-09-05T02:31:17Z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