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08080" w:sz="6" w:space="6"/>
        </w:pBdr>
        <w:spacing w:after="0" w:before="0" w:line="300" w:lineRule="exact"/>
        <w:jc w:val="center"/>
      </w:pPr>
      <w:r>
        <w:rPr>
          <w:rFonts w:ascii="Calibri" w:cs="Calibri" w:eastAsia="Calibri" w:hAnsi="Calibri"/>
          <w:color w:val="4D4D4D"/>
          <w:sz w:val="23"/>
          <w:szCs w:val="23"/>
        </w:rPr>
        <w:t xml:space="preserve">BALLAST WATER MANAGEMENT REPORT</w:t>
      </w:r>
    </w:p>
    <w:p>
      <w:pPr>
        <w:pBdr>
          <w:bottom w:val="single" w:color="808080" w:sz="12" w:space="1"/>
        </w:pBdr>
        <w:spacing w:after="0" w:before="0" w:line="260" w:lineRule="exact"/>
      </w:pPr>
      <w:r>
        <w:rPr>
          <w:rFonts w:ascii="Calibri" w:cs="Calibri" w:eastAsia="Calibri" w:hAnsi="Calibri"/>
          <w:b/>
          <w:bCs/>
          <w:color w:val="333333"/>
          <w:sz w:val="22"/>
          <w:szCs w:val="22"/>
        </w:rPr>
        <w:t xml:space="preserve">Vessel Information</w:t>
      </w:r>
    </w:p>
    <w:p>
      <w:pPr>
        <w:spacing w:after="0" w:before="0" w:line="200" w:lineRule="exact"/>
      </w:pPr>
      <w:r>
        <w:rPr>
          <w:rFonts w:ascii="Calibri" w:cs="Calibri" w:eastAsia="Calibri" w:hAnsi="Calibri"/>
          <w:color w:val="404040"/>
          <w:sz w:val="22"/>
          <w:szCs w:val="22"/>
        </w:rPr>
        <w:t xml:space="preserve"/>
      </w:r>
    </w:p>
    <w:tbl>
      <w:tblPr>
        <w:tblW w:type="dxa" w:w="1072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18"/>
        <w:gridCol w:w="8510"/>
      </w:tblGrid>
      <w:tr>
        <w:trPr>
          <w:cantSplit/>
          <w:trHeight w:val="475" w:hRule="exact"/>
        </w:trPr>
        <w:tc>
          <w:tcPr>
            <w:tcW w:type="dxa" w:w="2218"/>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0" w:before="0" w:line="240" w:lineRule="exact"/>
              <w:jc w:val="center"/>
            </w:pPr>
            <w:r>
              <w:rPr>
                <w:rFonts w:ascii="Calibri" w:cs="Calibri" w:eastAsia="Calibri" w:hAnsi="Calibri"/>
                <w:b w:val="false"/>
                <w:bCs w:val="false"/>
                <w:color w:val="595959"/>
                <w:sz w:val="22"/>
                <w:szCs w:val="22"/>
              </w:rPr>
              <w:t xml:space="preserve">Vessel Name</w:t>
            </w:r>
          </w:p>
        </w:tc>
        <w:tc>
          <w:tcPr>
            <w:tcW w:type="dxa" w:w="8510"/>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r>
    </w:tbl>
    <w:p>
      <w:pPr>
        <w:spacing w:after="0" w:before="0" w:line="400" w:lineRule="exact"/>
      </w:pPr>
      <w:r>
        <w:rPr>
          <w:rFonts w:ascii="Calibri" w:cs="Calibri" w:eastAsia="Calibri" w:hAnsi="Calibri"/>
          <w:color w:val="404040"/>
          <w:sz w:val="22"/>
          <w:szCs w:val="22"/>
        </w:rPr>
        <w:t xml:space="preserve"/>
      </w:r>
    </w:p>
    <w:tbl>
      <w:tblPr>
        <w:tblW w:type="dxa" w:w="1072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18"/>
        <w:gridCol w:w="2923"/>
        <w:gridCol w:w="2678"/>
        <w:gridCol w:w="2909"/>
      </w:tblGrid>
      <w:tr>
        <w:trPr>
          <w:cantSplit/>
          <w:trHeight w:val="475" w:hRule="exact"/>
        </w:trPr>
        <w:tc>
          <w:tcPr>
            <w:tcW w:type="dxa" w:w="2218"/>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0" w:before="0" w:line="240" w:lineRule="exact"/>
              <w:jc w:val="center"/>
            </w:pPr>
            <w:r>
              <w:rPr>
                <w:rFonts w:ascii="Calibri" w:cs="Calibri" w:eastAsia="Calibri" w:hAnsi="Calibri"/>
                <w:b w:val="false"/>
                <w:bCs w:val="false"/>
                <w:color w:val="595959"/>
                <w:sz w:val="22"/>
                <w:szCs w:val="22"/>
              </w:rPr>
              <w:t xml:space="preserve">Number of</w:t>
            </w:r>
          </w:p>
          <w:p>
            <w:pPr>
              <w:spacing w:after="0" w:before="0" w:line="240" w:lineRule="exact"/>
              <w:jc w:val="center"/>
            </w:pPr>
            <w:r>
              <w:rPr>
                <w:rFonts w:ascii="Calibri" w:cs="Calibri" w:eastAsia="Calibri" w:hAnsi="Calibri"/>
                <w:b w:val="false"/>
                <w:bCs w:val="false"/>
                <w:color w:val="595959"/>
                <w:sz w:val="22"/>
                <w:szCs w:val="22"/>
              </w:rPr>
              <w:t xml:space="preserve">Ballast tanks</w:t>
            </w:r>
          </w:p>
        </w:tc>
        <w:tc>
          <w:tcPr>
            <w:tcW w:type="dxa" w:w="2923"/>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c>
          <w:tcPr>
            <w:tcW w:type="dxa" w:w="2678"/>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0" w:before="0" w:line="240" w:lineRule="exact"/>
              <w:jc w:val="center"/>
            </w:pPr>
            <w:r>
              <w:rPr>
                <w:rFonts w:ascii="Calibri" w:cs="Calibri" w:eastAsia="Calibri" w:hAnsi="Calibri"/>
                <w:b w:val="false"/>
                <w:bCs w:val="false"/>
                <w:color w:val="595959"/>
                <w:sz w:val="22"/>
                <w:szCs w:val="22"/>
              </w:rPr>
              <w:t xml:space="preserve">Total Ballast Capacity (gallons)</w:t>
            </w:r>
          </w:p>
        </w:tc>
        <w:tc>
          <w:tcPr>
            <w:tcW w:type="dxa" w:w="2909"/>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r>
    </w:tbl>
    <w:p>
      <w:pPr>
        <w:spacing w:after="0" w:before="0" w:line="330" w:lineRule="exact"/>
      </w:pPr>
      <w:r>
        <w:rPr>
          <w:rFonts w:ascii="Calibri" w:cs="Calibri" w:eastAsia="Calibri" w:hAnsi="Calibri"/>
          <w:color w:val="404040"/>
          <w:sz w:val="22"/>
          <w:szCs w:val="22"/>
        </w:rPr>
        <w:t xml:space="preserve"/>
      </w:r>
    </w:p>
    <w:p>
      <w:pPr>
        <w:pBdr>
          <w:bottom w:val="single" w:color="808080" w:sz="12" w:space="1"/>
        </w:pBdr>
        <w:spacing w:after="0" w:before="0" w:line="260" w:lineRule="exact"/>
      </w:pPr>
      <w:r>
        <w:rPr>
          <w:rFonts w:ascii="Calibri" w:cs="Calibri" w:eastAsia="Calibri" w:hAnsi="Calibri"/>
          <w:b/>
          <w:bCs/>
          <w:color w:val="333333"/>
          <w:sz w:val="22"/>
          <w:szCs w:val="22"/>
        </w:rPr>
        <w:t xml:space="preserve">Voyage Information</w:t>
      </w:r>
    </w:p>
    <w:p>
      <w:pPr>
        <w:spacing w:after="0" w:before="0" w:line="240" w:lineRule="exact"/>
      </w:pPr>
      <w:r>
        <w:rPr>
          <w:rFonts w:ascii="Calibri" w:cs="Calibri" w:eastAsia="Calibri" w:hAnsi="Calibri"/>
          <w:color w:val="404040"/>
          <w:sz w:val="22"/>
          <w:szCs w:val="22"/>
        </w:rPr>
        <w:t xml:space="preserve"/>
      </w:r>
    </w:p>
    <w:tbl>
      <w:tblPr>
        <w:tblW w:type="dxa" w:w="10728"/>
        <w:tblBorders>
          <w:top w:val="single" w:color="A6A6A6" w:sz="6"/>
          <w:left w:val="single" w:color="A6A6A6" w:sz="6"/>
          <w:bottom w:val="single" w:color="A6A6A6" w:sz="6"/>
          <w:right w:val="single" w:color="A6A6A6" w:sz="6"/>
          <w:insideH w:val="single" w:color="A6A6A6" w:sz="6"/>
          <w:insideV w:val="single" w:color="A6A6A6" w:sz="6"/>
        </w:tblBorders>
        <w:tblLayout w:type="fixed"/>
      </w:tblPr>
      <w:tblGrid>
        <w:gridCol w:w="2232"/>
        <w:gridCol w:w="965"/>
        <w:gridCol w:w="6062"/>
        <w:gridCol w:w="1469"/>
      </w:tblGrid>
      <w:tr>
        <w:trPr>
          <w:cantSplit/>
          <w:trHeight w:val="360" w:hRule="exact"/>
        </w:trPr>
        <w:tc>
          <w:tcPr>
            <w:tcW w:type="dxa" w:w="2232"/>
            <w:tcBorders>
              <w:top w:val="single" w:color="A6A6A6" w:sz="6"/>
              <w:left w:val="single" w:color="A6A6A6" w:sz="6"/>
              <w:bottom w:val="single" w:color="A6A6A6" w:sz="6"/>
              <w:right w:val="single" w:color="A6A6A6" w:sz="6"/>
            </w:tcBorders>
            <w:shd w:fill="D9D9D9" w:color="auto" w:val="clear"/>
            <w:tcMar>
              <w:top w:type="dxa" w:w="0"/>
              <w:left w:type="dxa" w:w="80"/>
              <w:bottom w:type="dxa" w:w="0"/>
              <w:right w:type="dxa" w:w="80"/>
            </w:tcMar>
            <w:vAlign w:val="center"/>
          </w:tcPr>
          <w:p>
            <w:pPr>
              <w:spacing w:after="0" w:before="0" w:line="240" w:lineRule="exact"/>
              <w:jc w:val="center"/>
            </w:pPr>
            <w:r>
              <w:rPr>
                <w:rFonts w:ascii="Calibri" w:cs="Calibri" w:eastAsia="Calibri" w:hAnsi="Calibri"/>
                <w:b/>
                <w:bCs/>
                <w:color w:val="333333"/>
                <w:sz w:val="22"/>
                <w:szCs w:val="22"/>
              </w:rPr>
              <w:t xml:space="preserve">Port</w:t>
            </w:r>
          </w:p>
        </w:tc>
        <w:tc>
          <w:tcPr>
            <w:tcW w:type="dxa" w:w="965"/>
            <w:tcBorders>
              <w:top w:val="single" w:color="A6A6A6" w:sz="6"/>
              <w:left w:val="single" w:color="A6A6A6" w:sz="6"/>
              <w:bottom w:val="single" w:color="A6A6A6" w:sz="6"/>
              <w:right w:val="single" w:color="A6A6A6" w:sz="6"/>
            </w:tcBorders>
            <w:shd w:fill="D9D9D9" w:color="auto" w:val="clear"/>
            <w:tcMar>
              <w:top w:type="dxa" w:w="0"/>
              <w:left w:type="dxa" w:w="80"/>
              <w:bottom w:type="dxa" w:w="0"/>
              <w:right w:type="dxa" w:w="80"/>
            </w:tcMar>
            <w:vAlign w:val="center"/>
          </w:tcPr>
          <w:p>
            <w:pPr>
              <w:spacing w:after="0" w:before="0" w:line="240" w:lineRule="exact"/>
              <w:jc w:val="center"/>
            </w:pPr>
            <w:r>
              <w:rPr>
                <w:rFonts w:ascii="Calibri" w:cs="Calibri" w:eastAsia="Calibri" w:hAnsi="Calibri"/>
                <w:b/>
                <w:bCs/>
                <w:color w:val="333333"/>
                <w:sz w:val="22"/>
                <w:szCs w:val="22"/>
              </w:rPr>
              <w:t xml:space="preserve">Date:</w:t>
            </w:r>
          </w:p>
        </w:tc>
        <w:tc>
          <w:tcPr>
            <w:tcW w:type="dxa" w:w="6062"/>
            <w:tcBorders>
              <w:top w:val="single" w:color="A6A6A6" w:sz="6"/>
              <w:left w:val="single" w:color="A6A6A6" w:sz="6"/>
              <w:bottom w:val="single" w:color="A6A6A6" w:sz="6"/>
              <w:right w:val="single" w:color="A6A6A6" w:sz="6"/>
            </w:tcBorders>
            <w:shd w:fill="D9D9D9" w:color="auto" w:val="clear"/>
            <w:tcMar>
              <w:top w:type="dxa" w:w="0"/>
              <w:left w:type="dxa" w:w="80"/>
              <w:bottom w:type="dxa" w:w="0"/>
              <w:right w:type="dxa" w:w="80"/>
            </w:tcMar>
            <w:vAlign w:val="center"/>
          </w:tcPr>
          <w:p>
            <w:pPr>
              <w:spacing w:after="0" w:before="0" w:line="240" w:lineRule="exact"/>
              <w:jc w:val="center"/>
            </w:pPr>
            <w:r>
              <w:rPr>
                <w:rFonts w:ascii="Calibri" w:cs="Calibri" w:eastAsia="Calibri" w:hAnsi="Calibri"/>
                <w:b/>
                <w:bCs/>
                <w:color w:val="333333"/>
                <w:sz w:val="22"/>
                <w:szCs w:val="22"/>
              </w:rPr>
              <w:t xml:space="preserve">River</w:t>
            </w:r>
          </w:p>
        </w:tc>
        <w:tc>
          <w:tcPr>
            <w:tcW w:type="dxa" w:w="1469"/>
            <w:tcBorders>
              <w:top w:val="single" w:color="A6A6A6" w:sz="6"/>
              <w:left w:val="single" w:color="A6A6A6" w:sz="6"/>
              <w:bottom w:val="single" w:color="A6A6A6" w:sz="6"/>
              <w:right w:val="single" w:color="A6A6A6" w:sz="6"/>
            </w:tcBorders>
            <w:shd w:fill="D9D9D9" w:color="auto" w:val="clear"/>
            <w:tcMar>
              <w:top w:type="dxa" w:w="0"/>
              <w:left w:type="dxa" w:w="80"/>
              <w:bottom w:type="dxa" w:w="0"/>
              <w:right w:type="dxa" w:w="80"/>
            </w:tcMar>
            <w:vAlign w:val="center"/>
          </w:tcPr>
          <w:p>
            <w:pPr>
              <w:spacing w:after="0" w:before="0" w:line="240" w:lineRule="exact"/>
              <w:jc w:val="center"/>
            </w:pPr>
            <w:r>
              <w:rPr>
                <w:rFonts w:ascii="Calibri" w:cs="Calibri" w:eastAsia="Calibri" w:hAnsi="Calibri"/>
                <w:b/>
                <w:bCs/>
                <w:color w:val="333333"/>
                <w:sz w:val="22"/>
                <w:szCs w:val="22"/>
              </w:rPr>
              <w:t xml:space="preserve">MM</w:t>
            </w:r>
          </w:p>
        </w:tc>
      </w:tr>
      <w:tr>
        <w:trPr>
          <w:cantSplit/>
          <w:trHeight w:val="360" w:hRule="exact"/>
        </w:trPr>
        <w:tc>
          <w:tcPr>
            <w:tcW w:type="dxa" w:w="2232"/>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center"/>
            </w:pPr>
            <w:r>
              <w:rPr>
                <w:rFonts w:ascii="Calibri" w:cs="Calibri" w:eastAsia="Calibri" w:hAnsi="Calibri"/>
                <w:b w:val="false"/>
                <w:bCs w:val="false"/>
                <w:color w:val="595959"/>
                <w:sz w:val="22"/>
                <w:szCs w:val="22"/>
              </w:rPr>
              <w:t xml:space="preserve">Arrival</w:t>
            </w:r>
          </w:p>
        </w:tc>
        <w:tc>
          <w:tcPr>
            <w:tcW w:type="dxa" w:w="965"/>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c>
          <w:tcPr>
            <w:tcW w:type="dxa" w:w="6062"/>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c>
          <w:tcPr>
            <w:tcW w:type="dxa" w:w="1469"/>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r>
      <w:tr>
        <w:trPr>
          <w:cantSplit/>
          <w:trHeight w:val="360" w:hRule="exact"/>
        </w:trPr>
        <w:tc>
          <w:tcPr>
            <w:tcW w:type="dxa" w:w="2232"/>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center"/>
            </w:pPr>
            <w:r>
              <w:rPr>
                <w:rFonts w:ascii="Calibri" w:cs="Calibri" w:eastAsia="Calibri" w:hAnsi="Calibri"/>
                <w:b w:val="false"/>
                <w:bCs w:val="false"/>
                <w:color w:val="595959"/>
                <w:sz w:val="22"/>
                <w:szCs w:val="22"/>
              </w:rPr>
              <w:t xml:space="preserve">Last</w:t>
            </w:r>
          </w:p>
        </w:tc>
        <w:tc>
          <w:tcPr>
            <w:tcW w:type="dxa" w:w="965"/>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c>
          <w:tcPr>
            <w:tcW w:type="dxa" w:w="6062"/>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c>
          <w:tcPr>
            <w:tcW w:type="dxa" w:w="1469"/>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r>
      <w:tr>
        <w:trPr>
          <w:cantSplit/>
          <w:trHeight w:val="360" w:hRule="exact"/>
        </w:trPr>
        <w:tc>
          <w:tcPr>
            <w:tcW w:type="dxa" w:w="2232"/>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center"/>
            </w:pPr>
            <w:r>
              <w:rPr>
                <w:rFonts w:ascii="Calibri" w:cs="Calibri" w:eastAsia="Calibri" w:hAnsi="Calibri"/>
                <w:b w:val="false"/>
                <w:bCs w:val="false"/>
                <w:color w:val="595959"/>
                <w:sz w:val="22"/>
                <w:szCs w:val="22"/>
              </w:rPr>
              <w:t xml:space="preserve">Next</w:t>
            </w:r>
          </w:p>
        </w:tc>
        <w:tc>
          <w:tcPr>
            <w:tcW w:type="dxa" w:w="965"/>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c>
          <w:tcPr>
            <w:tcW w:type="dxa" w:w="6062"/>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c>
          <w:tcPr>
            <w:tcW w:type="dxa" w:w="1469"/>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r>
    </w:tbl>
    <w:p>
      <w:pPr>
        <w:spacing w:after="0" w:before="0" w:line="187" w:lineRule="exact"/>
      </w:pPr>
      <w:r>
        <w:rPr>
          <w:rFonts w:ascii="Calibri" w:cs="Calibri" w:eastAsia="Calibri" w:hAnsi="Calibri"/>
          <w:color w:val="404040"/>
          <w:sz w:val="22"/>
          <w:szCs w:val="22"/>
        </w:rPr>
        <w:t xml:space="preserve"/>
      </w:r>
    </w:p>
    <w:tbl>
      <w:tblPr>
        <w:tblW w:type="dxa" w:w="1072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71"/>
        <w:gridCol w:w="1728"/>
        <w:gridCol w:w="1728"/>
        <w:gridCol w:w="1786"/>
        <w:gridCol w:w="1728"/>
        <w:gridCol w:w="1987"/>
      </w:tblGrid>
      <w:tr>
        <w:trPr>
          <w:cantSplit/>
          <w:trHeight w:val="490" w:hRule="exact"/>
        </w:trPr>
        <w:tc>
          <w:tcPr>
            <w:tcW w:type="dxa" w:w="1771"/>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0" w:before="0" w:line="240" w:lineRule="exact"/>
              <w:jc w:val="center"/>
            </w:pPr>
            <w:r>
              <w:rPr>
                <w:rFonts w:ascii="Calibri" w:cs="Calibri" w:eastAsia="Calibri" w:hAnsi="Calibri"/>
                <w:b w:val="false"/>
                <w:bCs w:val="false"/>
                <w:color w:val="595959"/>
                <w:sz w:val="22"/>
                <w:szCs w:val="22"/>
              </w:rPr>
              <w:t xml:space="preserve">Total Ballast</w:t>
            </w:r>
          </w:p>
          <w:p>
            <w:pPr>
              <w:spacing w:after="0" w:before="0" w:line="240" w:lineRule="exact"/>
              <w:jc w:val="center"/>
            </w:pPr>
            <w:r>
              <w:rPr>
                <w:rFonts w:ascii="Calibri" w:cs="Calibri" w:eastAsia="Calibri" w:hAnsi="Calibri"/>
                <w:b w:val="false"/>
                <w:bCs w:val="false"/>
                <w:color w:val="595959"/>
                <w:sz w:val="22"/>
                <w:szCs w:val="22"/>
              </w:rPr>
              <w:t xml:space="preserve">onboard (gallons)</w:t>
            </w:r>
          </w:p>
        </w:tc>
        <w:tc>
          <w:tcPr>
            <w:tcW w:type="dxa" w:w="1728"/>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c>
          <w:tcPr>
            <w:tcW w:type="dxa" w:w="1728"/>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0" w:before="0" w:line="240" w:lineRule="exact"/>
              <w:jc w:val="center"/>
            </w:pPr>
            <w:r>
              <w:rPr>
                <w:rFonts w:ascii="Calibri" w:cs="Calibri" w:eastAsia="Calibri" w:hAnsi="Calibri"/>
                <w:b w:val="false"/>
                <w:bCs w:val="false"/>
                <w:color w:val="595959"/>
                <w:sz w:val="22"/>
                <w:szCs w:val="22"/>
              </w:rPr>
              <w:t xml:space="preserve">Number of Tanks</w:t>
            </w:r>
          </w:p>
          <w:p>
            <w:pPr>
              <w:spacing w:after="0" w:before="0" w:line="240" w:lineRule="exact"/>
              <w:jc w:val="center"/>
            </w:pPr>
            <w:r>
              <w:rPr>
                <w:rFonts w:ascii="Calibri" w:cs="Calibri" w:eastAsia="Calibri" w:hAnsi="Calibri"/>
                <w:b w:val="false"/>
                <w:bCs w:val="false"/>
                <w:color w:val="595959"/>
                <w:sz w:val="22"/>
                <w:szCs w:val="22"/>
              </w:rPr>
              <w:t xml:space="preserve">in Ballast</w:t>
            </w:r>
          </w:p>
        </w:tc>
        <w:tc>
          <w:tcPr>
            <w:tcW w:type="dxa" w:w="1786"/>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c>
          <w:tcPr>
            <w:tcW w:type="dxa" w:w="1728"/>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0" w:before="0" w:line="240" w:lineRule="exact"/>
              <w:jc w:val="center"/>
            </w:pPr>
            <w:r>
              <w:rPr>
                <w:rFonts w:ascii="Calibri" w:cs="Calibri" w:eastAsia="Calibri" w:hAnsi="Calibri"/>
                <w:b w:val="false"/>
                <w:bCs w:val="false"/>
                <w:color w:val="595959"/>
                <w:sz w:val="22"/>
                <w:szCs w:val="22"/>
              </w:rPr>
              <w:t xml:space="preserve">Number of Tanks</w:t>
            </w:r>
          </w:p>
          <w:p>
            <w:pPr>
              <w:spacing w:after="0" w:before="0" w:line="240" w:lineRule="exact"/>
              <w:jc w:val="center"/>
            </w:pPr>
            <w:r>
              <w:rPr>
                <w:rFonts w:ascii="Calibri" w:cs="Calibri" w:eastAsia="Calibri" w:hAnsi="Calibri"/>
                <w:b w:val="false"/>
                <w:bCs w:val="false"/>
                <w:color w:val="595959"/>
                <w:sz w:val="22"/>
                <w:szCs w:val="22"/>
              </w:rPr>
              <w:t xml:space="preserve">Discharged</w:t>
            </w:r>
          </w:p>
        </w:tc>
        <w:tc>
          <w:tcPr>
            <w:tcW w:type="dxa" w:w="1987"/>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r>
    </w:tbl>
    <w:p>
      <w:pPr>
        <w:spacing w:after="0" w:before="0" w:line="260" w:lineRule="exact"/>
      </w:pPr>
      <w:r>
        <w:rPr>
          <w:rFonts w:ascii="Calibri" w:cs="Calibri" w:eastAsia="Calibri" w:hAnsi="Calibri"/>
          <w:color w:val="404040"/>
          <w:sz w:val="22"/>
          <w:szCs w:val="22"/>
        </w:rPr>
        <w:t xml:space="preserve"/>
      </w:r>
    </w:p>
    <w:p>
      <w:pPr>
        <w:pBdr>
          <w:bottom w:val="single" w:color="808080" w:sz="12" w:space="1"/>
        </w:pBdr>
        <w:spacing w:after="0" w:before="0" w:line="260" w:lineRule="exact"/>
      </w:pPr>
      <w:r>
        <w:rPr>
          <w:rFonts w:ascii="Calibri" w:cs="Calibri" w:eastAsia="Calibri" w:hAnsi="Calibri"/>
          <w:b/>
          <w:bCs/>
          <w:color w:val="333333"/>
          <w:sz w:val="22"/>
          <w:szCs w:val="22"/>
        </w:rPr>
        <w:t xml:space="preserve">Ballast Water History</w:t>
      </w:r>
    </w:p>
    <w:p>
      <w:pPr>
        <w:spacing w:after="0" w:before="0" w:line="290" w:lineRule="exact"/>
      </w:pPr>
      <w:r>
        <w:rPr>
          <w:rFonts w:ascii="Calibri" w:cs="Calibri" w:eastAsia="Calibri" w:hAnsi="Calibri"/>
          <w:color w:val="404040"/>
          <w:sz w:val="22"/>
          <w:szCs w:val="22"/>
        </w:rPr>
        <w:t xml:space="preserve"/>
      </w:r>
    </w:p>
    <w:tbl>
      <w:tblPr>
        <w:tblW w:type="dxa" w:w="10728"/>
        <w:tblBorders>
          <w:top w:val="single" w:color="A6A6A6" w:sz="6"/>
          <w:left w:val="single" w:color="A6A6A6" w:sz="6"/>
          <w:bottom w:val="single" w:color="A6A6A6" w:sz="6"/>
          <w:right w:val="single" w:color="A6A6A6" w:sz="6"/>
          <w:insideH w:val="single" w:color="A6A6A6" w:sz="6"/>
          <w:insideV w:val="single" w:color="A6A6A6" w:sz="6"/>
        </w:tblBorders>
        <w:tblLayout w:type="fixed"/>
      </w:tblPr>
      <w:tblGrid>
        <w:gridCol w:w="2275"/>
        <w:gridCol w:w="922"/>
        <w:gridCol w:w="936"/>
        <w:gridCol w:w="3168"/>
        <w:gridCol w:w="1958"/>
        <w:gridCol w:w="1469"/>
      </w:tblGrid>
      <w:tr>
        <w:trPr>
          <w:cantSplit/>
          <w:trHeight w:val="533" w:hRule="exact"/>
        </w:trPr>
        <w:tc>
          <w:tcPr>
            <w:tcW w:type="dxa" w:w="2275"/>
            <w:tcBorders>
              <w:top w:val="single" w:color="A6A6A6" w:sz="6"/>
              <w:left w:val="single" w:color="A6A6A6" w:sz="6"/>
              <w:bottom w:val="single" w:color="A6A6A6" w:sz="6"/>
              <w:right w:val="single" w:color="A6A6A6" w:sz="6"/>
            </w:tcBorders>
            <w:shd w:fill="D9D9D9" w:color="auto" w:val="clear"/>
            <w:tcMar>
              <w:top w:type="dxa" w:w="50"/>
              <w:left w:type="dxa" w:w="80"/>
              <w:bottom w:type="dxa" w:w="0"/>
              <w:right w:type="dxa" w:w="80"/>
            </w:tcMar>
            <w:vAlign w:val="top"/>
          </w:tcPr>
          <w:p>
            <w:pPr>
              <w:spacing w:after="0" w:before="0" w:line="240" w:lineRule="exact"/>
              <w:jc w:val="center"/>
            </w:pPr>
            <w:r>
              <w:rPr>
                <w:rFonts w:ascii="Calibri" w:cs="Calibri" w:eastAsia="Calibri" w:hAnsi="Calibri"/>
                <w:b/>
                <w:bCs/>
                <w:color w:val="333333"/>
                <w:sz w:val="22"/>
                <w:szCs w:val="22"/>
              </w:rPr>
              <w:t xml:space="preserve">Event</w:t>
            </w:r>
          </w:p>
        </w:tc>
        <w:tc>
          <w:tcPr>
            <w:tcW w:type="dxa" w:w="922"/>
            <w:tcBorders>
              <w:top w:val="single" w:color="A6A6A6" w:sz="6"/>
              <w:left w:val="single" w:color="A6A6A6" w:sz="6"/>
              <w:bottom w:val="single" w:color="A6A6A6" w:sz="6"/>
              <w:right w:val="single" w:color="A6A6A6" w:sz="6"/>
            </w:tcBorders>
            <w:shd w:fill="D9D9D9" w:color="auto" w:val="clear"/>
            <w:tcMar>
              <w:top w:type="dxa" w:w="50"/>
              <w:left w:type="dxa" w:w="80"/>
              <w:bottom w:type="dxa" w:w="0"/>
              <w:right w:type="dxa" w:w="80"/>
            </w:tcMar>
            <w:vAlign w:val="top"/>
          </w:tcPr>
          <w:p>
            <w:pPr>
              <w:spacing w:after="0" w:before="0" w:line="240" w:lineRule="exact"/>
              <w:jc w:val="center"/>
            </w:pPr>
            <w:r>
              <w:rPr>
                <w:rFonts w:ascii="Calibri" w:cs="Calibri" w:eastAsia="Calibri" w:hAnsi="Calibri"/>
                <w:b/>
                <w:bCs/>
                <w:color w:val="333333"/>
                <w:sz w:val="22"/>
                <w:szCs w:val="22"/>
              </w:rPr>
              <w:t xml:space="preserve">Date</w:t>
            </w:r>
          </w:p>
        </w:tc>
        <w:tc>
          <w:tcPr>
            <w:tcW w:type="dxa" w:w="936"/>
            <w:tcBorders>
              <w:top w:val="single" w:color="A6A6A6" w:sz="6"/>
              <w:left w:val="single" w:color="A6A6A6" w:sz="6"/>
              <w:bottom w:val="single" w:color="A6A6A6" w:sz="6"/>
              <w:right w:val="single" w:color="A6A6A6" w:sz="6"/>
            </w:tcBorders>
            <w:shd w:fill="D9D9D9" w:color="auto" w:val="clear"/>
            <w:tcMar>
              <w:top w:type="dxa" w:w="50"/>
              <w:left w:type="dxa" w:w="80"/>
              <w:bottom w:type="dxa" w:w="0"/>
              <w:right w:type="dxa" w:w="80"/>
            </w:tcMar>
            <w:vAlign w:val="top"/>
          </w:tcPr>
          <w:p>
            <w:pPr>
              <w:spacing w:after="0" w:before="0" w:line="240" w:lineRule="exact"/>
              <w:jc w:val="center"/>
            </w:pPr>
            <w:r>
              <w:rPr>
                <w:rFonts w:ascii="Calibri" w:cs="Calibri" w:eastAsia="Calibri" w:hAnsi="Calibri"/>
                <w:b/>
                <w:bCs/>
                <w:color w:val="333333"/>
                <w:sz w:val="22"/>
                <w:szCs w:val="22"/>
              </w:rPr>
              <w:t xml:space="preserve">Tank</w:t>
            </w:r>
          </w:p>
          <w:p>
            <w:pPr>
              <w:spacing w:after="0" w:before="0" w:line="240" w:lineRule="exact"/>
              <w:jc w:val="center"/>
            </w:pPr>
            <w:r>
              <w:rPr>
                <w:rFonts w:ascii="Calibri" w:cs="Calibri" w:eastAsia="Calibri" w:hAnsi="Calibri"/>
                <w:b/>
                <w:bCs/>
                <w:color w:val="333333"/>
                <w:sz w:val="22"/>
                <w:szCs w:val="22"/>
              </w:rPr>
              <w:t xml:space="preserve">Number</w:t>
            </w:r>
          </w:p>
        </w:tc>
        <w:tc>
          <w:tcPr>
            <w:tcW w:type="dxa" w:w="3168"/>
            <w:tcBorders>
              <w:top w:val="single" w:color="A6A6A6" w:sz="6"/>
              <w:left w:val="single" w:color="A6A6A6" w:sz="6"/>
              <w:bottom w:val="single" w:color="A6A6A6" w:sz="6"/>
              <w:right w:val="single" w:color="A6A6A6" w:sz="6"/>
            </w:tcBorders>
            <w:shd w:fill="D9D9D9" w:color="auto" w:val="clear"/>
            <w:tcMar>
              <w:top w:type="dxa" w:w="50"/>
              <w:left w:type="dxa" w:w="80"/>
              <w:bottom w:type="dxa" w:w="0"/>
              <w:right w:type="dxa" w:w="80"/>
            </w:tcMar>
            <w:vAlign w:val="top"/>
          </w:tcPr>
          <w:p>
            <w:pPr>
              <w:spacing w:after="0" w:before="0" w:line="240" w:lineRule="exact"/>
              <w:jc w:val="center"/>
            </w:pPr>
            <w:r>
              <w:rPr>
                <w:rFonts w:ascii="Calibri" w:cs="Calibri" w:eastAsia="Calibri" w:hAnsi="Calibri"/>
                <w:b/>
                <w:bCs/>
                <w:color w:val="333333"/>
                <w:sz w:val="22"/>
                <w:szCs w:val="22"/>
              </w:rPr>
              <w:t xml:space="preserve">Type</w:t>
            </w:r>
          </w:p>
        </w:tc>
        <w:tc>
          <w:tcPr>
            <w:tcW w:type="dxa" w:w="1958"/>
            <w:tcBorders>
              <w:top w:val="single" w:color="A6A6A6" w:sz="6"/>
              <w:left w:val="single" w:color="A6A6A6" w:sz="6"/>
              <w:bottom w:val="single" w:color="A6A6A6" w:sz="6"/>
              <w:right w:val="single" w:color="A6A6A6" w:sz="6"/>
            </w:tcBorders>
            <w:shd w:fill="D9D9D9" w:color="auto" w:val="clear"/>
            <w:tcMar>
              <w:top w:type="dxa" w:w="50"/>
              <w:left w:type="dxa" w:w="80"/>
              <w:bottom w:type="dxa" w:w="0"/>
              <w:right w:type="dxa" w:w="80"/>
            </w:tcMar>
            <w:vAlign w:val="top"/>
          </w:tcPr>
          <w:p>
            <w:pPr>
              <w:spacing w:after="0" w:before="0" w:line="240" w:lineRule="exact"/>
              <w:jc w:val="center"/>
            </w:pPr>
            <w:r>
              <w:rPr>
                <w:rFonts w:ascii="Calibri" w:cs="Calibri" w:eastAsia="Calibri" w:hAnsi="Calibri"/>
                <w:b/>
                <w:bCs/>
                <w:color w:val="333333"/>
                <w:sz w:val="22"/>
                <w:szCs w:val="22"/>
              </w:rPr>
              <w:t xml:space="preserve">Side</w:t>
            </w:r>
          </w:p>
        </w:tc>
        <w:tc>
          <w:tcPr>
            <w:tcW w:type="dxa" w:w="1469"/>
            <w:tcBorders>
              <w:top w:val="single" w:color="A6A6A6" w:sz="6"/>
              <w:left w:val="single" w:color="A6A6A6" w:sz="6"/>
              <w:bottom w:val="single" w:color="A6A6A6" w:sz="6"/>
              <w:right w:val="single" w:color="A6A6A6" w:sz="6"/>
            </w:tcBorders>
            <w:shd w:fill="D9D9D9" w:color="auto" w:val="clear"/>
            <w:tcMar>
              <w:top w:type="dxa" w:w="50"/>
              <w:left w:type="dxa" w:w="80"/>
              <w:bottom w:type="dxa" w:w="0"/>
              <w:right w:type="dxa" w:w="80"/>
            </w:tcMar>
            <w:vAlign w:val="top"/>
          </w:tcPr>
          <w:p>
            <w:pPr>
              <w:spacing w:after="0" w:before="0" w:line="240" w:lineRule="exact"/>
              <w:jc w:val="center"/>
            </w:pPr>
            <w:r>
              <w:rPr>
                <w:rFonts w:ascii="Calibri" w:cs="Calibri" w:eastAsia="Calibri" w:hAnsi="Calibri"/>
                <w:b/>
                <w:bCs/>
                <w:color w:val="333333"/>
                <w:sz w:val="22"/>
                <w:szCs w:val="22"/>
              </w:rPr>
              <w:t xml:space="preserve">Volume</w:t>
            </w:r>
          </w:p>
          <w:p>
            <w:pPr>
              <w:spacing w:after="0" w:before="0" w:line="240" w:lineRule="exact"/>
              <w:jc w:val="center"/>
            </w:pPr>
            <w:r>
              <w:rPr>
                <w:rFonts w:ascii="Calibri" w:cs="Calibri" w:eastAsia="Calibri" w:hAnsi="Calibri"/>
                <w:b/>
                <w:bCs/>
                <w:color w:val="333333"/>
                <w:sz w:val="22"/>
                <w:szCs w:val="22"/>
              </w:rPr>
              <w:t xml:space="preserve">(gallons)</w:t>
            </w:r>
          </w:p>
        </w:tc>
      </w:tr>
      <w:tr>
        <w:trPr>
          <w:cantSplit/>
          <w:trHeight w:val="612" w:hRule="exact"/>
        </w:trPr>
        <w:tc>
          <w:tcPr>
            <w:tcW w:type="dxa" w:w="2275"/>
            <w:tcBorders>
              <w:top w:val="single" w:color="A6A6A6" w:sz="6"/>
              <w:left w:val="single" w:color="A6A6A6" w:sz="6"/>
              <w:bottom w:val="single" w:color="A6A6A6" w:sz="6"/>
              <w:right w:val="single" w:color="A6A6A6" w:sz="6"/>
            </w:tcBorders>
            <w:tcMar>
              <w:top w:type="dxa" w:w="0"/>
              <w:left w:type="dxa" w:w="100"/>
              <w:bottom w:type="dxa" w:w="0"/>
              <w:right w:type="dxa" w:w="40"/>
            </w:tcMar>
            <w:vAlign w:val="center"/>
          </w:tcPr>
          <w:p>
            <w:pPr>
              <w:spacing w:after="0" w:before="0" w:line="250" w:lineRule="exact"/>
            </w:pP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Discharge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Source</w:t>
            </w:r>
          </w:p>
        </w:tc>
        <w:tc>
          <w:tcPr>
            <w:tcW w:type="dxa" w:w="922"/>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c>
          <w:tcPr>
            <w:tcW w:type="dxa" w:w="936"/>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c>
          <w:tcPr>
            <w:tcW w:type="dxa" w:w="3168"/>
            <w:tcBorders>
              <w:top w:val="single" w:color="A6A6A6" w:sz="6"/>
              <w:left w:val="single" w:color="A6A6A6" w:sz="6"/>
              <w:bottom w:val="single" w:color="A6A6A6" w:sz="6"/>
              <w:right w:val="single" w:color="A6A6A6" w:sz="6"/>
            </w:tcBorders>
            <w:tcMar>
              <w:top w:type="dxa" w:w="0"/>
              <w:left w:type="dxa" w:w="100"/>
              <w:bottom w:type="dxa" w:w="0"/>
              <w:right w:type="dxa" w:w="40"/>
            </w:tcMar>
            <w:vAlign w:val="center"/>
          </w:tcPr>
          <w:p>
            <w:pPr>
              <w:spacing w:after="0" w:before="0" w:line="250" w:lineRule="exact"/>
            </w:pP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Forepeak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Afterpeak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Wing</w:t>
            </w:r>
          </w:p>
        </w:tc>
        <w:tc>
          <w:tcPr>
            <w:tcW w:type="dxa" w:w="1958"/>
            <w:tcBorders>
              <w:top w:val="single" w:color="A6A6A6" w:sz="6"/>
              <w:left w:val="single" w:color="A6A6A6" w:sz="6"/>
              <w:bottom w:val="single" w:color="A6A6A6" w:sz="6"/>
              <w:right w:val="single" w:color="A6A6A6" w:sz="6"/>
            </w:tcBorders>
            <w:tcMar>
              <w:top w:type="dxa" w:w="0"/>
              <w:left w:type="dxa" w:w="100"/>
              <w:bottom w:type="dxa" w:w="0"/>
              <w:right w:type="dxa" w:w="40"/>
            </w:tcMar>
            <w:vAlign w:val="center"/>
          </w:tcPr>
          <w:p>
            <w:pPr>
              <w:spacing w:after="0" w:before="0" w:line="250" w:lineRule="exact"/>
            </w:pP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Port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Starboard</w:t>
            </w:r>
          </w:p>
          <w:p>
            <w:pPr>
              <w:spacing w:after="0" w:before="0" w:line="250" w:lineRule="exact"/>
            </w:pP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Wing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Center</w:t>
            </w:r>
          </w:p>
        </w:tc>
        <w:tc>
          <w:tcPr>
            <w:tcW w:type="dxa" w:w="1469"/>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r>
      <w:tr>
        <w:trPr>
          <w:cantSplit/>
          <w:trHeight w:val="612" w:hRule="exact"/>
        </w:trPr>
        <w:tc>
          <w:tcPr>
            <w:tcW w:type="dxa" w:w="2275"/>
            <w:tcBorders>
              <w:top w:val="single" w:color="A6A6A6" w:sz="6"/>
              <w:left w:val="single" w:color="A6A6A6" w:sz="6"/>
              <w:bottom w:val="single" w:color="A6A6A6" w:sz="6"/>
              <w:right w:val="single" w:color="A6A6A6" w:sz="6"/>
            </w:tcBorders>
            <w:tcMar>
              <w:top w:type="dxa" w:w="0"/>
              <w:left w:type="dxa" w:w="100"/>
              <w:bottom w:type="dxa" w:w="0"/>
              <w:right w:type="dxa" w:w="40"/>
            </w:tcMar>
            <w:vAlign w:val="center"/>
          </w:tcPr>
          <w:p>
            <w:pPr>
              <w:spacing w:after="0" w:before="0" w:line="250" w:lineRule="exact"/>
            </w:pP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Discharge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Source</w:t>
            </w:r>
          </w:p>
        </w:tc>
        <w:tc>
          <w:tcPr>
            <w:tcW w:type="dxa" w:w="922"/>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c>
          <w:tcPr>
            <w:tcW w:type="dxa" w:w="936"/>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c>
          <w:tcPr>
            <w:tcW w:type="dxa" w:w="3168"/>
            <w:tcBorders>
              <w:top w:val="single" w:color="A6A6A6" w:sz="6"/>
              <w:left w:val="single" w:color="A6A6A6" w:sz="6"/>
              <w:bottom w:val="single" w:color="A6A6A6" w:sz="6"/>
              <w:right w:val="single" w:color="A6A6A6" w:sz="6"/>
            </w:tcBorders>
            <w:tcMar>
              <w:top w:type="dxa" w:w="0"/>
              <w:left w:type="dxa" w:w="100"/>
              <w:bottom w:type="dxa" w:w="0"/>
              <w:right w:type="dxa" w:w="40"/>
            </w:tcMar>
            <w:vAlign w:val="center"/>
          </w:tcPr>
          <w:p>
            <w:pPr>
              <w:spacing w:after="0" w:before="0" w:line="250" w:lineRule="exact"/>
            </w:pP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Forepeak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Afterpeak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Wing</w:t>
            </w:r>
          </w:p>
        </w:tc>
        <w:tc>
          <w:tcPr>
            <w:tcW w:type="dxa" w:w="1958"/>
            <w:tcBorders>
              <w:top w:val="single" w:color="A6A6A6" w:sz="6"/>
              <w:left w:val="single" w:color="A6A6A6" w:sz="6"/>
              <w:bottom w:val="single" w:color="A6A6A6" w:sz="6"/>
              <w:right w:val="single" w:color="A6A6A6" w:sz="6"/>
            </w:tcBorders>
            <w:tcMar>
              <w:top w:type="dxa" w:w="0"/>
              <w:left w:type="dxa" w:w="100"/>
              <w:bottom w:type="dxa" w:w="0"/>
              <w:right w:type="dxa" w:w="40"/>
            </w:tcMar>
            <w:vAlign w:val="center"/>
          </w:tcPr>
          <w:p>
            <w:pPr>
              <w:spacing w:after="0" w:before="0" w:line="250" w:lineRule="exact"/>
            </w:pP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Port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Starboard</w:t>
            </w:r>
          </w:p>
          <w:p>
            <w:pPr>
              <w:spacing w:after="0" w:before="0" w:line="250" w:lineRule="exact"/>
            </w:pP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Wing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Center</w:t>
            </w:r>
          </w:p>
        </w:tc>
        <w:tc>
          <w:tcPr>
            <w:tcW w:type="dxa" w:w="1469"/>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r>
      <w:tr>
        <w:trPr>
          <w:cantSplit/>
          <w:trHeight w:val="612" w:hRule="exact"/>
        </w:trPr>
        <w:tc>
          <w:tcPr>
            <w:tcW w:type="dxa" w:w="2275"/>
            <w:tcBorders>
              <w:top w:val="single" w:color="A6A6A6" w:sz="6"/>
              <w:left w:val="single" w:color="A6A6A6" w:sz="6"/>
              <w:bottom w:val="single" w:color="A6A6A6" w:sz="6"/>
              <w:right w:val="single" w:color="A6A6A6" w:sz="6"/>
            </w:tcBorders>
            <w:tcMar>
              <w:top w:type="dxa" w:w="0"/>
              <w:left w:type="dxa" w:w="100"/>
              <w:bottom w:type="dxa" w:w="0"/>
              <w:right w:type="dxa" w:w="40"/>
            </w:tcMar>
            <w:vAlign w:val="center"/>
          </w:tcPr>
          <w:p>
            <w:pPr>
              <w:spacing w:after="0" w:before="0" w:line="250" w:lineRule="exact"/>
            </w:pP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Discharge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Source</w:t>
            </w:r>
          </w:p>
        </w:tc>
        <w:tc>
          <w:tcPr>
            <w:tcW w:type="dxa" w:w="922"/>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c>
          <w:tcPr>
            <w:tcW w:type="dxa" w:w="936"/>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c>
          <w:tcPr>
            <w:tcW w:type="dxa" w:w="3168"/>
            <w:tcBorders>
              <w:top w:val="single" w:color="A6A6A6" w:sz="6"/>
              <w:left w:val="single" w:color="A6A6A6" w:sz="6"/>
              <w:bottom w:val="single" w:color="A6A6A6" w:sz="6"/>
              <w:right w:val="single" w:color="A6A6A6" w:sz="6"/>
            </w:tcBorders>
            <w:tcMar>
              <w:top w:type="dxa" w:w="0"/>
              <w:left w:type="dxa" w:w="100"/>
              <w:bottom w:type="dxa" w:w="0"/>
              <w:right w:type="dxa" w:w="40"/>
            </w:tcMar>
            <w:vAlign w:val="center"/>
          </w:tcPr>
          <w:p>
            <w:pPr>
              <w:spacing w:after="0" w:before="0" w:line="250" w:lineRule="exact"/>
            </w:pP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Forepeak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Afterpeak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Wing</w:t>
            </w:r>
          </w:p>
        </w:tc>
        <w:tc>
          <w:tcPr>
            <w:tcW w:type="dxa" w:w="1958"/>
            <w:tcBorders>
              <w:top w:val="single" w:color="A6A6A6" w:sz="6"/>
              <w:left w:val="single" w:color="A6A6A6" w:sz="6"/>
              <w:bottom w:val="single" w:color="A6A6A6" w:sz="6"/>
              <w:right w:val="single" w:color="A6A6A6" w:sz="6"/>
            </w:tcBorders>
            <w:tcMar>
              <w:top w:type="dxa" w:w="0"/>
              <w:left w:type="dxa" w:w="100"/>
              <w:bottom w:type="dxa" w:w="0"/>
              <w:right w:type="dxa" w:w="40"/>
            </w:tcMar>
            <w:vAlign w:val="center"/>
          </w:tcPr>
          <w:p>
            <w:pPr>
              <w:spacing w:after="0" w:before="0" w:line="250" w:lineRule="exact"/>
            </w:pP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Port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Starboard</w:t>
            </w:r>
          </w:p>
          <w:p>
            <w:pPr>
              <w:spacing w:after="0" w:before="0" w:line="250" w:lineRule="exact"/>
            </w:pP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Wing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Center</w:t>
            </w:r>
          </w:p>
        </w:tc>
        <w:tc>
          <w:tcPr>
            <w:tcW w:type="dxa" w:w="1469"/>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r>
      <w:tr>
        <w:trPr>
          <w:cantSplit/>
          <w:trHeight w:val="612" w:hRule="exact"/>
        </w:trPr>
        <w:tc>
          <w:tcPr>
            <w:tcW w:type="dxa" w:w="2275"/>
            <w:tcBorders>
              <w:top w:val="single" w:color="A6A6A6" w:sz="6"/>
              <w:left w:val="single" w:color="A6A6A6" w:sz="6"/>
              <w:bottom w:val="single" w:color="A6A6A6" w:sz="6"/>
              <w:right w:val="single" w:color="A6A6A6" w:sz="6"/>
            </w:tcBorders>
            <w:tcMar>
              <w:top w:type="dxa" w:w="0"/>
              <w:left w:type="dxa" w:w="100"/>
              <w:bottom w:type="dxa" w:w="0"/>
              <w:right w:type="dxa" w:w="40"/>
            </w:tcMar>
            <w:vAlign w:val="center"/>
          </w:tcPr>
          <w:p>
            <w:pPr>
              <w:spacing w:after="0" w:before="0" w:line="250" w:lineRule="exact"/>
            </w:pP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Discharge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Source</w:t>
            </w:r>
          </w:p>
        </w:tc>
        <w:tc>
          <w:tcPr>
            <w:tcW w:type="dxa" w:w="922"/>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c>
          <w:tcPr>
            <w:tcW w:type="dxa" w:w="936"/>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c>
          <w:tcPr>
            <w:tcW w:type="dxa" w:w="3168"/>
            <w:tcBorders>
              <w:top w:val="single" w:color="A6A6A6" w:sz="6"/>
              <w:left w:val="single" w:color="A6A6A6" w:sz="6"/>
              <w:bottom w:val="single" w:color="A6A6A6" w:sz="6"/>
              <w:right w:val="single" w:color="A6A6A6" w:sz="6"/>
            </w:tcBorders>
            <w:tcMar>
              <w:top w:type="dxa" w:w="0"/>
              <w:left w:type="dxa" w:w="100"/>
              <w:bottom w:type="dxa" w:w="0"/>
              <w:right w:type="dxa" w:w="40"/>
            </w:tcMar>
            <w:vAlign w:val="center"/>
          </w:tcPr>
          <w:p>
            <w:pPr>
              <w:spacing w:after="0" w:before="0" w:line="250" w:lineRule="exact"/>
            </w:pP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Forepeak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Afterpeak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Wing</w:t>
            </w:r>
          </w:p>
        </w:tc>
        <w:tc>
          <w:tcPr>
            <w:tcW w:type="dxa" w:w="1958"/>
            <w:tcBorders>
              <w:top w:val="single" w:color="A6A6A6" w:sz="6"/>
              <w:left w:val="single" w:color="A6A6A6" w:sz="6"/>
              <w:bottom w:val="single" w:color="A6A6A6" w:sz="6"/>
              <w:right w:val="single" w:color="A6A6A6" w:sz="6"/>
            </w:tcBorders>
            <w:tcMar>
              <w:top w:type="dxa" w:w="0"/>
              <w:left w:type="dxa" w:w="100"/>
              <w:bottom w:type="dxa" w:w="0"/>
              <w:right w:type="dxa" w:w="40"/>
            </w:tcMar>
            <w:vAlign w:val="center"/>
          </w:tcPr>
          <w:p>
            <w:pPr>
              <w:spacing w:after="0" w:before="0" w:line="250" w:lineRule="exact"/>
            </w:pP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Port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Starboard</w:t>
            </w:r>
          </w:p>
          <w:p>
            <w:pPr>
              <w:spacing w:after="0" w:before="0" w:line="250" w:lineRule="exact"/>
            </w:pP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Wing  </w:t>
            </w: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color w:val="595959"/>
                <w:sz w:val="21"/>
                <w:szCs w:val="21"/>
              </w:rPr>
              <w:t xml:space="preserve"> Center</w:t>
            </w:r>
          </w:p>
        </w:tc>
        <w:tc>
          <w:tcPr>
            <w:tcW w:type="dxa" w:w="1469"/>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r>
    </w:tbl>
    <w:p>
      <w:pPr>
        <w:spacing w:after="0" w:before="0" w:line="84" w:lineRule="exact"/>
      </w:pPr>
      <w:r>
        <w:rPr>
          <w:rFonts w:ascii="Calibri" w:cs="Calibri" w:eastAsia="Calibri" w:hAnsi="Calibri"/>
          <w:color w:val="404040"/>
          <w:sz w:val="22"/>
          <w:szCs w:val="22"/>
        </w:rPr>
        <w:t xml:space="preserve"/>
      </w:r>
    </w:p>
    <w:p>
      <w:pPr>
        <w:pBdr>
          <w:bottom w:val="single" w:color="808080" w:sz="12" w:space="1"/>
        </w:pBdr>
        <w:spacing w:after="0" w:before="0" w:line="260" w:lineRule="exact"/>
      </w:pPr>
      <w:r>
        <w:rPr>
          <w:rFonts w:ascii="Calibri" w:cs="Calibri" w:eastAsia="Calibri" w:hAnsi="Calibri"/>
          <w:b/>
          <w:bCs/>
          <w:color w:val="333333"/>
          <w:sz w:val="22"/>
          <w:szCs w:val="22"/>
        </w:rPr>
        <w:t xml:space="preserve">Certificate of Accurate Information</w:t>
      </w:r>
    </w:p>
    <w:p>
      <w:pPr>
        <w:spacing w:after="0" w:before="0" w:line="180" w:lineRule="exact"/>
      </w:pPr>
      <w:r>
        <w:rPr>
          <w:rFonts w:ascii="Calibri" w:cs="Calibri" w:eastAsia="Calibri" w:hAnsi="Calibri"/>
          <w:color w:val="404040"/>
          <w:sz w:val="22"/>
          <w:szCs w:val="22"/>
        </w:rPr>
        <w:t xml:space="preserve"/>
      </w:r>
    </w:p>
    <w:p>
      <w:pPr>
        <w:tabs>
          <w:tab w:val="left" w:pos="360"/>
        </w:tabs>
        <w:spacing w:after="0" w:before="0" w:line="250" w:lineRule="exact"/>
        <w:ind w:left="360" w:hanging="360"/>
      </w:pPr>
      <w:sdt>
        <w:sdtPr>
          <w14:checkbox>
            <w14:checked w14:val="0"/>
            <w14:checkedState w14:val="2612" w14:font="MS Gothic"/>
            <w14:uncheckedState w14:val="2610" w14:font="MS Gothic"/>
          </w14:checkbox>
        </w:sdtPr>
        <w:sdtContent>
          <w:r>
            <w:rPr>
              <w:rFonts w:ascii="MS Gothic" w:eastAsia="MS Gothic" w:hAnsi="MS Gothic" w:hint="eastAsia"/>
              <w:color w:val="595959"/>
              <w:sz w:val="22"/>
            </w:rPr>
            <w:t>☐</w:t>
          </w:r>
        </w:sdtContent>
      </w:sdt>
      <w:r>
        <w:rPr>
          <w:rFonts w:ascii="Calibri" w:cs="Calibri" w:eastAsia="Calibri" w:hAnsi="Calibri"/>
        </w:rPr>
        <w:t xml:space="preserve">	</w:t>
      </w:r>
      <w:r>
        <w:rPr>
          <w:rFonts w:ascii="Calibri" w:cs="Calibri" w:eastAsia="Calibri" w:hAnsi="Calibri"/>
          <w:color w:val="404040"/>
          <w:sz w:val="20"/>
          <w:szCs w:val="20"/>
        </w:rPr>
        <w:t xml:space="preserve">By checking this box, I attest to the accuracy of the information provided and that ballast water management activities were in accordance with the ballast water management plan required by Title 33 Code of Federal Regulations (CFR) 151.2050(g).</w:t>
      </w:r>
    </w:p>
    <w:p>
      <w:pPr>
        <w:spacing w:after="0" w:before="0" w:line="250" w:lineRule="exact"/>
      </w:pPr>
      <w:r>
        <w:rPr>
          <w:rFonts w:ascii="Calibri" w:cs="Calibri" w:eastAsia="Calibri" w:hAnsi="Calibri"/>
          <w:color w:val="404040"/>
          <w:sz w:val="22"/>
          <w:szCs w:val="22"/>
        </w:rPr>
        <w:t xml:space="preserve"/>
      </w:r>
    </w:p>
    <w:p>
      <w:pPr>
        <w:spacing w:after="0" w:before="0" w:line="260" w:lineRule="exact"/>
      </w:pPr>
      <w:r>
        <w:rPr>
          <w:rFonts w:ascii="Calibri" w:cs="Calibri" w:eastAsia="Calibri" w:hAnsi="Calibri"/>
          <w:b/>
          <w:bCs/>
          <w:color w:val="333333"/>
          <w:sz w:val="22"/>
          <w:szCs w:val="22"/>
        </w:rPr>
        <w:t xml:space="preserve">Responsible Crewmember</w:t>
      </w:r>
    </w:p>
    <w:p>
      <w:pPr>
        <w:spacing w:after="0" w:before="0" w:line="40" w:lineRule="exact"/>
      </w:pPr>
      <w:r>
        <w:rPr>
          <w:rFonts w:ascii="Calibri" w:cs="Calibri" w:eastAsia="Calibri" w:hAnsi="Calibri"/>
          <w:color w:val="404040"/>
          <w:sz w:val="22"/>
          <w:szCs w:val="22"/>
        </w:rPr>
        <w:t xml:space="preserve"/>
      </w:r>
    </w:p>
    <w:tbl>
      <w:tblPr>
        <w:tblW w:type="dxa" w:w="1072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92"/>
        <w:gridCol w:w="3197"/>
        <w:gridCol w:w="806"/>
        <w:gridCol w:w="3197"/>
        <w:gridCol w:w="864"/>
        <w:gridCol w:w="1872"/>
      </w:tblGrid>
      <w:tr>
        <w:trPr>
          <w:cantSplit/>
          <w:trHeight w:val="475" w:hRule="exact"/>
        </w:trPr>
        <w:tc>
          <w:tcPr>
            <w:tcW w:type="dxa" w:w="792"/>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0" w:before="0" w:line="240" w:lineRule="exact"/>
              <w:jc w:val="left"/>
            </w:pPr>
            <w:r>
              <w:rPr>
                <w:rFonts w:ascii="Calibri" w:cs="Calibri" w:eastAsia="Calibri" w:hAnsi="Calibri"/>
                <w:b w:val="false"/>
                <w:bCs w:val="false"/>
                <w:color w:val="595959"/>
                <w:sz w:val="22"/>
                <w:szCs w:val="22"/>
              </w:rPr>
              <w:t xml:space="preserve">Name</w:t>
            </w:r>
          </w:p>
        </w:tc>
        <w:tc>
          <w:tcPr>
            <w:tcW w:type="dxa" w:w="3197"/>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c>
          <w:tcPr>
            <w:tcW w:type="dxa" w:w="806"/>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0" w:before="0" w:line="240" w:lineRule="exact"/>
              <w:jc w:val="center"/>
            </w:pPr>
            <w:r>
              <w:rPr>
                <w:rFonts w:ascii="Calibri" w:cs="Calibri" w:eastAsia="Calibri" w:hAnsi="Calibri"/>
                <w:b w:val="false"/>
                <w:bCs w:val="false"/>
                <w:color w:val="595959"/>
                <w:sz w:val="22"/>
                <w:szCs w:val="22"/>
              </w:rPr>
              <w:t xml:space="preserve">Title</w:t>
            </w:r>
          </w:p>
        </w:tc>
        <w:tc>
          <w:tcPr>
            <w:tcW w:type="dxa" w:w="3197"/>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c>
          <w:tcPr>
            <w:tcW w:type="dxa" w:w="864"/>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0" w:before="0" w:line="240" w:lineRule="exact"/>
              <w:jc w:val="center"/>
            </w:pPr>
            <w:r>
              <w:rPr>
                <w:rFonts w:ascii="Calibri" w:cs="Calibri" w:eastAsia="Calibri" w:hAnsi="Calibri"/>
                <w:b w:val="false"/>
                <w:bCs w:val="false"/>
                <w:color w:val="595959"/>
                <w:sz w:val="22"/>
                <w:szCs w:val="22"/>
              </w:rPr>
              <w:t xml:space="preserve">Date</w:t>
            </w:r>
          </w:p>
        </w:tc>
        <w:tc>
          <w:tcPr>
            <w:tcW w:type="dxa" w:w="1872"/>
            <w:tcBorders>
              <w:top w:val="single" w:color="A6A6A6" w:sz="6"/>
              <w:left w:val="single" w:color="A6A6A6" w:sz="6"/>
              <w:bottom w:val="single" w:color="A6A6A6" w:sz="6"/>
              <w:right w:val="single" w:color="A6A6A6" w:sz="6"/>
            </w:tcBorders>
            <w:tcMar>
              <w:top w:type="dxa" w:w="0"/>
              <w:left w:type="dxa" w:w="80"/>
              <w:bottom w:type="dxa" w:w="0"/>
              <w:right w:type="dxa" w:w="80"/>
            </w:tcMar>
            <w:vAlign w:val="center"/>
          </w:tcPr>
          <w:p>
            <w:pPr>
              <w:spacing w:after="0" w:before="0" w:line="240"/>
              <w:jc w:val="left"/>
            </w:pPr>
            <w:r>
              <w:rPr>
                <w:rFonts w:ascii="Calibri" w:cs="Calibri" w:eastAsia="Calibri" w:hAnsi="Calibri"/>
                <w:b w:val="false"/>
                <w:bCs w:val="false"/>
                <w:color w:val="404040"/>
                <w:sz w:val="22"/>
                <w:szCs w:val="22"/>
              </w:rPr>
              <w:t xml:space="preserve"/>
            </w:r>
          </w:p>
        </w:tc>
      </w:tr>
    </w:tbl>
    <w:p>
      <w:pPr>
        <w:spacing w:after="0" w:before="0" w:line="220" w:lineRule="exact"/>
      </w:pPr>
      <w:r>
        <w:rPr>
          <w:rFonts w:ascii="Calibri" w:cs="Calibri" w:eastAsia="Calibri" w:hAnsi="Calibri"/>
          <w:color w:val="404040"/>
          <w:sz w:val="22"/>
          <w:szCs w:val="22"/>
        </w:rPr>
        <w:t xml:space="preserve"/>
      </w:r>
    </w:p>
    <w:p>
      <w:pPr>
        <w:spacing w:after="0" w:before="0" w:line="260" w:lineRule="exact"/>
      </w:pPr>
      <w:r>
        <w:rPr>
          <w:rFonts w:ascii="Calibri" w:cs="Calibri" w:eastAsia="Calibri" w:hAnsi="Calibri"/>
          <w:b/>
          <w:bCs/>
          <w:color w:val="333333"/>
          <w:sz w:val="22"/>
          <w:szCs w:val="22"/>
        </w:rPr>
        <w:t xml:space="preserve">Instructions</w:t>
      </w:r>
    </w:p>
    <w:p>
      <w:pPr>
        <w:spacing w:after="0" w:before="0" w:line="100" w:lineRule="exact"/>
      </w:pPr>
      <w:r>
        <w:rPr>
          <w:rFonts w:ascii="Calibri" w:cs="Calibri" w:eastAsia="Calibri" w:hAnsi="Calibri"/>
          <w:color w:val="404040"/>
          <w:sz w:val="22"/>
          <w:szCs w:val="22"/>
        </w:rPr>
        <w:t xml:space="preserve"/>
      </w:r>
    </w:p>
    <w:p>
      <w:pPr>
        <w:pStyle w:val="ListParagraph"/>
        <w:numPr>
          <w:ilvl w:val="0"/>
          <w:numId w:val="2"/>
        </w:numPr>
        <w:spacing w:after="0" w:before="0" w:line="272" w:lineRule="exact"/>
      </w:pPr>
      <w:r>
        <w:rPr>
          <w:rFonts w:ascii="Calibri" w:cs="Calibri" w:eastAsia="Calibri" w:hAnsi="Calibri"/>
          <w:color w:val="404040"/>
          <w:sz w:val="22"/>
          <w:szCs w:val="22"/>
        </w:rPr>
        <w:t xml:space="preserve">The vessel will complete the form for each ballast transfer conducted.</w:t>
      </w:r>
    </w:p>
    <w:p>
      <w:pPr>
        <w:pStyle w:val="ListParagraph"/>
        <w:numPr>
          <w:ilvl w:val="0"/>
          <w:numId w:val="2"/>
        </w:numPr>
        <w:spacing w:after="0" w:before="0" w:line="272" w:lineRule="exact"/>
      </w:pPr>
      <w:r>
        <w:rPr>
          <w:rFonts w:ascii="Calibri" w:cs="Calibri" w:eastAsia="Calibri" w:hAnsi="Calibri"/>
          <w:color w:val="404040"/>
          <w:sz w:val="22"/>
          <w:szCs w:val="22"/>
        </w:rPr>
        <w:t xml:space="preserve">If ballast water was taken from a municipal or commercial source, a vendor’s receipt is required.</w:t>
      </w:r>
    </w:p>
    <w:p>
      <w:pPr>
        <w:pStyle w:val="ListParagraph"/>
        <w:numPr>
          <w:ilvl w:val="0"/>
          <w:numId w:val="2"/>
        </w:numPr>
        <w:spacing w:after="0" w:before="0" w:line="272" w:lineRule="exact"/>
      </w:pPr>
      <w:r>
        <w:rPr>
          <w:rFonts w:ascii="Calibri" w:cs="Calibri" w:eastAsia="Calibri" w:hAnsi="Calibri"/>
          <w:color w:val="404040"/>
          <w:sz w:val="22"/>
          <w:szCs w:val="22"/>
        </w:rPr>
        <w:t xml:space="preserve">The Captain will keep the completed forms onboard for 30 days and email them to the Safety Department (</w:t>
      </w:r>
      <w:r>
        <w:rPr>
          <w:rFonts w:ascii="Calibri" w:cs="Calibri" w:eastAsia="Calibri" w:hAnsi="Calibri"/>
          <w:color w:val="595959"/>
          <w:sz w:val="22"/>
          <w:szCs w:val="22"/>
          <w:u w:val="single"/>
        </w:rPr>
        <w:t xml:space="preserve">riversafety@marquettetrans.com</w:t>
      </w:r>
      <w:r>
        <w:rPr>
          <w:rFonts w:ascii="Calibri" w:cs="Calibri" w:eastAsia="Calibri" w:hAnsi="Calibri"/>
          <w:color w:val="404040"/>
          <w:sz w:val="22"/>
          <w:szCs w:val="22"/>
        </w:rPr>
        <w:t xml:space="preserve">) by the 1</w:t>
      </w:r>
      <w:r>
        <w:rPr>
          <w:rFonts w:ascii="Calibri" w:cs="Calibri" w:eastAsia="Calibri" w:hAnsi="Calibri"/>
          <w:color w:val="404040"/>
          <w:sz w:val="22"/>
          <w:szCs w:val="22"/>
          <w:vertAlign w:val="superscript"/>
        </w:rPr>
        <w:t xml:space="preserve">st</w:t>
      </w:r>
      <w:r>
        <w:rPr>
          <w:rFonts w:ascii="Calibri" w:cs="Calibri" w:eastAsia="Calibri" w:hAnsi="Calibri"/>
          <w:color w:val="404040"/>
          <w:sz w:val="22"/>
          <w:szCs w:val="22"/>
        </w:rPr>
        <w:t xml:space="preserve"> of the following month.</w:t>
      </w:r>
    </w:p>
    <w:p>
      <w:pPr>
        <w:pStyle w:val="ListParagraph"/>
        <w:numPr>
          <w:ilvl w:val="0"/>
          <w:numId w:val="2"/>
        </w:numPr>
        <w:spacing w:after="0" w:before="0" w:line="272" w:lineRule="exact"/>
      </w:pPr>
      <w:r>
        <w:rPr>
          <w:rFonts w:ascii="Calibri" w:cs="Calibri" w:eastAsia="Calibri" w:hAnsi="Calibri"/>
          <w:color w:val="404040"/>
          <w:sz w:val="22"/>
          <w:szCs w:val="22"/>
        </w:rPr>
        <w:t xml:space="preserve">The crew will contact the Director of Compliance (270-816-7365) or Port Captain (270-228-0301) if there are questions or issues regarding this plan.</w:t>
      </w:r>
    </w:p>
    <w:p>
      <w:pPr>
        <w:spacing w:after="0" w:before="0" w:line="80" w:lineRule="exact"/>
      </w:pPr>
      <w:r>
        <w:rPr>
          <w:rFonts w:ascii="Calibri" w:cs="Calibri" w:eastAsia="Calibri" w:hAnsi="Calibri"/>
          <w:color w:val="404040"/>
          <w:sz w:val="22"/>
          <w:szCs w:val="22"/>
        </w:rPr>
        <w:t xml:space="preserve"/>
      </w:r>
    </w:p>
    <w:p>
      <w:pPr>
        <w:pBdr>
          <w:top w:val="single" w:color="808080" w:sz="8" w:space="3"/>
        </w:pBdr>
        <w:tabs>
          <w:tab w:val="right" w:pos="9288"/>
        </w:tabs>
        <w:spacing w:after="0" w:before="0" w:line="280" w:lineRule="exact"/>
      </w:pPr>
      <w:r>
        <w:rPr>
          <w:rFonts w:ascii="Calibri" w:cs="Calibri" w:eastAsia="Calibri" w:hAnsi="Calibri"/>
          <w:color w:val="404040"/>
          <w:sz w:val="23"/>
          <w:szCs w:val="23"/>
        </w:rPr>
        <w:t xml:space="preserve">Marquette Transportation Company, LLC</w:t>
      </w:r>
      <w:r>
        <w:rPr>
          <w:rFonts w:ascii="Calibri" w:cs="Calibri" w:eastAsia="Calibri" w:hAnsi="Calibri"/>
        </w:rPr>
        <w:t xml:space="preserve">	</w:t>
      </w:r>
      <w:r>
        <w:rPr>
          <w:rFonts w:ascii="Calibri" w:cs="Calibri" w:eastAsia="Calibri" w:hAnsi="Calibri"/>
          <w:color w:val="404040"/>
          <w:sz w:val="23"/>
          <w:szCs w:val="23"/>
        </w:rPr>
        <w:t xml:space="preserve">rev June 30, 2020</w:t>
      </w:r>
    </w:p>
    <w:sectPr>
      <w:pgSz w:w="12240" w:h="15840" w:orient="portrait"/>
      <w:pgMar w:top="1036" w:right="792" w:bottom="5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Ballast Water Management Report</dc:title>
  <dc:creator>Fuel Log</dc:creator>
  <cp:lastModifiedBy>Un-named</cp:lastModifiedBy>
  <cp:revision>1</cp:revision>
  <dcterms:created xsi:type="dcterms:W3CDTF">2026-10-25T00:40:40.191Z</dcterms:created>
  <dcterms:modified xsi:type="dcterms:W3CDTF">2026-10-25T00:40:40.191Z</dcterms:modified>
</cp:coreProperties>
</file>

<file path=docProps/custom.xml><?xml version="1.0" encoding="utf-8"?>
<Properties xmlns="http://schemas.openxmlformats.org/officeDocument/2006/custom-properties" xmlns:vt="http://schemas.openxmlformats.org/officeDocument/2006/docPropsVTypes"/>
</file>