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>
      <w:pPr>
        <w:pStyle w:val="Heading2"/>
        <w:numPr>
          <w:ilvl w:val="0"/>
          <w:numId w:val="0"/>
        </w:numPr>
        <w:ind w:left="360" w:hanging="0"/>
        <w:jc w:val="center"/>
        <w:rPr>
          <w:lang w:val="en-GB"/>
        </w:rPr>
      </w:pPr>
      <w:r>
        <w:rPr>
          <w:lang w:val="en-GB"/>
        </w:rPr>
        <w:t>Problem 1. Activation Keys</w:t>
      </w:r>
    </w:p>
    <w:p>
      <w:pPr>
        <w:pStyle w:val="Normal"/>
        <w:jc w:val="both"/>
        <w:rPr>
          <w:i/>
          <w:i/>
        </w:rPr>
      </w:pPr>
      <w:r>
        <w:rPr>
          <w:i/>
        </w:rPr>
        <w:t>You are about to make some good money, but first you need to think of a way to verify who paid for your product and who didn`t. You have decided to let people use the software for a free trial period and then require an activation key in order to continue to use the product. The last step before you could cash out is to design a program that creates unique activation keys for each user. So, waste no more time and start typing!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  <w:t xml:space="preserve">The first line of the input will be your raw activation key. It will consist of </w:t>
      </w:r>
      <w:r>
        <w:rPr>
          <w:b/>
        </w:rPr>
        <w:t>letters and numbers only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After that, until the </w:t>
      </w:r>
      <w:r>
        <w:rPr>
          <w:rStyle w:val="CodeChar"/>
        </w:rPr>
        <w:t>"Generate"</w:t>
      </w:r>
      <w:r>
        <w:rPr/>
        <w:t xml:space="preserve"> command is given, you will be receiving strings with instructions for different operations that need to be performed upon the raw activation key.</w:t>
      </w:r>
    </w:p>
    <w:p>
      <w:pPr>
        <w:pStyle w:val="Normal"/>
        <w:jc w:val="both"/>
        <w:rPr/>
      </w:pPr>
      <w:r>
        <w:rPr/>
        <w:t xml:space="preserve">There are several types of instructions, split by </w:t>
      </w:r>
      <w:r>
        <w:rPr>
          <w:rStyle w:val="CodeChar"/>
        </w:rPr>
        <w:t>"&gt;&gt;&gt;"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Contains&gt;&gt;&gt;{substring}</w:t>
      </w:r>
      <w:r>
        <w:rPr/>
        <w:t xml:space="preserve"> – checks if the raw activation key contains the given substring.</w:t>
      </w:r>
    </w:p>
    <w:p>
      <w:pPr>
        <w:pStyle w:val="ListParagraph"/>
        <w:numPr>
          <w:ilvl w:val="1"/>
          <w:numId w:val="2"/>
        </w:numPr>
        <w:rPr/>
      </w:pPr>
      <w:r>
        <w:rPr/>
        <w:t>If it does prints:</w:t>
      </w:r>
      <w:r>
        <w:rPr>
          <w:rStyle w:val="CodeChar"/>
        </w:rPr>
        <w:t xml:space="preserve"> "{raw activation key} contains {substring}"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If not, prints: </w:t>
      </w:r>
      <w:r>
        <w:rPr>
          <w:rStyle w:val="CodeChar"/>
        </w:rPr>
        <w:t>"Substring not found!"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Flip&gt;&gt;&gt;Upper/Lower&gt;&gt;&gt;{startIndex}&gt;&gt;&gt;{endIndex}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Changes the substring </w:t>
      </w:r>
      <w:r>
        <w:rPr>
          <w:b/>
        </w:rPr>
        <w:t xml:space="preserve">between the given indices (the end index is exclusive) </w:t>
      </w:r>
      <w:r>
        <w:rPr/>
        <w:t xml:space="preserve">to upper or lower case. </w:t>
      </w:r>
    </w:p>
    <w:p>
      <w:pPr>
        <w:pStyle w:val="ListParagraph"/>
        <w:numPr>
          <w:ilvl w:val="1"/>
          <w:numId w:val="2"/>
        </w:numPr>
        <w:rPr/>
      </w:pPr>
      <w:r>
        <w:rPr/>
        <w:t>All given indexes will be valid.</w:t>
      </w:r>
    </w:p>
    <w:p>
      <w:pPr>
        <w:pStyle w:val="ListParagraph"/>
        <w:numPr>
          <w:ilvl w:val="1"/>
          <w:numId w:val="2"/>
        </w:numPr>
        <w:rPr/>
      </w:pPr>
      <w:r>
        <w:rPr/>
        <w:t>Prints the activation key.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Times New Roman" w:ascii="Consolas" w:hAnsi="Consolas"/>
          <w:b/>
        </w:rPr>
        <w:t>Slice&gt;&gt;&gt;{startIndex}&gt;&gt;&gt;{endIndex}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Deletes</w:t>
      </w:r>
      <w:r>
        <w:rPr/>
        <w:t xml:space="preserve"> the characters between the start and end indices (</w:t>
      </w:r>
      <w:r>
        <w:rPr>
          <w:b/>
          <w:bCs/>
        </w:rPr>
        <w:t>end index is exclusive</w:t>
      </w:r>
      <w:r>
        <w:rPr/>
        <w:t>).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Both indices will be </w:t>
      </w:r>
      <w:r>
        <w:rPr>
          <w:b/>
          <w:bCs/>
        </w:rPr>
        <w:t>valid</w:t>
      </w:r>
      <w:r>
        <w:rPr/>
        <w:t>.</w:t>
      </w:r>
    </w:p>
    <w:p>
      <w:pPr>
        <w:pStyle w:val="ListParagraph"/>
        <w:numPr>
          <w:ilvl w:val="1"/>
          <w:numId w:val="2"/>
        </w:numPr>
        <w:rPr/>
      </w:pPr>
      <w:r>
        <w:rPr/>
        <w:t>Prints the activation key.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The first line of the input will be string and it will consist of </w:t>
      </w:r>
      <w:r>
        <w:rPr>
          <w:b/>
        </w:rPr>
        <w:t>letters and numbers only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After the first line, until the </w:t>
      </w:r>
      <w:r>
        <w:rPr>
          <w:rStyle w:val="CodeChar"/>
        </w:rPr>
        <w:t>"Generate"</w:t>
      </w:r>
      <w:r>
        <w:rPr/>
        <w:t xml:space="preserve"> command is given, you will be receiving </w:t>
      </w:r>
      <w:r>
        <w:rPr>
          <w:b/>
        </w:rPr>
        <w:t>strings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</w:rPr>
      </w:pPr>
      <w:r>
        <w:rPr/>
        <w:t xml:space="preserve">After the </w:t>
      </w:r>
      <w:r>
        <w:rPr>
          <w:rStyle w:val="CodeChar"/>
        </w:rPr>
        <w:t>"Generate"</w:t>
      </w:r>
      <w:r>
        <w:rPr>
          <w:rStyle w:val="CodeChar"/>
          <w:rFonts w:cs="Calibri" w:cstheme="minorHAnsi"/>
        </w:rPr>
        <w:t xml:space="preserve"> </w:t>
      </w:r>
      <w:r>
        <w:rPr/>
        <w:t>command is received, print:</w:t>
      </w:r>
    </w:p>
    <w:p>
      <w:pPr>
        <w:pStyle w:val="ListParagraph"/>
        <w:numPr>
          <w:ilvl w:val="1"/>
          <w:numId w:val="3"/>
        </w:numPr>
        <w:rPr>
          <w:rStyle w:val="CodeChar"/>
        </w:rPr>
      </w:pPr>
      <w:r>
        <w:rPr>
          <w:rStyle w:val="CodeChar"/>
        </w:rPr>
        <w:t>"Your activation key is: {activation key}"</w:t>
      </w:r>
    </w:p>
    <w:p>
      <w:pPr>
        <w:pStyle w:val="Heading3"/>
        <w:rPr/>
      </w:pPr>
      <w:r>
        <w:rPr/>
        <w:t>Examples</w:t>
      </w:r>
    </w:p>
    <w:tbl>
      <w:tblPr>
        <w:tblW w:w="91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60"/>
        <w:gridCol w:w="5781"/>
      </w:tblGrid>
      <w:tr>
        <w:trPr>
          <w:trHeight w:val="444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abcdefghijklmnopqrstuvwxyz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Slice&gt;&gt;&gt;2&gt;&gt;&gt;6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Flip&gt;&gt;&gt;Upper&gt;&gt;&gt;3&gt;&gt;&gt;14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Flip&gt;&gt;&gt;Lower&gt;&gt;&gt;5&gt;&gt;&gt;7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Contains&gt;&gt;&gt;def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Contains&gt;&gt;&gt;deF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Generate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Your activation key is: abgHIjkLMNOPQRstuvwxyz</w:t>
            </w:r>
          </w:p>
        </w:tc>
      </w:tr>
      <w:tr>
        <w:trPr>
          <w:trHeight w:val="348" w:hRule="atLeast"/>
        </w:trPr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</w:rPr>
              <w:t xml:space="preserve">Slice&gt;&gt;2&gt;&gt;6 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</w:t>
            </w:r>
            <w:r>
              <w:rPr>
                <w:rFonts w:eastAsia="Calibri" w:cs="Times New Roman" w:ascii="Consolas" w:hAnsi="Consolas"/>
                <w:highlight w:val="red"/>
              </w:rPr>
              <w:t>cdef</w:t>
            </w:r>
            <w:r>
              <w:rPr>
                <w:rFonts w:eastAsia="Calibri" w:cs="Times New Roman" w:ascii="Consolas" w:hAnsi="Consolas"/>
              </w:rPr>
              <w:t>ghijklmnopqrstuvwxyz</w:t>
            </w:r>
            <w:r>
              <w:rPr>
                <w:rFonts w:eastAsia="Calibri" w:cs="Calibri" w:ascii="Consolas" w:hAnsi="Consolas" w:cstheme="minorHAnsi"/>
              </w:rPr>
              <w:t xml:space="preserve"> </w:t>
            </w:r>
            <w:r>
              <w:rPr>
                <w:rFonts w:eastAsia="Calibri" w:cs="Times New Roman" w:ascii="Consolas" w:hAnsi="Consolas"/>
              </w:rPr>
              <w:t>becomes abghijklmnopqrstuvwxyz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</w:rPr>
              <w:t>Flip&gt;&gt;&gt;Upper&gt;&gt;&gt;3&gt;&gt;&gt;14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</w:t>
            </w:r>
            <w:r>
              <w:rPr>
                <w:rFonts w:eastAsia="Calibri" w:cs="Times New Roman" w:ascii="Consolas" w:hAnsi="Consolas"/>
                <w:highlight w:val="yellow"/>
              </w:rPr>
              <w:t>hijklmnopqr</w:t>
            </w:r>
            <w:r>
              <w:rPr>
                <w:rFonts w:eastAsia="Calibri" w:cs="Times New Roman" w:ascii="Consolas" w:hAnsi="Consolas"/>
              </w:rPr>
              <w:t>stuvwxyz becomes abg</w:t>
            </w:r>
            <w:r>
              <w:rPr>
                <w:rFonts w:eastAsia="Calibri" w:cs="Times New Roman" w:ascii="Consolas" w:hAnsi="Consolas"/>
                <w:highlight w:val="yellow"/>
              </w:rPr>
              <w:t>HIJKLMNOPQR</w:t>
            </w:r>
            <w:r>
              <w:rPr>
                <w:rFonts w:eastAsia="Calibri" w:cs="Times New Roman" w:ascii="Consolas" w:hAnsi="Consolas"/>
              </w:rPr>
              <w:t>stuvwxyz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</w:rPr>
              <w:t>Flip&gt;&gt;&gt;Lower&gt;&gt;&gt;5&gt;&gt;&gt;7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</w:t>
            </w:r>
            <w:r>
              <w:rPr>
                <w:rFonts w:eastAsia="Calibri" w:cs="Times New Roman" w:ascii="Consolas" w:hAnsi="Consolas"/>
                <w:highlight w:val="green"/>
              </w:rPr>
              <w:t>JK</w:t>
            </w:r>
            <w:r>
              <w:rPr>
                <w:rFonts w:eastAsia="Calibri" w:cs="Times New Roman" w:ascii="Consolas" w:hAnsi="Consolas"/>
              </w:rPr>
              <w:t>LMNOPQRstuvwxyz becomes abgHI</w:t>
            </w:r>
            <w:r>
              <w:rPr>
                <w:rFonts w:eastAsia="Calibri" w:cs="Times New Roman" w:ascii="Consolas" w:hAnsi="Consolas"/>
                <w:highlight w:val="green"/>
              </w:rPr>
              <w:t>jk</w:t>
            </w:r>
            <w:r>
              <w:rPr>
                <w:rFonts w:eastAsia="Calibri" w:cs="Times New Roman" w:ascii="Consolas" w:hAnsi="Consolas"/>
              </w:rPr>
              <w:t>LMNOPQRstuvwxyz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</w:rPr>
              <w:t>Contains&gt;&gt;&gt;def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 does not contain def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</w:rPr>
              <w:t>Contains&gt;&gt;&gt;deF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 does not contain deF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="Times New Roman" w:ascii="Consolas" w:hAnsi="Consolas"/>
                <w:sz w:val="18"/>
                <w:szCs w:val="18"/>
              </w:rPr>
              <w:t xml:space="preserve">The final activation key is </w:t>
            </w:r>
            <w:r>
              <w:rPr>
                <w:rFonts w:eastAsia="Calibri" w:cs="Times New Roman" w:ascii="Consolas" w:hAnsi="Consolas"/>
              </w:rPr>
              <w:t>abgHIjkLMNOPQRstuvwxyz</w:t>
            </w:r>
          </w:p>
        </w:tc>
      </w:tr>
      <w:tr>
        <w:trPr>
          <w:trHeight w:val="444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134softsf5ftuni2020rockz42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Slice&gt;&gt;&gt;3&gt;&gt;&gt;7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Contains&gt;&gt;&gt;-rock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Contains&gt;&gt;&gt;-uni-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Contains&gt;&gt;&gt;-rocks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Flip&gt;&gt;&gt;Upper&gt;&gt;&gt;2&gt;&gt;&gt;8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Flip&gt;&gt;&gt;Lower&gt;&gt;&gt;5&gt;&gt;&gt;11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Generate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Your activation key is: 134SF5ftuni2020rockz42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32EEF8F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" stroked="t" style="position:absolute" wp14:anchorId="32EEF8F2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487FFDB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4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4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6" name="Picture 2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115" cy="158115"/>
                                <wp:effectExtent l="0" t="0" r="0" b="0"/>
                                <wp:docPr id="7" name="Picture 21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8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10" name="Picture 15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5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11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09pt;margin-top:7pt;width:411.35pt;height:40.4pt;mso-wrap-style:square;v-text-anchor:top" wp14:anchorId="487FFDBA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26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4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4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5" name="Picture 2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115" cy="158115"/>
                          <wp:effectExtent l="0" t="0" r="0" b="0"/>
                          <wp:docPr id="16" name="Picture 21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7" name="Picture 20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19" name="Picture 15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20" name="Picture 1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4D622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8" stroked="f" style="position:absolute;margin-left:109.85pt;margin-top:28.05pt;width:40.1pt;height:12.95pt;mso-wrap-style:square;v-text-anchor:middle" wp14:anchorId="4D62205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14D127D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44.65pt;margin-top:26.95pt;width:70.85pt;height:15.85pt;mso-wrap-style:square;v-text-anchor:middle" wp14:anchorId="14D127D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3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3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26bd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411C-BDDD-4B40-8226-C4003EEA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LibreOffice/7.0.4.2$Linux_X86_64 LibreOffice_project/00$Build-2</Application>
  <HyperlinkBase>https://softuni.bg/</HyperlinkBase>
  <AppVersion>15.0000</AppVersion>
  <Pages>2</Pages>
  <Words>396</Words>
  <Characters>2527</Characters>
  <CharactersWithSpaces>2861</CharactersWithSpaces>
  <Paragraphs>72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2020-03-31T10:35:00Z</dcterms:created>
  <dc:creator>Software University Foundation</dc:creator>
  <dc:description>Programming Fundamentals Course @ SoftUni – https://softuni.bg/courses</dc:description>
  <cp:keywords>Programming Programming Software SoftUni Fundamentals FInal</cp:keywords>
  <dc:language>en-US</dc:language>
  <cp:lastModifiedBy/>
  <cp:lastPrinted>2015-10-26T22:35:00Z</cp:lastPrinted>
  <dcterms:modified xsi:type="dcterms:W3CDTF">2021-01-27T18:35:03Z</dcterms:modified>
  <cp:revision>43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