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9" w:type="dxa"/>
        <w:tblInd w:w="-312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9"/>
        <w:gridCol w:w="2877"/>
        <w:gridCol w:w="363"/>
        <w:gridCol w:w="540"/>
        <w:gridCol w:w="549"/>
        <w:gridCol w:w="171"/>
        <w:gridCol w:w="1080"/>
        <w:gridCol w:w="180"/>
        <w:gridCol w:w="53"/>
        <w:gridCol w:w="847"/>
        <w:gridCol w:w="180"/>
        <w:gridCol w:w="891"/>
        <w:gridCol w:w="2529"/>
      </w:tblGrid>
      <w:tr w:rsidR="00FB2231" w:rsidRPr="00FB2231" w:rsidTr="002D2296">
        <w:trPr>
          <w:gridBefore w:val="1"/>
          <w:wBefore w:w="59" w:type="dxa"/>
          <w:trHeight w:val="850"/>
        </w:trPr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поступления заявки на выдачу патента на полезную модель*:</w:t>
            </w:r>
            <w:bookmarkStart w:id="0" w:name="_GoBack"/>
            <w:bookmarkEnd w:id="0"/>
          </w:p>
        </w:tc>
        <w:tc>
          <w:tcPr>
            <w:tcW w:w="28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подачи заявки на выдачу патента на полезную модель*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Регистрационный номер заявки на выдачу патента на полезную модель*: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1444"/>
        </w:trPr>
        <w:tc>
          <w:tcPr>
            <w:tcW w:w="666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B2231" w:rsidRPr="00FB2231" w:rsidRDefault="0077039B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pict>
                <v:line id="_x0000_s1045" style="position:absolute;left:0;text-align:left;flip:x;z-index:1;mso-position-horizontal-relative:text;mso-position-vertical-relative:text" from="555.5pt,68.05pt" to="569.95pt,68.1pt" o:allowincell="f" strokeweight="2pt"/>
              </w:pict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pict>
                <v:line id="_x0000_s1046" style="position:absolute;left:0;text-align:left;flip:x;z-index:2;mso-position-horizontal-relative:text;mso-position-vertical-relative:text" from="-517.3pt,53.65pt" to="-85.25pt,60.9pt" o:allowincell="f" strokeweight="2pt"/>
              </w:pict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pict>
                <v:line id="_x0000_s1047" style="position:absolute;left:0;text-align:left;z-index:3;mso-position-horizontal-relative:text;mso-position-vertical-relative:text" from="577.1pt,161.65pt" to="649.15pt,161.7pt" o:allowincell="f" strokeweight="2pt"/>
              </w:pict>
            </w:r>
            <w:r w:rsidR="00FB2231"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ЗАЯВЛЕНИЕ</w:t>
            </w:r>
          </w:p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о выдаче патента Республики Беларусь на полезную модель</w:t>
            </w:r>
          </w:p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Прошу (просим) выдать патент Республики Беларусь на полезную модель на имя заявителя (заявителей)</w:t>
            </w:r>
          </w:p>
        </w:tc>
        <w:tc>
          <w:tcPr>
            <w:tcW w:w="3600" w:type="dxa"/>
            <w:gridSpan w:val="3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 государственное учреждение «Национальный центр 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интеллектуальной собственности»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227"/>
        </w:trPr>
        <w:tc>
          <w:tcPr>
            <w:tcW w:w="102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Заявитель (заявители)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1383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2231" w:rsidRPr="002D2296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  <w:p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eastAsia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eastAsia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Учреждение образовани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я «Белорусский государственный университет 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информатики и радиоэлектроники»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2014"/>
        </w:trPr>
        <w:tc>
          <w:tcPr>
            <w:tcW w:w="7731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4"/>
                <w:lang w:eastAsia="ru-RU"/>
              </w:rPr>
              <w:t xml:space="preserve">Адрес места жительства (места пребывания) или места нахождения: </w:t>
            </w:r>
          </w:p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220013, ул. П. Бровки, 6, г. Минск, Республика Беларусь</w:t>
            </w:r>
          </w:p>
          <w:p w:rsidR="00FB2231" w:rsidRDefault="00FB2231" w:rsidP="00FB2231">
            <w:pPr>
              <w:jc w:val="lef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  <w:p w:rsidR="002D2296" w:rsidRPr="00FB2231" w:rsidRDefault="002D2296" w:rsidP="00FB2231">
            <w:pPr>
              <w:jc w:val="lef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  <w:p w:rsidR="00F179BB" w:rsidRDefault="00FB2231" w:rsidP="00F179BB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Номер телефона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:</w:t>
            </w:r>
            <w:r w:rsidR="00F179BB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 </w:t>
            </w:r>
            <w:r w:rsidR="00F179BB"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292-32-35</w:t>
            </w:r>
            <w:r w:rsidR="00F179BB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            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Номер факса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 w:rsidR="00F179BB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: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202-10-3</w:t>
            </w:r>
            <w:r w:rsidR="00F179B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3</w:t>
            </w:r>
          </w:p>
          <w:p w:rsidR="002D2296" w:rsidRDefault="002D2296" w:rsidP="00F179BB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FB2231" w:rsidRPr="00FB2231" w:rsidRDefault="00F179BB" w:rsidP="00F179BB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Адрес электронной почты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 </w:t>
            </w:r>
            <w:r w:rsidR="00FB2231"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kanc</w:t>
            </w:r>
            <w:r w:rsidR="00FB2231"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@</w:t>
            </w:r>
            <w:r w:rsidR="00FB2231"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bsuir</w:t>
            </w:r>
            <w:r w:rsidR="00FB2231"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 w:rsidR="00FB2231"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by</w:t>
            </w:r>
          </w:p>
        </w:tc>
        <w:tc>
          <w:tcPr>
            <w:tcW w:w="25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2231" w:rsidRPr="002D2296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8"/>
                <w:sz w:val="20"/>
                <w:szCs w:val="20"/>
                <w:lang w:eastAsia="ru-RU"/>
              </w:rPr>
              <w:t>Код страны места жительства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pacing w:val="-10"/>
                <w:sz w:val="20"/>
                <w:szCs w:val="20"/>
                <w:lang w:eastAsia="ru-RU"/>
              </w:rPr>
              <w:t>(места пребывания) или места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нахождения по стандарту Всемирной организации интеллектуальной собственности (далее – ВОИС) SТ.3 (если он установлен):</w:t>
            </w:r>
          </w:p>
          <w:p w:rsidR="00FB2231" w:rsidRPr="00F179BB" w:rsidRDefault="00FB2231" w:rsidP="00FB2231">
            <w:pPr>
              <w:autoSpaceDE w:val="0"/>
              <w:autoSpaceDN w:val="0"/>
              <w:spacing w:line="200" w:lineRule="exact"/>
              <w:ind w:firstLine="914"/>
              <w:rPr>
                <w:rFonts w:eastAsia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BY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539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ascii="TimesET" w:eastAsia="Times New Roman" w:hAnsi="TimesET"/>
                <w:sz w:val="14"/>
                <w:szCs w:val="14"/>
                <w:lang w:eastAsia="ru-RU"/>
              </w:rPr>
            </w:pPr>
          </w:p>
          <w:p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ET" w:eastAsia="Times New Roman" w:hAnsi="TimesET"/>
                <w:sz w:val="14"/>
                <w:szCs w:val="14"/>
                <w:lang w:eastAsia="ru-RU"/>
              </w:rPr>
            </w:r>
            <w:r w:rsidR="0077039B"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t xml:space="preserve"> </w:t>
            </w:r>
            <w:r w:rsidRPr="00FB2231">
              <w:rPr>
                <w:rFonts w:ascii="TimesET" w:eastAsia="Times New Roman" w:hAnsi="TimesET"/>
                <w:sz w:val="18"/>
                <w:szCs w:val="18"/>
                <w:lang w:eastAsia="ru-RU"/>
              </w:rPr>
              <w:t>смотреть продолжение на дополнительном листе (листах)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794"/>
        </w:trPr>
        <w:tc>
          <w:tcPr>
            <w:tcW w:w="576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Общегосударственный классификатор предприятий и организаций Республики Беларусь  (далее – ОКПО)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</w:t>
            </w:r>
          </w:p>
          <w:p w:rsidR="002D2296" w:rsidRPr="00FB2231" w:rsidRDefault="002D2296" w:rsidP="00FB2231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D229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02071889</w:t>
            </w:r>
          </w:p>
        </w:tc>
        <w:tc>
          <w:tcPr>
            <w:tcW w:w="4500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Учетный номер плательщика (далее – УНП)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</w:t>
            </w:r>
          </w:p>
          <w:p w:rsidR="002D2296" w:rsidRPr="00FB2231" w:rsidRDefault="002D2296" w:rsidP="00FB2231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D2296">
              <w:rPr>
                <w:rFonts w:ascii="Times New Roman" w:hAnsi="Times New Roman"/>
                <w:b/>
                <w:color w:val="474747"/>
                <w:sz w:val="24"/>
                <w:szCs w:val="24"/>
                <w:shd w:val="clear" w:color="auto" w:fill="FFFFFF"/>
              </w:rPr>
              <w:t>100363945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810"/>
        </w:trPr>
        <w:tc>
          <w:tcPr>
            <w:tcW w:w="1026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юридического лица (юридических лиц), которому подчиняется или в состав (систему) которого входит юридическое лицо (юридические лица) – заявитель (заявители) (при наличии)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Министерство образования Республики Беларусь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1584"/>
        </w:trPr>
        <w:tc>
          <w:tcPr>
            <w:tcW w:w="1026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Название заявляемой полезной модели (группы полезных моделей),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которое должно совпадать с названием, приводимым в описании полезной модели:</w:t>
            </w:r>
          </w:p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Широкополосный спектрально-поляризационный имитатор природных объектов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val="679"/>
        </w:trPr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Заявка на выдачу патента  на полезную модель подается как выделенная</w:t>
            </w: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подачи первоначальной заявки на выдачу патента на  полезную модель: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550"/>
        </w:trPr>
        <w:tc>
          <w:tcPr>
            <w:tcW w:w="324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первоначальной заявки на выдачу патента на полезную модель: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370"/>
        </w:trPr>
        <w:tc>
          <w:tcPr>
            <w:tcW w:w="10260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B2231" w:rsidRPr="00FB2231" w:rsidRDefault="00FB2231" w:rsidP="00FB223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Прошу (просим) установить приоритет полезной модели по дате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val="1145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:rsidR="00FB2231" w:rsidRPr="00FB2231" w:rsidRDefault="00FB2231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поступления дополнительных материалов к ранее поданной заявке на выдачу патента на полезную модель;</w:t>
            </w:r>
          </w:p>
          <w:p w:rsidR="00FB2231" w:rsidRPr="00FB2231" w:rsidRDefault="00FB2231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подачи более ранней заявки на выдачу патента на полезную модель в государственное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учреждение «Национальный центр интеллектуальной собственности»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913"/>
        </w:trPr>
        <w:tc>
          <w:tcPr>
            <w:tcW w:w="378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первой заявки на выдачу патента на 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испрашиваемого приоритета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 страны подачи по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 xml:space="preserve"> стандарту ВОИС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Т.3 (при испрашивании конвенционного приоритета)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567"/>
        </w:trPr>
        <w:tc>
          <w:tcPr>
            <w:tcW w:w="3780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2296" w:rsidRPr="00FB2231" w:rsidRDefault="002D2296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0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916"/>
        </w:trPr>
        <w:tc>
          <w:tcPr>
            <w:tcW w:w="10319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br w:type="page"/>
            </w: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Адрес для переписки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соответствии с правилами адресования почтовых отправлений с указанием фамилии, собственного имени, отчества (если таковое имеется) или наименования адресата (заявителя (заявителей), патентного поверенного, общего представителя):</w:t>
            </w:r>
          </w:p>
          <w:p w:rsidR="00FB2231" w:rsidRP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be-BY" w:eastAsia="ru-RU"/>
              </w:rPr>
              <w:t xml:space="preserve">БГУИР, ПИО,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220013, ул. П. Бровки, </w:t>
            </w:r>
            <w:smartTag w:uri="urn:schemas-microsoft-com:office:smarttags" w:element="metricconverter">
              <w:smartTagPr>
                <w:attr w:name="ProductID" w:val="6, г"/>
              </w:smartTagPr>
              <w:r w:rsidRPr="00FB2231">
                <w:rPr>
                  <w:rFonts w:ascii="Times New Roman" w:eastAsia="Times New Roman" w:hAnsi="Times New Roman"/>
                  <w:b/>
                  <w:sz w:val="20"/>
                  <w:szCs w:val="20"/>
                  <w:lang w:eastAsia="ru-RU"/>
                </w:rPr>
                <w:t>6, г</w:t>
              </w:r>
            </w:smartTag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 Минск, Республика Беларусь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40"/>
        </w:trPr>
        <w:tc>
          <w:tcPr>
            <w:tcW w:w="293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телефона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293-86-09</w:t>
            </w:r>
          </w:p>
        </w:tc>
        <w:tc>
          <w:tcPr>
            <w:tcW w:w="2936" w:type="dxa"/>
            <w:gridSpan w:val="7"/>
            <w:tcBorders>
              <w:left w:val="nil"/>
              <w:bottom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факса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292-96-28</w:t>
            </w:r>
          </w:p>
        </w:tc>
        <w:tc>
          <w:tcPr>
            <w:tcW w:w="4447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Адрес электронной почты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markdep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@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bsuir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by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274"/>
        </w:trPr>
        <w:tc>
          <w:tcPr>
            <w:tcW w:w="10319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Представитель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собственное имя, отчество (если таковое имеется) или наименование представителя; регистрационный номер патентного поверенного, если представителем назначен патентный поверенный) </w:t>
            </w:r>
          </w:p>
          <w:p w:rsidR="00FB2231" w:rsidRPr="00FB2231" w:rsidRDefault="00FB2231" w:rsidP="00FB2231">
            <w:pPr>
              <w:tabs>
                <w:tab w:val="left" w:pos="284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является:  </w:t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 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патентным поверенным;  </w:t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1"/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bookmarkEnd w:id="1"/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общим представителем </w:t>
            </w:r>
          </w:p>
          <w:p w:rsidR="00FB2231" w:rsidRPr="00FB2231" w:rsidRDefault="00FB2231" w:rsidP="00FB2231">
            <w:pPr>
              <w:tabs>
                <w:tab w:val="left" w:pos="284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телефона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                             Номер факса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                                     Адрес электронной почты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15"/>
        </w:trPr>
        <w:tc>
          <w:tcPr>
            <w:tcW w:w="4559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Перечень прилагаемых документов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Количество экземпляров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18"/>
                <w:szCs w:val="20"/>
                <w:lang w:eastAsia="ru-RU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92"/>
        </w:trPr>
        <w:tc>
          <w:tcPr>
            <w:tcW w:w="4559" w:type="dxa"/>
            <w:gridSpan w:val="6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описание полезной модели</w:t>
            </w: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формула полезной модели </w:t>
            </w:r>
          </w:p>
          <w:p w:rsidR="00FB2231" w:rsidRPr="00FB2231" w:rsidRDefault="0077039B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eastAsia="ru-RU"/>
              </w:rPr>
              <w:pict>
                <v:line id="_x0000_s1049" style="position:absolute;z-index:4" from="105.55pt,9.7pt" to="105.55pt,9.7pt"/>
              </w:pict>
            </w:r>
            <w:r w:rsidR="00FB2231"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ab/>
            </w:r>
            <w:r w:rsidR="00FB2231"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(независимые пункты</w:t>
            </w:r>
            <w:r w:rsidR="00FB2231" w:rsidRPr="00FB2231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  </w:t>
            </w:r>
            <w:r w:rsidR="00FB2231" w:rsidRPr="00FB2231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ru-RU"/>
              </w:rPr>
              <w:t>1</w:t>
            </w:r>
            <w:r w:rsidR="00FB2231" w:rsidRPr="00FB2231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  </w:t>
            </w:r>
            <w:r w:rsidR="00FB2231" w:rsidRPr="00FB2231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ru-RU"/>
              </w:rPr>
              <w:t>)</w:t>
            </w: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чертежи</w:t>
            </w: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реферат</w:t>
            </w: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документ об уплате патентной пошлины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Заявитель (заявители) является: 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1) автором (соавторами); 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2) нанимателем автора;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3) заказчиком по договору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на выполнение научно-исследовательских, опытно-конструкторских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 w:rsidRPr="00FB2231">
              <w:rPr>
                <w:rFonts w:ascii="Times New Roman" w:eastAsia="Times New Roman" w:hAnsi="Times New Roman"/>
                <w:spacing w:val="-6"/>
                <w:sz w:val="18"/>
                <w:szCs w:val="18"/>
                <w:lang w:eastAsia="ru-RU"/>
              </w:rPr>
              <w:t>лицами, указанными в пунктах 1) –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3);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5) правопреемником (правопреемниками) автора (соавторов);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6) правопреемником (правопреемниками) нанимателя автора;</w:t>
            </w:r>
          </w:p>
          <w:p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8) правопреемником (правопреемниками) </w:t>
            </w:r>
            <w:r w:rsidRPr="00FB2231">
              <w:rPr>
                <w:rFonts w:ascii="Times New Roman" w:eastAsia="Times New Roman" w:hAnsi="Times New Roman"/>
                <w:spacing w:val="-12"/>
                <w:sz w:val="18"/>
                <w:szCs w:val="18"/>
                <w:lang w:eastAsia="ru-RU"/>
              </w:rPr>
              <w:t>физического и (или) юридического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лица (лиц), которым право на получение патента передано </w:t>
            </w:r>
            <w:r w:rsidRPr="00FB2231">
              <w:rPr>
                <w:rFonts w:ascii="Times New Roman" w:eastAsia="Times New Roman" w:hAnsi="Times New Roman"/>
                <w:spacing w:val="-12"/>
                <w:sz w:val="18"/>
                <w:szCs w:val="18"/>
                <w:lang w:eastAsia="ru-RU"/>
              </w:rPr>
              <w:t>лицами, указанными в пунктах 1) –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3)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10319" w:type="dxa"/>
            <w:gridSpan w:val="1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Фигура №_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  <w:t xml:space="preserve">____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чертежей (если фигур несколько), предлагается для публикации с формулой полезной модели в официальном бюллетене патентного органа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265"/>
        </w:trPr>
        <w:tc>
          <w:tcPr>
            <w:tcW w:w="10319" w:type="dxa"/>
            <w:gridSpan w:val="1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Автор (авторы): </w:t>
            </w:r>
          </w:p>
        </w:tc>
      </w:tr>
      <w:tr w:rsidR="00FB2231" w:rsidRPr="00FB2231" w:rsidTr="001374F3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603"/>
        </w:trPr>
        <w:tc>
          <w:tcPr>
            <w:tcW w:w="4388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Фамилия, собственное имя и отчество (если таковое имеется):</w:t>
            </w:r>
          </w:p>
          <w:p w:rsidR="00F179BB" w:rsidRPr="00FB2231" w:rsidRDefault="00F179BB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179BB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Лыньков Леонид Михайлович</w:t>
            </w:r>
          </w:p>
          <w:p w:rsidR="00FB2231" w:rsidRPr="00FB2231" w:rsidRDefault="00FB2231" w:rsidP="00F179BB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Борботько Тимофей Валентинович</w:t>
            </w:r>
          </w:p>
          <w:p w:rsidR="00FB2231" w:rsidRPr="00FB2231" w:rsidRDefault="00FB2231" w:rsidP="00F179BB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Бойправ Ольга Владимировна</w:t>
            </w:r>
          </w:p>
          <w:p w:rsidR="00FB2231" w:rsidRPr="00FB2231" w:rsidRDefault="00FB2231" w:rsidP="008D059D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Столер Денис Владимирович</w:t>
            </w:r>
          </w:p>
        </w:tc>
        <w:tc>
          <w:tcPr>
            <w:tcW w:w="5931" w:type="dxa"/>
            <w:gridSpan w:val="8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Адрес места жительства (места пребывания), включая код страны по стандарту ВОИС SТ.3 (если он установлен):</w:t>
            </w:r>
          </w:p>
          <w:p w:rsidR="00F179BB" w:rsidRPr="00FB2231" w:rsidRDefault="00F179BB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374F3" w:rsidRPr="001374F3" w:rsidRDefault="001374F3" w:rsidP="001374F3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ул.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д.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кв. 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индекс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г.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(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/>
              </w:rPr>
              <w:t>BY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)</w:t>
            </w:r>
          </w:p>
          <w:p w:rsidR="001374F3" w:rsidRPr="001374F3" w:rsidRDefault="001374F3" w:rsidP="00F179BB">
            <w:pPr>
              <w:jc w:val="left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ул.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д.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кв. 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индекс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г.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(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/>
              </w:rPr>
              <w:t>BY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)</w:t>
            </w:r>
          </w:p>
          <w:p w:rsidR="00FB2231" w:rsidRPr="001374F3" w:rsidRDefault="001374F3" w:rsidP="001374F3">
            <w:pPr>
              <w:jc w:val="left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ул.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д.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кв. 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индекс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г.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(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/>
              </w:rPr>
              <w:t>BY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)</w:t>
            </w:r>
          </w:p>
          <w:p w:rsidR="001374F3" w:rsidRPr="00FB2231" w:rsidRDefault="001374F3" w:rsidP="00F179BB">
            <w:pPr>
              <w:spacing w:after="120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ул.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д.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кв. 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индекс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г.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 (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/>
              </w:rPr>
              <w:t>BY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)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53"/>
        </w:trPr>
        <w:tc>
          <w:tcPr>
            <w:tcW w:w="10319" w:type="dxa"/>
            <w:gridSpan w:val="1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77039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смотреть продолжение на дополнительном листе (листах)</w:t>
            </w:r>
          </w:p>
        </w:tc>
      </w:tr>
      <w:tr w:rsidR="00FB2231" w:rsidRPr="00FB2231" w:rsidTr="00F179BB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711"/>
        </w:trPr>
        <w:tc>
          <w:tcPr>
            <w:tcW w:w="10319" w:type="dxa"/>
            <w:gridSpan w:val="1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4"/>
                <w:lang w:eastAsia="ru-RU"/>
              </w:rPr>
              <w:t>Подпись (подписи) заявителя (заявителей)</w:t>
            </w:r>
            <w:r w:rsidRPr="00FB223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</w:p>
          <w:p w:rsidR="00FB2231" w:rsidRPr="00FB2231" w:rsidRDefault="00FB2231" w:rsidP="00FB2231">
            <w:pPr>
              <w:tabs>
                <w:tab w:val="left" w:pos="8675"/>
              </w:tabs>
              <w:spacing w:line="36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Проректор по научной работе БГУИР</w:t>
            </w:r>
            <w:r w:rsidRPr="00FB2231">
              <w:rPr>
                <w:rFonts w:ascii="TimesET" w:eastAsia="Times New Roman" w:hAnsi="TimesET"/>
                <w:sz w:val="24"/>
                <w:szCs w:val="24"/>
                <w:lang w:eastAsia="ru-RU"/>
              </w:rPr>
              <w:t xml:space="preserve">                            </w:t>
            </w:r>
            <w:r w:rsidRPr="00FB223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(подпись)</w:t>
            </w:r>
            <w:r w:rsidR="008D059D">
              <w:rPr>
                <w:rFonts w:ascii="TimesET" w:eastAsia="Times New Roman" w:hAnsi="TimesET"/>
                <w:b/>
                <w:sz w:val="24"/>
                <w:szCs w:val="24"/>
                <w:lang w:eastAsia="ru-RU"/>
              </w:rPr>
              <w:t xml:space="preserve">                       </w:t>
            </w:r>
            <w:r w:rsidR="0019796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197965"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  <w:r w:rsidR="0019796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Р.</w:t>
            </w:r>
            <w:r w:rsidR="008D059D" w:rsidRPr="008D059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Стемпицкий</w:t>
            </w:r>
          </w:p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Дата подписания: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highlight w:val="yellow"/>
                <w:lang w:eastAsia="ru-RU"/>
              </w:rPr>
              <w:t>хх.хх.хххх</w:t>
            </w:r>
          </w:p>
        </w:tc>
      </w:tr>
    </w:tbl>
    <w:p w:rsidR="001D7E0C" w:rsidRPr="006462FA" w:rsidRDefault="0016296A" w:rsidP="006462FA">
      <w:pPr>
        <w:spacing w:line="36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  <w:r w:rsidR="002D561B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>МПК</w:t>
      </w:r>
      <w:r w:rsidR="002D561B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2D561B">
        <w:rPr>
          <w:rFonts w:ascii="Times New Roman" w:eastAsia="Times New Roman" w:hAnsi="Times New Roman"/>
          <w:sz w:val="28"/>
          <w:szCs w:val="20"/>
          <w:lang w:eastAsia="ru-RU"/>
        </w:rPr>
        <w:t>F41H</w:t>
      </w:r>
      <w:r w:rsidR="002D561B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1D7E0C" w:rsidRPr="006462FA">
        <w:rPr>
          <w:rFonts w:ascii="Times New Roman" w:eastAsia="Times New Roman" w:hAnsi="Times New Roman"/>
          <w:sz w:val="28"/>
          <w:szCs w:val="20"/>
          <w:lang w:eastAsia="ru-RU"/>
        </w:rPr>
        <w:t>3/00</w:t>
      </w:r>
    </w:p>
    <w:p w:rsidR="001D7E0C" w:rsidRPr="006462FA" w:rsidRDefault="001D7E0C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B074BB" w:rsidRPr="006462FA" w:rsidRDefault="0027588B" w:rsidP="006462FA">
      <w:pPr>
        <w:spacing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Широкополосный спектрально-поляризационный</w:t>
      </w:r>
      <w:r w:rsidR="00FD778D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br/>
      </w:r>
      <w:r w:rsidR="00FD778D" w:rsidRPr="006462FA">
        <w:rPr>
          <w:rFonts w:ascii="Times New Roman" w:eastAsia="Times New Roman" w:hAnsi="Times New Roman"/>
          <w:sz w:val="28"/>
          <w:szCs w:val="20"/>
          <w:lang w:eastAsia="ru-RU"/>
        </w:rPr>
        <w:t>имитатор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</w:p>
    <w:p w:rsidR="00D63B82" w:rsidRPr="006462FA" w:rsidRDefault="00D63B82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1D7E0C" w:rsidRPr="006462FA" w:rsidRDefault="001D7E0C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Полезная модель относится к области маскировки, в частности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,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к </w:t>
      </w:r>
      <w:r w:rsidR="002674F4" w:rsidRPr="006462FA">
        <w:rPr>
          <w:rFonts w:ascii="Times New Roman" w:eastAsia="Times New Roman" w:hAnsi="Times New Roman"/>
          <w:sz w:val="28"/>
          <w:szCs w:val="20"/>
          <w:lang w:eastAsia="ru-RU"/>
        </w:rPr>
        <w:t>экран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ам</w:t>
      </w:r>
      <w:r w:rsidR="002674F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электромагнитного излучения оптического диапазона длин волн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, и может быть использована при создании</w:t>
      </w:r>
      <w:r w:rsidR="002674F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маскировочны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х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покрыти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й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для снижения заметности наземных объектов на фоне </w:t>
      </w:r>
      <w:r w:rsidR="00CA2876" w:rsidRPr="006462FA">
        <w:rPr>
          <w:rFonts w:ascii="Times New Roman" w:eastAsia="Times New Roman" w:hAnsi="Times New Roman"/>
          <w:sz w:val="28"/>
          <w:szCs w:val="20"/>
          <w:lang w:eastAsia="ru-RU"/>
        </w:rPr>
        <w:t>растительности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F73978">
        <w:rPr>
          <w:rFonts w:ascii="Times New Roman" w:eastAsia="Times New Roman" w:hAnsi="Times New Roman"/>
          <w:sz w:val="28"/>
          <w:szCs w:val="20"/>
          <w:lang w:eastAsia="ru-RU"/>
        </w:rPr>
        <w:t>почв</w:t>
      </w:r>
      <w:r w:rsidR="00DA7092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грунтов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1D7E0C" w:rsidRPr="006462FA" w:rsidRDefault="001D7E0C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Известен имитатор с маскировочным материалом</w:t>
      </w:r>
      <w:r w:rsidR="00223E13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[1], адаптированным под условия умеренных широт, состоящий из гранулированных компонент с линейными размерами 2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×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4 мм. В нем содержится 21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% гранул со светло-зеленой окраской, 6</w:t>
      </w:r>
      <w:r w:rsidR="006462FA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% 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 xml:space="preserve">–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с коричневой окраской, 48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627527">
        <w:rPr>
          <w:rFonts w:ascii="Times New Roman" w:eastAsia="Times New Roman" w:hAnsi="Times New Roman"/>
          <w:sz w:val="28"/>
          <w:szCs w:val="20"/>
          <w:lang w:eastAsia="ru-RU"/>
        </w:rPr>
        <w:t xml:space="preserve"> –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 темно-зеленой окраской и 25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% 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 xml:space="preserve">–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с черной окраской. Сочетание компонент в указанных пропорциях позволяет имитировать подстилающую поверхность по яркости, характерной для умеренных широт. </w:t>
      </w:r>
    </w:p>
    <w:p w:rsidR="001D7E0C" w:rsidRDefault="001D7E0C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Известна </w:t>
      </w:r>
      <w:r w:rsidR="00223E13">
        <w:rPr>
          <w:rFonts w:ascii="Times New Roman" w:eastAsia="Times New Roman" w:hAnsi="Times New Roman"/>
          <w:sz w:val="28"/>
          <w:szCs w:val="20"/>
          <w:lang w:eastAsia="ru-RU"/>
        </w:rPr>
        <w:t>трехцветная камуфляжная система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[2],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включающая в себя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слои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черного, зеленого и коричневого цветов в видимом диапазоне,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с низким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(~ 0,1)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, промежуточным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(0,5…0,7)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 высоким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(0,7…0,9)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коэффициентами теплового излучения в инфракрасном диапазоне длин волн.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Площадь слоя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зеленого цвета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–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44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от общей площади камуфляжной системы, слоя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черного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цвета –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41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, слоя коричневого цвета –</w:t>
      </w:r>
      <w:r w:rsidR="006F1C4A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15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C93AEB" w:rsidRPr="006462FA" w:rsidRDefault="00C93AEB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Недостат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 xml:space="preserve">ок </w:t>
      </w:r>
      <w:r w:rsidR="00436A24">
        <w:rPr>
          <w:rFonts w:ascii="Times New Roman" w:eastAsia="Times New Roman" w:hAnsi="Times New Roman"/>
          <w:sz w:val="28"/>
          <w:szCs w:val="20"/>
          <w:lang w:eastAsia="ru-RU"/>
        </w:rPr>
        <w:t>описанных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436A24">
        <w:rPr>
          <w:rFonts w:ascii="Times New Roman" w:eastAsia="Times New Roman" w:hAnsi="Times New Roman"/>
          <w:sz w:val="28"/>
          <w:szCs w:val="20"/>
          <w:lang w:eastAsia="ru-RU"/>
        </w:rPr>
        <w:t>имитатора и камуфляжной системы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>заключается в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наличи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>и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у них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поляризационного контраста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растительност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ью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025D7E" w:rsidRPr="006462FA" w:rsidRDefault="001D7E0C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Наиболее близким к предлагаемой полезной модели является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широкополосный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спектрально-поляризационный имитатор растительных сред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 [3]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, содер</w:t>
      </w:r>
      <w:r w:rsidR="006F1C4A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жащий 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в качестве основы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полимерн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 xml:space="preserve">ый </w:t>
      </w:r>
      <w:r w:rsidR="00F73978">
        <w:rPr>
          <w:rFonts w:ascii="Times New Roman" w:eastAsia="Times New Roman" w:hAnsi="Times New Roman"/>
          <w:sz w:val="28"/>
          <w:szCs w:val="20"/>
          <w:lang w:eastAsia="ru-RU"/>
        </w:rPr>
        <w:t xml:space="preserve">материал, на который нанесен </w:t>
      </w:r>
      <w:r w:rsidR="00050917">
        <w:rPr>
          <w:rFonts w:ascii="Times New Roman" w:eastAsia="Times New Roman" w:hAnsi="Times New Roman"/>
          <w:sz w:val="28"/>
          <w:szCs w:val="20"/>
          <w:lang w:eastAsia="ru-RU"/>
        </w:rPr>
        <w:t>слой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растительны</w:t>
      </w:r>
      <w:r w:rsidR="00050917">
        <w:rPr>
          <w:rFonts w:ascii="Times New Roman" w:eastAsia="Times New Roman" w:hAnsi="Times New Roman"/>
          <w:sz w:val="28"/>
          <w:szCs w:val="20"/>
          <w:lang w:eastAsia="ru-RU"/>
        </w:rPr>
        <w:t>х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компонент</w:t>
      </w:r>
      <w:r w:rsidR="00050917">
        <w:rPr>
          <w:rFonts w:ascii="Times New Roman" w:eastAsia="Times New Roman" w:hAnsi="Times New Roman"/>
          <w:sz w:val="28"/>
          <w:szCs w:val="20"/>
          <w:lang w:eastAsia="ru-RU"/>
        </w:rPr>
        <w:t>ов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 xml:space="preserve">Значение коэффициента 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 xml:space="preserve">спектральной яркости (КСЯ) имитатора – не более 0,4.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Недостат</w:t>
      </w:r>
      <w:r w:rsidR="006F1C4A" w:rsidRPr="006462FA">
        <w:rPr>
          <w:rFonts w:ascii="Times New Roman" w:eastAsia="Times New Roman" w:hAnsi="Times New Roman"/>
          <w:sz w:val="28"/>
          <w:szCs w:val="20"/>
          <w:lang w:eastAsia="ru-RU"/>
        </w:rPr>
        <w:t>ок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данной полезной модели </w:t>
      </w:r>
      <w:r w:rsidR="006F1C4A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заключается в 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 xml:space="preserve">узкой 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области значений е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67F14">
        <w:rPr>
          <w:rFonts w:ascii="Times New Roman" w:eastAsia="Times New Roman" w:hAnsi="Times New Roman"/>
          <w:sz w:val="28"/>
          <w:szCs w:val="20"/>
          <w:lang w:val="be-BY" w:eastAsia="ru-RU"/>
        </w:rPr>
        <w:t>КСЯ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, которая обуславливает узкую направленность 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>ее применени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я (в целях маскировки объектов на фоне растительности в </w:t>
      </w:r>
      <w:r w:rsidR="002927A9">
        <w:rPr>
          <w:rFonts w:ascii="Times New Roman" w:eastAsia="Times New Roman" w:hAnsi="Times New Roman"/>
          <w:sz w:val="28"/>
          <w:szCs w:val="20"/>
          <w:lang w:eastAsia="ru-RU"/>
        </w:rPr>
        <w:t>весенне-летний период)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6F1C4A" w:rsidRPr="006462FA" w:rsidRDefault="00025D7E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Задачей д</w:t>
      </w:r>
      <w:r w:rsidR="003743A5">
        <w:rPr>
          <w:rFonts w:ascii="Times New Roman" w:eastAsia="Times New Roman" w:hAnsi="Times New Roman"/>
          <w:sz w:val="28"/>
          <w:szCs w:val="20"/>
          <w:lang w:eastAsia="ru-RU"/>
        </w:rPr>
        <w:t>анной полезной модели является повышение степени универсальности использования</w:t>
      </w:r>
      <w:r w:rsidR="00D67F14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 </w:t>
      </w:r>
      <w:r w:rsidR="00826787" w:rsidRPr="006462FA">
        <w:rPr>
          <w:rFonts w:ascii="Times New Roman" w:eastAsia="Times New Roman" w:hAnsi="Times New Roman"/>
          <w:sz w:val="28"/>
          <w:szCs w:val="20"/>
          <w:lang w:eastAsia="ru-RU"/>
        </w:rPr>
        <w:t>широкополосн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="00826787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спектрально-поляризационн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="00826787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имитатор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826787">
        <w:rPr>
          <w:rFonts w:ascii="Times New Roman" w:eastAsia="Times New Roman" w:hAnsi="Times New Roman"/>
          <w:sz w:val="28"/>
          <w:szCs w:val="20"/>
          <w:lang w:eastAsia="ru-RU"/>
        </w:rPr>
        <w:t xml:space="preserve"> природных 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>объектов</w:t>
      </w:r>
      <w:r w:rsidR="00826787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340F82" w:rsidRPr="006462FA" w:rsidRDefault="006462FA" w:rsidP="00FB55FE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Указанная задача решается тем, что 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ш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ирокополосный </w:t>
      </w:r>
      <w:r w:rsidR="00C93AEB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спектрально-поляризационный имитатор </w:t>
      </w:r>
      <w:r w:rsidR="00826787">
        <w:rPr>
          <w:rFonts w:ascii="Times New Roman" w:eastAsia="Times New Roman" w:hAnsi="Times New Roman"/>
          <w:sz w:val="28"/>
          <w:szCs w:val="20"/>
          <w:lang w:eastAsia="ru-RU"/>
        </w:rPr>
        <w:t xml:space="preserve">природных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объектов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содержит в качестве основы полимерный материал, на который 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со стороны падающей электромагнитной волны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> (ЭМВ)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нанес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ены слои 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>молот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лавров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лист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а (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площадь – 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>40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 xml:space="preserve"> от общей площади имитатора), 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мелкодисперсны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х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пес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ка (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площадь – 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40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 от общей площади имитатора)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 xml:space="preserve"> и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торф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(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площадь – 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0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 от общей площади имитатора)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2674F4" w:rsidRP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образующие </w:t>
      </w:r>
      <w:r w:rsidR="00DC12F6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камуфляжный 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рисунок. 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Р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азмер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фракций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93AEB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молотого лаврового листа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– </w:t>
      </w:r>
      <w:r w:rsidR="00C93AEB" w:rsidRPr="006462FA">
        <w:rPr>
          <w:rFonts w:ascii="Times New Roman" w:eastAsia="Times New Roman" w:hAnsi="Times New Roman"/>
          <w:sz w:val="28"/>
          <w:szCs w:val="20"/>
          <w:lang w:eastAsia="ru-RU"/>
        </w:rPr>
        <w:t>до 170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> мкм,</w:t>
      </w:r>
      <w:r w:rsidR="00C93AEB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песка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100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…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250 мкм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, торфа – 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до 250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мкм.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Слои молотого лаврового листа,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песка и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торфа имеют 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>вертикальную направленность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>,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>п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ри этом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их 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длина в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5 раз больше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их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ширины, </w:t>
      </w:r>
      <w:r w:rsidR="005C416C">
        <w:rPr>
          <w:rFonts w:ascii="Times New Roman" w:eastAsia="Times New Roman" w:hAnsi="Times New Roman"/>
          <w:sz w:val="28"/>
          <w:szCs w:val="20"/>
          <w:lang w:eastAsia="ru-RU"/>
        </w:rPr>
        <w:t xml:space="preserve">а 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угол наклона по отношению друг к другу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 в пределах 30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>°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Толщина имитатора –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5 мм"/>
        </w:smartTagPr>
        <w:r w:rsidR="00340F82">
          <w:rPr>
            <w:rFonts w:ascii="Times New Roman" w:eastAsia="Times New Roman" w:hAnsi="Times New Roman"/>
            <w:sz w:val="28"/>
            <w:szCs w:val="20"/>
            <w:lang w:eastAsia="ru-RU"/>
          </w:rPr>
          <w:t>5 </w:t>
        </w:r>
        <w:r w:rsidR="00340F82" w:rsidRPr="006462FA">
          <w:rPr>
            <w:rFonts w:ascii="Times New Roman" w:eastAsia="Times New Roman" w:hAnsi="Times New Roman"/>
            <w:sz w:val="28"/>
            <w:szCs w:val="20"/>
            <w:lang w:eastAsia="ru-RU"/>
          </w:rPr>
          <w:t>мм</w:t>
        </w:r>
      </w:smartTag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Используемый в качестве основы полимерный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материал позволяет обеспечить гибкость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имитатора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, а также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его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механическую прочность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 при эксплуатации в диапазоне температур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br/>
        <w:t>–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>5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>0…+50 °С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Рабочий диапазон длин волн широкополосного спектрально-поляризационного имитатора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– 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400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…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2500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нм. Выбор рабочего диапазона длин волн обусловлен возможн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ой областью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его применени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я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Значение 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>КСЯ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полезной модели в </w:t>
      </w:r>
      <w:r w:rsidR="002927A9">
        <w:rPr>
          <w:rFonts w:ascii="Times New Roman" w:eastAsia="Times New Roman" w:hAnsi="Times New Roman"/>
          <w:sz w:val="28"/>
          <w:szCs w:val="20"/>
          <w:lang w:eastAsia="ru-RU"/>
        </w:rPr>
        <w:t>рабочем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диапазоне длин волн составляет </w:t>
      </w:r>
      <w:r w:rsidR="008F2107">
        <w:rPr>
          <w:rFonts w:ascii="Times New Roman" w:eastAsia="Times New Roman" w:hAnsi="Times New Roman"/>
          <w:sz w:val="28"/>
          <w:szCs w:val="20"/>
          <w:lang w:eastAsia="ru-RU"/>
        </w:rPr>
        <w:t>0,2…0,6, степен</w:t>
      </w:r>
      <w:r w:rsidR="002927A9">
        <w:rPr>
          <w:rFonts w:ascii="Times New Roman" w:eastAsia="Times New Roman" w:hAnsi="Times New Roman"/>
          <w:sz w:val="28"/>
          <w:szCs w:val="20"/>
          <w:lang w:eastAsia="ru-RU"/>
        </w:rPr>
        <w:t>и</w:t>
      </w:r>
      <w:r w:rsidR="008F2107">
        <w:rPr>
          <w:rFonts w:ascii="Times New Roman" w:eastAsia="Times New Roman" w:hAnsi="Times New Roman"/>
          <w:sz w:val="28"/>
          <w:szCs w:val="20"/>
          <w:lang w:eastAsia="ru-RU"/>
        </w:rPr>
        <w:t xml:space="preserve"> поляризации – 0,2…0,4.</w:t>
      </w:r>
    </w:p>
    <w:p w:rsidR="00C60E1C" w:rsidRPr="00C60E1C" w:rsidRDefault="00C60E1C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На Фиг. 1 представлен общий вид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ш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ирокополосн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спектрально-поляризационн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имитатор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  <w:r w:rsidRPr="00C60E1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C60E1C" w:rsidRDefault="00C60E1C" w:rsidP="00BA6965">
      <w:pPr>
        <w:widowControl w:val="0"/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Ш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ирокополосный спектрально-поляризационный имитатор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  <w:r w:rsidRP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 (Фиг. 1) состоит из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полимерн</w:t>
      </w:r>
      <w:r w:rsidR="008F2107"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F2107">
        <w:rPr>
          <w:rFonts w:ascii="Times New Roman" w:eastAsia="Times New Roman" w:hAnsi="Times New Roman"/>
          <w:sz w:val="28"/>
          <w:szCs w:val="20"/>
          <w:lang w:eastAsia="ru-RU"/>
        </w:rPr>
        <w:t>материала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(1), слоев 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 xml:space="preserve">молотого лаврового листа (2),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мелкодисперсных песка (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3) 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торфа (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4)</w:t>
      </w:r>
      <w:r w:rsidRP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</w:p>
    <w:p w:rsidR="00C60E1C" w:rsidRPr="006462FA" w:rsidRDefault="00C60E1C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Принцип действия </w:t>
      </w:r>
      <w:r w:rsidR="00436A24">
        <w:rPr>
          <w:rFonts w:ascii="Times New Roman" w:eastAsia="Times New Roman" w:hAnsi="Times New Roman"/>
          <w:sz w:val="28"/>
          <w:szCs w:val="20"/>
          <w:lang w:eastAsia="ru-RU"/>
        </w:rPr>
        <w:t>ш</w:t>
      </w:r>
      <w:r w:rsidR="00436A24" w:rsidRPr="00436A24">
        <w:rPr>
          <w:rFonts w:ascii="Times New Roman" w:eastAsia="Times New Roman" w:hAnsi="Times New Roman"/>
          <w:sz w:val="28"/>
          <w:szCs w:val="20"/>
          <w:lang w:eastAsia="ru-RU"/>
        </w:rPr>
        <w:t>ирокополосн</w:t>
      </w:r>
      <w:r w:rsidR="00436A24">
        <w:rPr>
          <w:rFonts w:ascii="Times New Roman" w:eastAsia="Times New Roman" w:hAnsi="Times New Roman"/>
          <w:sz w:val="28"/>
          <w:szCs w:val="20"/>
          <w:lang w:eastAsia="ru-RU"/>
        </w:rPr>
        <w:t>ого спектрально-поляризационного</w:t>
      </w:r>
      <w:r w:rsidR="00436A24" w:rsidRPr="00436A24">
        <w:rPr>
          <w:rFonts w:ascii="Times New Roman" w:eastAsia="Times New Roman" w:hAnsi="Times New Roman"/>
          <w:sz w:val="28"/>
          <w:szCs w:val="20"/>
          <w:lang w:eastAsia="ru-RU"/>
        </w:rPr>
        <w:t xml:space="preserve"> имитатор</w:t>
      </w:r>
      <w:r w:rsidR="00436A24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436A24" w:rsidRPr="00436A2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основан на следующем.</w:t>
      </w:r>
    </w:p>
    <w:p w:rsidR="00046880" w:rsidRDefault="00831C4A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Слои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молотого лаврового листа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, входящие в состав имитатора,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 xml:space="preserve">ввиду 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>наличия у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 xml:space="preserve"> них пигментов хлорофилла, обеспечивают поглощение энергии падающей 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ЭМВ (снижение значений </w:t>
      </w:r>
      <w:r w:rsidR="00046880">
        <w:rPr>
          <w:rFonts w:ascii="Times New Roman" w:eastAsia="Times New Roman" w:hAnsi="Times New Roman"/>
          <w:sz w:val="28"/>
          <w:szCs w:val="20"/>
          <w:lang w:val="be-BY" w:eastAsia="ru-RU"/>
        </w:rPr>
        <w:t>КСЯ имитатора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>) в синей (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>400…480 нм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>) и красной (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>600…700 нм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) областях спектра </w:t>
      </w:r>
      <w:r w:rsidR="00046880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(полосы поглощения хлорофилла) 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и увеличение отражения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 xml:space="preserve">падающей 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ЭМВ (увеличение значений </w:t>
      </w:r>
      <w:r w:rsidR="00046880">
        <w:rPr>
          <w:rFonts w:ascii="Times New Roman" w:eastAsia="Times New Roman" w:hAnsi="Times New Roman"/>
          <w:sz w:val="28"/>
          <w:szCs w:val="20"/>
          <w:lang w:val="be-BY" w:eastAsia="ru-RU"/>
        </w:rPr>
        <w:t>КСЯ имитатора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>)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 xml:space="preserve">в 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>зелен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ой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област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и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спектра (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500…600 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>нм)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Подобные явления наблюдаются при взаимодействии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ЭМВ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с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 xml:space="preserve">растительностью. </w:t>
      </w:r>
      <w:r w:rsidR="00106473">
        <w:rPr>
          <w:rFonts w:ascii="Times New Roman" w:eastAsia="Times New Roman" w:hAnsi="Times New Roman"/>
          <w:sz w:val="28"/>
          <w:szCs w:val="20"/>
          <w:lang w:eastAsia="ru-RU"/>
        </w:rPr>
        <w:t>Слои</w:t>
      </w:r>
      <w:r w:rsidR="008F2107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F27B0">
        <w:rPr>
          <w:rFonts w:ascii="Times New Roman" w:eastAsia="Times New Roman" w:hAnsi="Times New Roman"/>
          <w:sz w:val="28"/>
          <w:szCs w:val="20"/>
          <w:lang w:eastAsia="ru-RU"/>
        </w:rPr>
        <w:t>песка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436A24" w:rsidRPr="006462FA">
        <w:rPr>
          <w:rFonts w:ascii="Times New Roman" w:eastAsia="Times New Roman" w:hAnsi="Times New Roman"/>
          <w:sz w:val="28"/>
          <w:szCs w:val="20"/>
          <w:lang w:eastAsia="ru-RU"/>
        </w:rPr>
        <w:t>обеспечива</w:t>
      </w:r>
      <w:r w:rsidR="00106473">
        <w:rPr>
          <w:rFonts w:ascii="Times New Roman" w:eastAsia="Times New Roman" w:hAnsi="Times New Roman"/>
          <w:sz w:val="28"/>
          <w:szCs w:val="20"/>
          <w:lang w:eastAsia="ru-RU"/>
        </w:rPr>
        <w:t>ю</w:t>
      </w:r>
      <w:r w:rsidR="00436A2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т </w:t>
      </w:r>
      <w:r w:rsidR="00046880">
        <w:rPr>
          <w:rFonts w:ascii="Times New Roman" w:eastAsia="Times New Roman" w:hAnsi="Times New Roman"/>
          <w:sz w:val="28"/>
          <w:szCs w:val="20"/>
          <w:lang w:val="be-BY" w:eastAsia="ru-RU"/>
        </w:rPr>
        <w:t>увеличение значений КСЯ имитатора</w:t>
      </w:r>
      <w:r w:rsidR="00046880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>в желтой</w:t>
      </w:r>
      <w:r w:rsidR="00046880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област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>и</w:t>
      </w:r>
      <w:r w:rsidR="00046880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спектра </w:t>
      </w:r>
      <w:r w:rsidR="00436A24" w:rsidRPr="006462FA">
        <w:rPr>
          <w:rFonts w:ascii="Times New Roman" w:eastAsia="Times New Roman" w:hAnsi="Times New Roman"/>
          <w:sz w:val="28"/>
          <w:szCs w:val="20"/>
          <w:lang w:eastAsia="ru-RU"/>
        </w:rPr>
        <w:t>(</w:t>
      </w:r>
      <w:r w:rsidR="00046880" w:rsidRPr="00106473">
        <w:rPr>
          <w:rFonts w:ascii="Times New Roman" w:eastAsia="Times New Roman" w:hAnsi="Times New Roman"/>
          <w:sz w:val="28"/>
          <w:szCs w:val="20"/>
          <w:lang w:eastAsia="ru-RU"/>
        </w:rPr>
        <w:t>565…590 нм</w:t>
      </w:r>
      <w:r w:rsidR="00436A24" w:rsidRPr="006462FA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2927A9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40821">
        <w:rPr>
          <w:rFonts w:ascii="Times New Roman" w:eastAsia="Times New Roman" w:hAnsi="Times New Roman"/>
          <w:sz w:val="28"/>
          <w:szCs w:val="20"/>
          <w:lang w:eastAsia="ru-RU"/>
        </w:rPr>
        <w:t xml:space="preserve">Слои 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 xml:space="preserve">торфа </w:t>
      </w:r>
      <w:r w:rsidR="00940821">
        <w:rPr>
          <w:rFonts w:ascii="Times New Roman" w:eastAsia="Times New Roman" w:hAnsi="Times New Roman"/>
          <w:sz w:val="28"/>
          <w:szCs w:val="20"/>
          <w:lang w:eastAsia="ru-RU"/>
        </w:rPr>
        <w:t>способствуют изменению хода индикатрисы рассеяния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 xml:space="preserve"> имитатора</w:t>
      </w:r>
      <w:r w:rsidR="00940821">
        <w:rPr>
          <w:rFonts w:ascii="Times New Roman" w:eastAsia="Times New Roman" w:hAnsi="Times New Roman"/>
          <w:sz w:val="28"/>
          <w:szCs w:val="20"/>
          <w:lang w:eastAsia="ru-RU"/>
        </w:rPr>
        <w:t xml:space="preserve"> по сравнению с ходом индикатрис рассеяния лаврового листа и песка: значение КСЯ</w:t>
      </w:r>
      <w:r w:rsidR="00D67F14">
        <w:rPr>
          <w:rFonts w:ascii="Times New Roman" w:eastAsia="Times New Roman" w:hAnsi="Times New Roman"/>
          <w:sz w:val="28"/>
          <w:szCs w:val="20"/>
          <w:lang w:eastAsia="ru-RU"/>
        </w:rPr>
        <w:t xml:space="preserve"> и степени поляризации </w:t>
      </w:r>
      <w:r w:rsidR="00940821">
        <w:rPr>
          <w:rFonts w:ascii="Times New Roman" w:eastAsia="Times New Roman" w:hAnsi="Times New Roman"/>
          <w:sz w:val="28"/>
          <w:szCs w:val="20"/>
          <w:lang w:eastAsia="ru-RU"/>
        </w:rPr>
        <w:t xml:space="preserve">имитатора по мере увеличения угла визирования практически не изменяется. </w:t>
      </w:r>
      <w:r w:rsidR="00D67F14">
        <w:rPr>
          <w:rFonts w:ascii="Times New Roman" w:eastAsia="Times New Roman" w:hAnsi="Times New Roman"/>
          <w:sz w:val="28"/>
          <w:szCs w:val="20"/>
          <w:lang w:eastAsia="ru-RU"/>
        </w:rPr>
        <w:t>Такая особенность характерна для КСЯ и степени поляризации почв и грунтов.</w:t>
      </w:r>
    </w:p>
    <w:p w:rsidR="00940821" w:rsidRDefault="00940821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Вода, содержащаяся в слоях торфа и песка, обуславливает снижение значений КСЯ</w:t>
      </w:r>
      <w:r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 имитатора на длинах волн </w:t>
      </w:r>
      <w:r w:rsidRPr="00874BA0">
        <w:rPr>
          <w:rFonts w:ascii="Times New Roman" w:eastAsia="Times New Roman" w:hAnsi="Times New Roman"/>
          <w:sz w:val="28"/>
          <w:szCs w:val="20"/>
          <w:lang w:eastAsia="ru-RU"/>
        </w:rPr>
        <w:t>14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00 нм и</w:t>
      </w:r>
      <w:r w:rsidRPr="00874BA0">
        <w:rPr>
          <w:rFonts w:ascii="Times New Roman" w:eastAsia="Times New Roman" w:hAnsi="Times New Roman"/>
          <w:sz w:val="28"/>
          <w:szCs w:val="20"/>
          <w:lang w:eastAsia="ru-RU"/>
        </w:rPr>
        <w:t xml:space="preserve"> 19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00 нм</w:t>
      </w:r>
      <w:r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 (полосы поглощения воды)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. Подобные явления наблюдаются при взаимодействии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ЭМВ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растительностью, почвами и грунтами.</w:t>
      </w:r>
    </w:p>
    <w:p w:rsidR="00183E63" w:rsidRDefault="00831C4A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Присутствие о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>рганическ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их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 xml:space="preserve"> компонентов 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 xml:space="preserve">(лаврового листа, песка и торфа)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 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>имитатор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 xml:space="preserve"> способствует снижению его </w:t>
      </w:r>
      <w:r w:rsidR="00AF544B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поляризационного контраста 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>с</w:t>
      </w:r>
      <w:r w:rsidR="00AF544B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>природными объектами.</w:t>
      </w:r>
    </w:p>
    <w:p w:rsidR="00940821" w:rsidRDefault="00940821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65927" w:rsidRPr="006462FA" w:rsidRDefault="006462FA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Источники информации, использованные при составлении заявки:</w:t>
      </w:r>
    </w:p>
    <w:p w:rsidR="007552A9" w:rsidRPr="00B77B9A" w:rsidRDefault="005275F5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1. Патент</w:t>
      </w:r>
      <w:r w:rsidR="00A67507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US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6933023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В2, МПК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А01N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D41E97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003/00. 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Camouflage material for the temper</w:t>
      </w:r>
      <w:r w:rsidR="00314147">
        <w:rPr>
          <w:rFonts w:ascii="Times New Roman" w:eastAsia="Times New Roman" w:hAnsi="Times New Roman"/>
          <w:sz w:val="28"/>
          <w:szCs w:val="20"/>
          <w:lang w:val="en-US" w:eastAsia="ru-RU"/>
        </w:rPr>
        <w:t>ate environment / Svend Clausen</w:t>
      </w:r>
      <w:r w:rsidR="00314147" w:rsidRPr="00314147">
        <w:rPr>
          <w:rFonts w:ascii="Times New Roman" w:eastAsia="Times New Roman" w:hAnsi="Times New Roman"/>
          <w:sz w:val="28"/>
          <w:szCs w:val="20"/>
          <w:lang w:val="en-US" w:eastAsia="ru-RU"/>
        </w:rPr>
        <w:t>,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Gert Hv</w:t>
      </w:r>
      <w:r w:rsidR="00314147">
        <w:rPr>
          <w:rFonts w:ascii="Times New Roman" w:eastAsia="Times New Roman" w:hAnsi="Times New Roman"/>
          <w:sz w:val="28"/>
          <w:szCs w:val="20"/>
          <w:lang w:val="en-US" w:eastAsia="ru-RU"/>
        </w:rPr>
        <w:t>edstrup Jensen</w:t>
      </w:r>
      <w:r w:rsidR="00314147" w:rsidRPr="00314147">
        <w:rPr>
          <w:rFonts w:ascii="Times New Roman" w:eastAsia="Times New Roman" w:hAnsi="Times New Roman"/>
          <w:sz w:val="28"/>
          <w:szCs w:val="20"/>
          <w:lang w:val="en-US" w:eastAsia="ru-RU"/>
        </w:rPr>
        <w:t>,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Torben Kaj Winther (</w:t>
      </w:r>
      <w:r>
        <w:rPr>
          <w:rFonts w:ascii="Times New Roman" w:hAnsi="Times New Roman"/>
          <w:sz w:val="24"/>
          <w:szCs w:val="24"/>
          <w:lang w:val="en-US"/>
        </w:rPr>
        <w:t>DK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). </w:t>
      </w:r>
      <w:r w:rsidR="006462FA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–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№ 10/368741. </w:t>
      </w:r>
      <w:r w:rsidR="006462FA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–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</w:t>
      </w:r>
      <w:r w:rsidR="00D41E97" w:rsidRPr="006462FA">
        <w:rPr>
          <w:rFonts w:ascii="Times New Roman" w:eastAsia="Times New Roman" w:hAnsi="Times New Roman"/>
          <w:sz w:val="28"/>
          <w:szCs w:val="20"/>
          <w:lang w:eastAsia="ru-RU"/>
        </w:rPr>
        <w:t>Заявл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. </w:t>
      </w:r>
      <w:r w:rsidR="00D41E97" w:rsidRPr="00B77B9A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20.02.2003. </w:t>
      </w:r>
      <w:r w:rsidR="006462FA" w:rsidRPr="00B77B9A">
        <w:rPr>
          <w:rFonts w:ascii="Times New Roman" w:eastAsia="Times New Roman" w:hAnsi="Times New Roman"/>
          <w:sz w:val="28"/>
          <w:szCs w:val="20"/>
          <w:lang w:val="en-US" w:eastAsia="ru-RU"/>
        </w:rPr>
        <w:t>–</w:t>
      </w:r>
      <w:r w:rsidR="00D41E97" w:rsidRPr="00B77B9A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</w:t>
      </w:r>
      <w:r w:rsidR="00D41E97" w:rsidRPr="006462FA">
        <w:rPr>
          <w:rFonts w:ascii="Times New Roman" w:eastAsia="Times New Roman" w:hAnsi="Times New Roman"/>
          <w:sz w:val="28"/>
          <w:szCs w:val="20"/>
          <w:lang w:eastAsia="ru-RU"/>
        </w:rPr>
        <w:t>Опубл</w:t>
      </w:r>
      <w:r w:rsidR="00D41E97" w:rsidRPr="00B77B9A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. 23.08.2005. </w:t>
      </w:r>
    </w:p>
    <w:p w:rsidR="00131F79" w:rsidRPr="006462FA" w:rsidRDefault="005275F5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lastRenderedPageBreak/>
        <w:t>2. 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Патент</w:t>
      </w:r>
      <w:r w:rsidR="00A67507" w:rsidRPr="00197965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US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hyperlink r:id="rId7" w:anchor="h0" w:history="1"/>
      <w:hyperlink r:id="rId8" w:anchor="h2" w:history="1"/>
      <w:hyperlink r:id="rId9" w:anchor="h0" w:history="1"/>
      <w:hyperlink r:id="rId10" w:anchor="h2" w:history="1"/>
      <w:hyperlink r:id="rId11" w:anchor="h0" w:history="1"/>
      <w:hyperlink r:id="rId12" w:anchor="h2" w:history="1"/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5077101, 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МПК</w:t>
      </w:r>
      <w:r w:rsidR="00B222FB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7F41</w:t>
      </w:r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H 3/00</w:t>
      </w:r>
      <w:r w:rsidR="00B0361C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. Three color infrared camouflage system</w:t>
      </w:r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/ Thomas G. Conway, Robin-Lynn G. McClean, Grayson W. Walker </w:t>
      </w:r>
      <w:r w:rsidR="00E76C70">
        <w:rPr>
          <w:rFonts w:ascii="Times New Roman" w:eastAsia="Times New Roman" w:hAnsi="Times New Roman"/>
          <w:sz w:val="28"/>
          <w:szCs w:val="20"/>
          <w:lang w:val="en-US" w:eastAsia="ru-RU"/>
        </w:rPr>
        <w:t>(US)</w:t>
      </w:r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; The United States of America as represented by the Secretary of the Army</w:t>
      </w:r>
      <w:r w:rsidR="00E76C70">
        <w:rPr>
          <w:rFonts w:ascii="Times New Roman" w:eastAsia="Times New Roman" w:hAnsi="Times New Roman"/>
          <w:sz w:val="28"/>
          <w:szCs w:val="20"/>
          <w:lang w:val="en-US" w:eastAsia="ru-RU"/>
        </w:rPr>
        <w:t> (US)</w:t>
      </w:r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. – № 07/401692</w:t>
      </w:r>
      <w:r w:rsidR="00B0361C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. </w:t>
      </w:r>
      <w:r w:rsidR="006462FA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–</w:t>
      </w:r>
      <w:r w:rsidR="00B0361C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>З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аявл</w:t>
      </w:r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.</w:t>
      </w:r>
      <w:r w:rsidR="00E76C70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01.09.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19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89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>О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публ. 31.12.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19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91.</w:t>
      </w:r>
    </w:p>
    <w:p w:rsidR="00131F79" w:rsidRPr="00314147" w:rsidRDefault="00131F79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3.</w:t>
      </w:r>
      <w:r w:rsidR="005275F5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5275F5" w:rsidRPr="006462FA">
        <w:rPr>
          <w:rFonts w:ascii="Times New Roman" w:eastAsia="Times New Roman" w:hAnsi="Times New Roman"/>
          <w:sz w:val="28"/>
          <w:szCs w:val="20"/>
          <w:lang w:eastAsia="ru-RU"/>
        </w:rPr>
        <w:t>Патент</w:t>
      </w:r>
      <w:r w:rsidR="00A67507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5275F5">
        <w:rPr>
          <w:rFonts w:ascii="Times New Roman" w:eastAsia="Times New Roman" w:hAnsi="Times New Roman"/>
          <w:sz w:val="28"/>
          <w:szCs w:val="20"/>
          <w:lang w:val="en-US" w:eastAsia="ru-RU"/>
        </w:rPr>
        <w:t>BY </w:t>
      </w:r>
      <w:hyperlink r:id="rId13" w:anchor="h0" w:history="1"/>
      <w:hyperlink r:id="rId14" w:anchor="h2" w:history="1"/>
      <w:hyperlink r:id="rId15" w:anchor="h0" w:history="1"/>
      <w:hyperlink r:id="rId16" w:anchor="h2" w:history="1"/>
      <w:hyperlink r:id="rId17" w:anchor="h0" w:history="1"/>
      <w:hyperlink r:id="rId18" w:anchor="h2" w:history="1"/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5589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5275F5">
        <w:rPr>
          <w:rFonts w:ascii="Times New Roman" w:eastAsia="Times New Roman" w:hAnsi="Times New Roman"/>
          <w:sz w:val="28"/>
          <w:szCs w:val="20"/>
          <w:lang w:eastAsia="ru-RU"/>
        </w:rPr>
        <w:t>МПК</w:t>
      </w:r>
      <w:r w:rsidR="005275F5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5275F5">
        <w:rPr>
          <w:rFonts w:ascii="Times New Roman" w:eastAsia="Times New Roman" w:hAnsi="Times New Roman"/>
          <w:sz w:val="28"/>
          <w:szCs w:val="20"/>
          <w:lang w:eastAsia="ru-RU"/>
        </w:rPr>
        <w:t>F41H</w:t>
      </w:r>
      <w:r w:rsidR="005275F5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3/00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Широкополосный спектрально-поляризационный имитатор растительных сред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/ </w:t>
      </w:r>
      <w:r w:rsidR="00314147">
        <w:rPr>
          <w:rFonts w:ascii="Times New Roman" w:eastAsia="Times New Roman" w:hAnsi="Times New Roman"/>
          <w:sz w:val="28"/>
          <w:szCs w:val="20"/>
          <w:lang w:eastAsia="ru-RU"/>
        </w:rPr>
        <w:t>Лыньков Л.М., Беляев Б.И., Павлович М.С.,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Борботько Т.В. (BY)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 – № 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u20090196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– 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>З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аявл. 16.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03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2009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О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публ. 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30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.1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0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2009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627527" w:rsidRPr="00314147" w:rsidRDefault="00627527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D561B" w:rsidRPr="00FE7428" w:rsidRDefault="002D561B" w:rsidP="00FE7428">
      <w:pPr>
        <w:tabs>
          <w:tab w:val="left" w:pos="6804"/>
        </w:tabs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Проректор по научной работе</w:t>
      </w:r>
      <w:r w:rsidR="00E70478" w:rsidRPr="00FE7428">
        <w:rPr>
          <w:rFonts w:ascii="Times New Roman" w:eastAsia="Times New Roman" w:hAnsi="Times New Roman"/>
          <w:sz w:val="28"/>
          <w:szCs w:val="28"/>
          <w:lang w:eastAsia="ru-RU"/>
        </w:rPr>
        <w:t xml:space="preserve"> БГУИР</w:t>
      </w: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ab/>
        <w:t>/</w:t>
      </w:r>
      <w:r w:rsidR="00FE7428" w:rsidRPr="00FE7428">
        <w:rPr>
          <w:rFonts w:ascii="Times New Roman" w:eastAsia="Times New Roman" w:hAnsi="Times New Roman"/>
          <w:sz w:val="28"/>
          <w:szCs w:val="28"/>
          <w:lang w:eastAsia="ru-RU"/>
        </w:rPr>
        <w:t>В.Р.</w:t>
      </w:r>
      <w:r w:rsidR="00FE7428" w:rsidRPr="00FE7428">
        <w:rPr>
          <w:rFonts w:ascii="Times New Roman" w:eastAsia="Times New Roman" w:hAnsi="Times New Roman"/>
          <w:bCs/>
          <w:sz w:val="28"/>
          <w:szCs w:val="28"/>
          <w:lang w:eastAsia="ru-RU"/>
        </w:rPr>
        <w:t>Стемпицкий</w:t>
      </w: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:rsidR="002D561B" w:rsidRPr="00627527" w:rsidRDefault="002D561B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D561B" w:rsidRDefault="002D561B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Авторы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 w:rsidR="00FE7428" w:rsidRPr="00627527">
        <w:rPr>
          <w:rFonts w:ascii="Times New Roman" w:eastAsia="Times New Roman" w:hAnsi="Times New Roman"/>
          <w:sz w:val="28"/>
          <w:szCs w:val="20"/>
          <w:lang w:eastAsia="ru-RU"/>
        </w:rPr>
        <w:t>Л.М.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Лынько</w:t>
      </w:r>
      <w:r w:rsidR="00FE7428">
        <w:rPr>
          <w:rFonts w:ascii="Times New Roman" w:eastAsia="Times New Roman" w:hAnsi="Times New Roman"/>
          <w:sz w:val="28"/>
          <w:szCs w:val="20"/>
          <w:lang w:eastAsia="ru-RU"/>
        </w:rPr>
        <w:t>в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2D561B" w:rsidRDefault="002D561B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 w:rsidR="00FE7428" w:rsidRPr="00627527">
        <w:rPr>
          <w:rFonts w:ascii="Times New Roman" w:eastAsia="Times New Roman" w:hAnsi="Times New Roman"/>
          <w:sz w:val="28"/>
          <w:szCs w:val="20"/>
          <w:lang w:eastAsia="ru-RU"/>
        </w:rPr>
        <w:t>Т.В.</w:t>
      </w:r>
      <w:r w:rsidR="00FE7428">
        <w:rPr>
          <w:rFonts w:ascii="Times New Roman" w:eastAsia="Times New Roman" w:hAnsi="Times New Roman"/>
          <w:sz w:val="28"/>
          <w:szCs w:val="20"/>
          <w:lang w:eastAsia="ru-RU"/>
        </w:rPr>
        <w:t>Борботько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2D561B" w:rsidRPr="00627527" w:rsidRDefault="002D561B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/</w:t>
      </w:r>
      <w:r w:rsidR="00FE7428">
        <w:rPr>
          <w:rFonts w:ascii="Times New Roman" w:eastAsia="Times New Roman" w:hAnsi="Times New Roman"/>
          <w:sz w:val="28"/>
          <w:szCs w:val="20"/>
          <w:lang w:eastAsia="ru-RU"/>
        </w:rPr>
        <w:t>О.В.Бойправ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2D561B" w:rsidRPr="002D561B" w:rsidRDefault="002D561B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 w:rsidR="00FE7428">
        <w:rPr>
          <w:rFonts w:ascii="Times New Roman" w:eastAsia="Times New Roman" w:hAnsi="Times New Roman"/>
          <w:sz w:val="28"/>
          <w:szCs w:val="20"/>
          <w:lang w:eastAsia="ru-RU"/>
        </w:rPr>
        <w:t>Д.В.Столер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3859D1" w:rsidRDefault="00C60E1C" w:rsidP="005412B2">
      <w:pPr>
        <w:spacing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  <w:r w:rsidR="00627527" w:rsidRPr="006462FA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 xml:space="preserve">Широкополосный спектрально-поляризационный </w:t>
      </w:r>
    </w:p>
    <w:p w:rsidR="00627527" w:rsidRPr="006462FA" w:rsidRDefault="00627527" w:rsidP="003859D1">
      <w:pPr>
        <w:spacing w:line="360" w:lineRule="auto"/>
        <w:ind w:firstLine="851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имитатор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</w:p>
    <w:p w:rsidR="00627527" w:rsidRDefault="00627527" w:rsidP="00627527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27527" w:rsidRDefault="00627527" w:rsidP="00627527">
      <w:pPr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object w:dxaOrig="12157" w:dyaOrig="6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 o:ole="">
            <v:imagedata r:id="rId19" o:title="" grayscale="t"/>
          </v:shape>
          <o:OLEObject Type="Embed" ProgID="Visio.Drawing.11" ShapeID="_x0000_i1025" DrawAspect="Content" ObjectID="_1726981406" r:id="rId20"/>
        </w:object>
      </w:r>
    </w:p>
    <w:p w:rsidR="00627527" w:rsidRPr="006462FA" w:rsidRDefault="00627527" w:rsidP="00627527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27527" w:rsidRDefault="00627527" w:rsidP="00627527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Фиг.1.</w:t>
      </w:r>
    </w:p>
    <w:p w:rsidR="00627527" w:rsidRPr="00C60E1C" w:rsidRDefault="00627527" w:rsidP="00627527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  <w:r w:rsidRPr="00C60E1C">
        <w:rPr>
          <w:rFonts w:ascii="Times New Roman" w:hAnsi="Times New Roman"/>
          <w:sz w:val="28"/>
          <w:szCs w:val="28"/>
          <w:lang w:eastAsia="ru-RU"/>
        </w:rPr>
        <w:lastRenderedPageBreak/>
        <w:t>Реферат</w:t>
      </w:r>
    </w:p>
    <w:p w:rsidR="00627527" w:rsidRPr="00C60E1C" w:rsidRDefault="00627527" w:rsidP="00627527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627527" w:rsidRPr="00C60E1C" w:rsidRDefault="00627527" w:rsidP="00627527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Широкополосный спектрально-поляризационный </w:t>
      </w:r>
      <w:r>
        <w:rPr>
          <w:rFonts w:ascii="Times New Roman" w:eastAsia="Times New Roman" w:hAnsi="Times New Roman"/>
          <w:sz w:val="28"/>
          <w:szCs w:val="20"/>
          <w:lang w:eastAsia="ru-RU"/>
        </w:rPr>
        <w:br/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имитатор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</w:p>
    <w:p w:rsidR="00627527" w:rsidRPr="00C60E1C" w:rsidRDefault="00627527" w:rsidP="00627527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627527" w:rsidRPr="006462FA" w:rsidRDefault="00627527" w:rsidP="00627527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Полезная модель относится к области маскировки, в частности, к экран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ам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электромагнитного излучения оптического диапазона длин волн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и может быть использована при создании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маскировочны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покрыти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й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для снижения заметности наземных объектов на фоне растительности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почв, грунтов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627527" w:rsidRPr="006462FA" w:rsidRDefault="00627527" w:rsidP="00627527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Задачей д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анной полезной модели является повышение степени универсальности использования</w:t>
      </w:r>
      <w:r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широкополосн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спектрально-поляризационн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имитатор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а природных объектов.</w:t>
      </w:r>
    </w:p>
    <w:p w:rsidR="00AB360C" w:rsidRDefault="00627527" w:rsidP="005412B2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Указанная задача решается тем, что широкополосный спектрально-поляризационный имитатор природных объектов содержит в качестве основы полимерный материал, на который со стороны падающей электромагнитной волны (ЭМВ) нанесены слои молотого лаврового листа (площадь – 40 % от общей площади имитатора), мелкодисперсных песка (площадь – 40 % от общей площади имитатора) и торфа (площадь – 20 % от общей площади имитатора), образующие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камуфляжный рисунок</w:t>
      </w:r>
      <w:r w:rsidR="005412B2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5412B2" w:rsidRPr="00C60E1C" w:rsidRDefault="005412B2" w:rsidP="005412B2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  <w:r w:rsidRPr="00C60E1C">
        <w:rPr>
          <w:rFonts w:ascii="Times New Roman" w:hAnsi="Times New Roman"/>
          <w:sz w:val="28"/>
          <w:szCs w:val="28"/>
          <w:lang w:eastAsia="ru-RU"/>
        </w:rPr>
        <w:lastRenderedPageBreak/>
        <w:t>Формула</w:t>
      </w:r>
    </w:p>
    <w:p w:rsidR="005412B2" w:rsidRPr="00C60E1C" w:rsidRDefault="005412B2" w:rsidP="005412B2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5412B2" w:rsidRPr="002D561B" w:rsidRDefault="005412B2" w:rsidP="005412B2">
      <w:pPr>
        <w:spacing w:line="360" w:lineRule="auto"/>
        <w:ind w:firstLine="900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Широкополосный спектрально-поляризационный имитатор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природных объектов,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содержащий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 качестве основы полимерный материал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 который со стороны падающей </w:t>
      </w:r>
      <w:r w:rsidRPr="00AB360C">
        <w:rPr>
          <w:rFonts w:ascii="Times New Roman" w:hAnsi="Times New Roman"/>
          <w:sz w:val="28"/>
          <w:szCs w:val="28"/>
          <w:lang w:eastAsia="ru-RU"/>
        </w:rPr>
        <w:t>электромагнитной волны нанесен</w:t>
      </w:r>
      <w:r>
        <w:rPr>
          <w:rFonts w:ascii="Times New Roman" w:hAnsi="Times New Roman"/>
          <w:sz w:val="28"/>
          <w:szCs w:val="28"/>
          <w:lang w:eastAsia="ru-RU"/>
        </w:rPr>
        <w:t>ы слои</w:t>
      </w:r>
      <w:r w:rsidRPr="00AB360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молотого лаврового листа,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AB360C">
        <w:rPr>
          <w:rFonts w:ascii="Times New Roman" w:eastAsia="Times New Roman" w:hAnsi="Times New Roman"/>
          <w:b/>
          <w:sz w:val="28"/>
          <w:szCs w:val="20"/>
          <w:lang w:eastAsia="ru-RU"/>
        </w:rPr>
        <w:t>отличающийся тем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, что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 него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дополнительно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нанесены слои торфа и песка, образующие вместе со слоями молотого лаврового листа камуфляжный рисунок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5412B2" w:rsidRPr="002D561B" w:rsidRDefault="005412B2" w:rsidP="005412B2">
      <w:pPr>
        <w:spacing w:line="360" w:lineRule="auto"/>
        <w:ind w:firstLine="900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E7428" w:rsidRPr="00FE7428" w:rsidRDefault="00FE7428" w:rsidP="00FE7428">
      <w:pPr>
        <w:tabs>
          <w:tab w:val="left" w:pos="6804"/>
        </w:tabs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Проректор по научной работе БГУИР</w:t>
      </w: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ab/>
        <w:t>/В.Р.</w:t>
      </w:r>
      <w:r w:rsidRPr="00FE7428">
        <w:rPr>
          <w:rFonts w:ascii="Times New Roman" w:eastAsia="Times New Roman" w:hAnsi="Times New Roman"/>
          <w:bCs/>
          <w:sz w:val="28"/>
          <w:szCs w:val="28"/>
          <w:lang w:eastAsia="ru-RU"/>
        </w:rPr>
        <w:t>Стемпицкий</w:t>
      </w: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:rsidR="00FE7428" w:rsidRPr="00627527" w:rsidRDefault="00FE7428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E7428" w:rsidRDefault="00FE7428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Авторы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/Л.М.Лынько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FE7428" w:rsidRDefault="00FE7428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/Т.В.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Борботько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FE7428" w:rsidRPr="00627527" w:rsidRDefault="00FE7428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/О.В.Бойправ/</w:t>
      </w:r>
    </w:p>
    <w:p w:rsidR="005412B2" w:rsidRPr="005412B2" w:rsidRDefault="00FE7428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Д.В.Столер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sectPr w:rsidR="005412B2" w:rsidRPr="005412B2" w:rsidSect="00D67F14">
      <w:headerReference w:type="default" r:id="rId21"/>
      <w:headerReference w:type="first" r:id="rId22"/>
      <w:pgSz w:w="11906" w:h="16838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39B" w:rsidRDefault="0077039B" w:rsidP="00D67F14">
      <w:r>
        <w:separator/>
      </w:r>
    </w:p>
  </w:endnote>
  <w:endnote w:type="continuationSeparator" w:id="0">
    <w:p w:rsidR="0077039B" w:rsidRDefault="0077039B" w:rsidP="00D6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39B" w:rsidRDefault="0077039B" w:rsidP="00D67F14">
      <w:r>
        <w:separator/>
      </w:r>
    </w:p>
  </w:footnote>
  <w:footnote w:type="continuationSeparator" w:id="0">
    <w:p w:rsidR="0077039B" w:rsidRDefault="0077039B" w:rsidP="00D67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14" w:rsidRPr="00D67F14" w:rsidRDefault="00D67F14">
    <w:pPr>
      <w:pStyle w:val="a4"/>
      <w:jc w:val="center"/>
      <w:rPr>
        <w:rFonts w:ascii="Times New Roman" w:hAnsi="Times New Roman"/>
      </w:rPr>
    </w:pPr>
    <w:r w:rsidRPr="00D67F14">
      <w:rPr>
        <w:rFonts w:ascii="Times New Roman" w:hAnsi="Times New Roman"/>
      </w:rPr>
      <w:fldChar w:fldCharType="begin"/>
    </w:r>
    <w:r w:rsidRPr="00D67F14">
      <w:rPr>
        <w:rFonts w:ascii="Times New Roman" w:hAnsi="Times New Roman"/>
      </w:rPr>
      <w:instrText>PAGE   \* MERGEFORMAT</w:instrText>
    </w:r>
    <w:r w:rsidRPr="00D67F14">
      <w:rPr>
        <w:rFonts w:ascii="Times New Roman" w:hAnsi="Times New Roman"/>
      </w:rPr>
      <w:fldChar w:fldCharType="separate"/>
    </w:r>
    <w:r w:rsidR="00175E78">
      <w:rPr>
        <w:rFonts w:ascii="Times New Roman" w:hAnsi="Times New Roman"/>
        <w:noProof/>
      </w:rPr>
      <w:t>9</w:t>
    </w:r>
    <w:r w:rsidRPr="00D67F14">
      <w:rPr>
        <w:rFonts w:ascii="Times New Roman" w:hAnsi="Times New Roman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14" w:rsidRPr="00D67F14" w:rsidRDefault="00D67F14" w:rsidP="00D67F14">
    <w:pPr>
      <w:pStyle w:val="a4"/>
      <w:jc w:val="center"/>
      <w:rPr>
        <w:rFonts w:ascii="Times New Roman" w:hAnsi="Times New Roman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12D3"/>
    <w:rsid w:val="00015E96"/>
    <w:rsid w:val="00025D7E"/>
    <w:rsid w:val="00034995"/>
    <w:rsid w:val="00046880"/>
    <w:rsid w:val="00050917"/>
    <w:rsid w:val="00050D12"/>
    <w:rsid w:val="00086F40"/>
    <w:rsid w:val="000909DB"/>
    <w:rsid w:val="000B46BE"/>
    <w:rsid w:val="000C537E"/>
    <w:rsid w:val="000F0A28"/>
    <w:rsid w:val="00106473"/>
    <w:rsid w:val="0011152E"/>
    <w:rsid w:val="00116FC5"/>
    <w:rsid w:val="00131F79"/>
    <w:rsid w:val="001374F3"/>
    <w:rsid w:val="0016296A"/>
    <w:rsid w:val="00175E78"/>
    <w:rsid w:val="00183E63"/>
    <w:rsid w:val="00197965"/>
    <w:rsid w:val="001D7E0C"/>
    <w:rsid w:val="00212583"/>
    <w:rsid w:val="00223E13"/>
    <w:rsid w:val="002242DF"/>
    <w:rsid w:val="00255839"/>
    <w:rsid w:val="002674F4"/>
    <w:rsid w:val="0027588B"/>
    <w:rsid w:val="0028407A"/>
    <w:rsid w:val="00287D10"/>
    <w:rsid w:val="002927A9"/>
    <w:rsid w:val="002D2296"/>
    <w:rsid w:val="002D561B"/>
    <w:rsid w:val="002E4950"/>
    <w:rsid w:val="002E4DF1"/>
    <w:rsid w:val="002E72B8"/>
    <w:rsid w:val="002F4E01"/>
    <w:rsid w:val="0031119E"/>
    <w:rsid w:val="00314147"/>
    <w:rsid w:val="00314F64"/>
    <w:rsid w:val="00340F82"/>
    <w:rsid w:val="00343890"/>
    <w:rsid w:val="00365927"/>
    <w:rsid w:val="003743A5"/>
    <w:rsid w:val="003859D1"/>
    <w:rsid w:val="003A0644"/>
    <w:rsid w:val="003E38DE"/>
    <w:rsid w:val="003E62FC"/>
    <w:rsid w:val="00436A24"/>
    <w:rsid w:val="004A4FDC"/>
    <w:rsid w:val="004B3C5A"/>
    <w:rsid w:val="004F1FE9"/>
    <w:rsid w:val="005275F5"/>
    <w:rsid w:val="00540FC4"/>
    <w:rsid w:val="005412B2"/>
    <w:rsid w:val="005512D3"/>
    <w:rsid w:val="005B5AE8"/>
    <w:rsid w:val="005C416C"/>
    <w:rsid w:val="005E4E90"/>
    <w:rsid w:val="005F5E9F"/>
    <w:rsid w:val="00627527"/>
    <w:rsid w:val="006462FA"/>
    <w:rsid w:val="00665216"/>
    <w:rsid w:val="006B0798"/>
    <w:rsid w:val="006C7201"/>
    <w:rsid w:val="006E5512"/>
    <w:rsid w:val="006F1C4A"/>
    <w:rsid w:val="0072708D"/>
    <w:rsid w:val="007552A9"/>
    <w:rsid w:val="0077039B"/>
    <w:rsid w:val="007B2447"/>
    <w:rsid w:val="007C7F8D"/>
    <w:rsid w:val="00826787"/>
    <w:rsid w:val="00831C4A"/>
    <w:rsid w:val="00842CC8"/>
    <w:rsid w:val="00860860"/>
    <w:rsid w:val="00866D69"/>
    <w:rsid w:val="00874BA0"/>
    <w:rsid w:val="008D059D"/>
    <w:rsid w:val="008F2107"/>
    <w:rsid w:val="008F311D"/>
    <w:rsid w:val="008F74F9"/>
    <w:rsid w:val="009279F7"/>
    <w:rsid w:val="00940821"/>
    <w:rsid w:val="009849AC"/>
    <w:rsid w:val="009A7547"/>
    <w:rsid w:val="009C6895"/>
    <w:rsid w:val="009F27B0"/>
    <w:rsid w:val="00A67507"/>
    <w:rsid w:val="00AA2A95"/>
    <w:rsid w:val="00AA4310"/>
    <w:rsid w:val="00AB360C"/>
    <w:rsid w:val="00AD0B5C"/>
    <w:rsid w:val="00AD6E6C"/>
    <w:rsid w:val="00AF544B"/>
    <w:rsid w:val="00B0361C"/>
    <w:rsid w:val="00B074BB"/>
    <w:rsid w:val="00B15CCF"/>
    <w:rsid w:val="00B222FB"/>
    <w:rsid w:val="00B67155"/>
    <w:rsid w:val="00B77B9A"/>
    <w:rsid w:val="00BA6965"/>
    <w:rsid w:val="00BB315E"/>
    <w:rsid w:val="00BB508A"/>
    <w:rsid w:val="00BD0BCE"/>
    <w:rsid w:val="00BD3070"/>
    <w:rsid w:val="00C07888"/>
    <w:rsid w:val="00C07A30"/>
    <w:rsid w:val="00C12797"/>
    <w:rsid w:val="00C60E1C"/>
    <w:rsid w:val="00C65EB5"/>
    <w:rsid w:val="00C74EF2"/>
    <w:rsid w:val="00C93AEB"/>
    <w:rsid w:val="00CA2876"/>
    <w:rsid w:val="00CA35F0"/>
    <w:rsid w:val="00CB7438"/>
    <w:rsid w:val="00CC753A"/>
    <w:rsid w:val="00CD17AF"/>
    <w:rsid w:val="00CF1C82"/>
    <w:rsid w:val="00D41E97"/>
    <w:rsid w:val="00D63B82"/>
    <w:rsid w:val="00D67F14"/>
    <w:rsid w:val="00D93689"/>
    <w:rsid w:val="00DA1F54"/>
    <w:rsid w:val="00DA3EF1"/>
    <w:rsid w:val="00DA7092"/>
    <w:rsid w:val="00DC12F6"/>
    <w:rsid w:val="00DE48FC"/>
    <w:rsid w:val="00DF515D"/>
    <w:rsid w:val="00E00E2B"/>
    <w:rsid w:val="00E05EA4"/>
    <w:rsid w:val="00E13223"/>
    <w:rsid w:val="00E30C14"/>
    <w:rsid w:val="00E70478"/>
    <w:rsid w:val="00E76C70"/>
    <w:rsid w:val="00EB4441"/>
    <w:rsid w:val="00EE7EFC"/>
    <w:rsid w:val="00F157F9"/>
    <w:rsid w:val="00F179BB"/>
    <w:rsid w:val="00F54268"/>
    <w:rsid w:val="00F73978"/>
    <w:rsid w:val="00F91A0F"/>
    <w:rsid w:val="00FB2231"/>
    <w:rsid w:val="00FB55FE"/>
    <w:rsid w:val="00FB65BB"/>
    <w:rsid w:val="00FD778D"/>
    <w:rsid w:val="00FE7428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201"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DF515D"/>
    <w:pPr>
      <w:ind w:firstLine="851"/>
    </w:pPr>
    <w:rPr>
      <w:rFonts w:ascii="Times New Roman" w:hAnsi="Times New Roman" w:cs="Arial"/>
      <w:sz w:val="28"/>
    </w:rPr>
  </w:style>
  <w:style w:type="paragraph" w:customStyle="1" w:styleId="2">
    <w:name w:val="Стиль2"/>
    <w:basedOn w:val="a"/>
    <w:link w:val="20"/>
    <w:qFormat/>
    <w:rsid w:val="0011152E"/>
    <w:pPr>
      <w:ind w:firstLine="851"/>
    </w:pPr>
    <w:rPr>
      <w:rFonts w:ascii="Times New Roman" w:hAnsi="Times New Roman"/>
      <w:sz w:val="28"/>
      <w:szCs w:val="28"/>
      <w:lang w:val="x-none" w:eastAsia="x-none"/>
    </w:rPr>
  </w:style>
  <w:style w:type="character" w:customStyle="1" w:styleId="20">
    <w:name w:val="Стиль2 Знак"/>
    <w:link w:val="2"/>
    <w:rsid w:val="0011152E"/>
    <w:rPr>
      <w:rFonts w:ascii="Times New Roman" w:eastAsia="Calibri" w:hAnsi="Times New Roman" w:cs="Times New Roman"/>
      <w:sz w:val="28"/>
      <w:szCs w:val="28"/>
    </w:rPr>
  </w:style>
  <w:style w:type="character" w:styleId="a3">
    <w:name w:val="Hyperlink"/>
    <w:uiPriority w:val="99"/>
    <w:unhideWhenUsed/>
    <w:rsid w:val="00086F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67F14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uiPriority w:val="99"/>
    <w:rsid w:val="00D67F14"/>
    <w:rPr>
      <w:sz w:val="22"/>
      <w:szCs w:val="22"/>
      <w:lang w:val="ru-RU" w:eastAsia="en-US"/>
    </w:rPr>
  </w:style>
  <w:style w:type="paragraph" w:styleId="a6">
    <w:name w:val="footer"/>
    <w:basedOn w:val="a"/>
    <w:link w:val="a7"/>
    <w:uiPriority w:val="99"/>
    <w:unhideWhenUsed/>
    <w:rsid w:val="00D67F14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uiPriority w:val="99"/>
    <w:rsid w:val="00D67F14"/>
    <w:rPr>
      <w:sz w:val="22"/>
      <w:szCs w:val="22"/>
      <w:lang w:val="ru-RU" w:eastAsia="en-US"/>
    </w:rPr>
  </w:style>
  <w:style w:type="paragraph" w:styleId="a8">
    <w:name w:val="Balloon Text"/>
    <w:basedOn w:val="a"/>
    <w:link w:val="a9"/>
    <w:uiPriority w:val="99"/>
    <w:semiHidden/>
    <w:unhideWhenUsed/>
    <w:rsid w:val="00627527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627527"/>
    <w:rPr>
      <w:rFonts w:ascii="Tahoma" w:hAnsi="Tahoma" w:cs="Tahoma"/>
      <w:sz w:val="16"/>
      <w:szCs w:val="16"/>
      <w:lang w:eastAsia="en-US"/>
    </w:rPr>
  </w:style>
  <w:style w:type="paragraph" w:customStyle="1" w:styleId="10">
    <w:name w:val="Обычный1"/>
    <w:link w:val="Normal"/>
    <w:rsid w:val="0016296A"/>
    <w:rPr>
      <w:rFonts w:ascii="Times New Roman" w:eastAsia="Times New Roman" w:hAnsi="Times New Roman"/>
    </w:rPr>
  </w:style>
  <w:style w:type="character" w:customStyle="1" w:styleId="Normal">
    <w:name w:val="Normal Знак"/>
    <w:link w:val="10"/>
    <w:rsid w:val="0016296A"/>
    <w:rPr>
      <w:rFonts w:ascii="Times New Roman" w:eastAsia="Times New Roman" w:hAnsi="Times New Roman"/>
    </w:rPr>
  </w:style>
  <w:style w:type="character" w:styleId="aa">
    <w:name w:val="Strong"/>
    <w:uiPriority w:val="22"/>
    <w:qFormat/>
    <w:rsid w:val="008D05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13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18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12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17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20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19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14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2384</Words>
  <Characters>13594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заявки</vt:lpstr>
    </vt:vector>
  </TitlesOfParts>
  <Company>БГУИР, каф. ЗИ</Company>
  <LinksUpToDate>false</LinksUpToDate>
  <CharactersWithSpaces>15947</CharactersWithSpaces>
  <SharedDoc>false</SharedDoc>
  <HLinks>
    <vt:vector size="72" baseType="variant">
      <vt:variant>
        <vt:i4>1310722</vt:i4>
      </vt:variant>
      <vt:variant>
        <vt:i4>65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h2</vt:lpwstr>
      </vt:variant>
      <vt:variant>
        <vt:i4>1441794</vt:i4>
      </vt:variant>
      <vt:variant>
        <vt:i4>62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h0</vt:lpwstr>
      </vt:variant>
      <vt:variant>
        <vt:i4>1310728</vt:i4>
      </vt:variant>
      <vt:variant>
        <vt:i4>59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h2</vt:lpwstr>
      </vt:variant>
      <vt:variant>
        <vt:i4>1441800</vt:i4>
      </vt:variant>
      <vt:variant>
        <vt:i4>56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h0</vt:lpwstr>
      </vt:variant>
      <vt:variant>
        <vt:i4>1048578</vt:i4>
      </vt:variant>
      <vt:variant>
        <vt:i4>53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h2</vt:lpwstr>
      </vt:variant>
      <vt:variant>
        <vt:i4>1179650</vt:i4>
      </vt:variant>
      <vt:variant>
        <vt:i4>50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h0</vt:lpwstr>
      </vt:variant>
      <vt:variant>
        <vt:i4>1310722</vt:i4>
      </vt:variant>
      <vt:variant>
        <vt:i4>47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h2</vt:lpwstr>
      </vt:variant>
      <vt:variant>
        <vt:i4>1441794</vt:i4>
      </vt:variant>
      <vt:variant>
        <vt:i4>44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h0</vt:lpwstr>
      </vt:variant>
      <vt:variant>
        <vt:i4>1310728</vt:i4>
      </vt:variant>
      <vt:variant>
        <vt:i4>41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h2</vt:lpwstr>
      </vt:variant>
      <vt:variant>
        <vt:i4>1441800</vt:i4>
      </vt:variant>
      <vt:variant>
        <vt:i4>38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h0</vt:lpwstr>
      </vt:variant>
      <vt:variant>
        <vt:i4>1048578</vt:i4>
      </vt:variant>
      <vt:variant>
        <vt:i4>35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h2</vt:lpwstr>
      </vt:variant>
      <vt:variant>
        <vt:i4>1179650</vt:i4>
      </vt:variant>
      <vt:variant>
        <vt:i4>32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заявки</dc:title>
  <dc:creator>Столер Д.В.</dc:creator>
  <cp:lastModifiedBy>S</cp:lastModifiedBy>
  <cp:revision>8</cp:revision>
  <cp:lastPrinted>2013-03-18T10:44:00Z</cp:lastPrinted>
  <dcterms:created xsi:type="dcterms:W3CDTF">2021-10-26T23:05:00Z</dcterms:created>
  <dcterms:modified xsi:type="dcterms:W3CDTF">2022-10-11T05:17:00Z</dcterms:modified>
</cp:coreProperties>
</file>