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C111" w14:textId="77777777" w:rsidR="004619E5" w:rsidRDefault="005B0684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01FD64E6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7114761C" w14:textId="77777777" w:rsidR="004619E5" w:rsidRDefault="005B0684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390416F9" w14:textId="77777777" w:rsidR="004619E5" w:rsidRDefault="005B0684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«Белорусский государственный университет </w:t>
      </w:r>
    </w:p>
    <w:p w14:paraId="6CF2102B" w14:textId="77777777" w:rsidR="004619E5" w:rsidRDefault="005B0684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информатики и радиоэлектроники»</w:t>
      </w:r>
    </w:p>
    <w:p w14:paraId="1D6326ED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7FD91BC0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470A83CB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796EE413" w14:textId="77777777" w:rsidR="004619E5" w:rsidRDefault="005B0684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защиты информации</w:t>
      </w:r>
    </w:p>
    <w:p w14:paraId="2E30AB3C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1C25D9DE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7323CE8C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3FB7B3D7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057B1700" w14:textId="77777777" w:rsidR="004619E5" w:rsidRDefault="005B0684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ОТЧЕТ</w:t>
      </w:r>
    </w:p>
    <w:p w14:paraId="5E2E10F2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284D0BBA" w14:textId="77777777" w:rsidR="004619E5" w:rsidRDefault="005B0684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Практическое занятие №1</w:t>
      </w:r>
    </w:p>
    <w:p w14:paraId="2EC7A30E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3BC72AAD" w14:textId="77777777" w:rsidR="004619E5" w:rsidRDefault="005B0684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«Авторское право и смежные права»</w:t>
      </w:r>
    </w:p>
    <w:p w14:paraId="62BCF979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06BB93DE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65245741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3E344DE0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779C6E7A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474731EF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11538228" w14:textId="77777777" w:rsidR="004619E5" w:rsidRDefault="005B0684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Выполнили:</w:t>
      </w:r>
    </w:p>
    <w:p w14:paraId="4BB4F453" w14:textId="77777777" w:rsidR="004619E5" w:rsidRDefault="005B0684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студенты гр. №250502</w:t>
      </w:r>
    </w:p>
    <w:p w14:paraId="780DEC0A" w14:textId="64584D31" w:rsidR="004619E5" w:rsidRDefault="002A753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Бекетова М.А.</w:t>
      </w:r>
    </w:p>
    <w:p w14:paraId="34D42E26" w14:textId="11366FE6" w:rsidR="004619E5" w:rsidRDefault="002A753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Шершнева Е.С.</w:t>
      </w:r>
    </w:p>
    <w:p w14:paraId="4AFB2C4A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20DEED79" w14:textId="77777777" w:rsidR="004619E5" w:rsidRDefault="005B0684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Проверил:</w:t>
      </w:r>
    </w:p>
    <w:p w14:paraId="23490596" w14:textId="624D1AC1" w:rsidR="004619E5" w:rsidRDefault="005B0684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Столер</w:t>
      </w:r>
      <w:proofErr w:type="spellEnd"/>
      <w:r>
        <w:rPr>
          <w:color w:val="000000"/>
          <w:sz w:val="32"/>
          <w:szCs w:val="32"/>
        </w:rPr>
        <w:t xml:space="preserve"> Д.В.</w:t>
      </w:r>
    </w:p>
    <w:p w14:paraId="43085912" w14:textId="77777777" w:rsidR="002A753F" w:rsidRDefault="002A753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</w:p>
    <w:p w14:paraId="43682209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0CEE853F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357A6A6D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34519557" w14:textId="77777777" w:rsidR="004619E5" w:rsidRDefault="004619E5">
      <w:pPr>
        <w:spacing w:line="288" w:lineRule="auto"/>
        <w:jc w:val="center"/>
        <w:rPr>
          <w:color w:val="000000"/>
        </w:rPr>
      </w:pPr>
    </w:p>
    <w:p w14:paraId="38DAF7DB" w14:textId="77777777" w:rsidR="004619E5" w:rsidRDefault="005B0684">
      <w:pPr>
        <w:spacing w:line="288" w:lineRule="auto"/>
        <w:jc w:val="center"/>
        <w:rPr>
          <w:color w:val="000000"/>
          <w:sz w:val="32"/>
          <w:szCs w:val="32"/>
        </w:rPr>
        <w:sectPr w:rsidR="004619E5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</w:sectPr>
      </w:pPr>
      <w:r>
        <w:rPr>
          <w:color w:val="000000"/>
          <w:sz w:val="32"/>
          <w:szCs w:val="32"/>
        </w:rPr>
        <w:t>Минск 2024</w:t>
      </w:r>
    </w:p>
    <w:p w14:paraId="436370D0" w14:textId="77777777" w:rsidR="004619E5" w:rsidRDefault="005B0684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Цель занятия: </w:t>
      </w:r>
      <w:r>
        <w:rPr>
          <w:color w:val="000000"/>
          <w:sz w:val="22"/>
          <w:szCs w:val="22"/>
        </w:rPr>
        <w:t>приобретение практических навыков по оформлению авторского договора.</w:t>
      </w:r>
    </w:p>
    <w:p w14:paraId="58EBB6C0" w14:textId="77777777" w:rsidR="004619E5" w:rsidRDefault="004619E5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</w:p>
    <w:p w14:paraId="65CEBFC3" w14:textId="77777777" w:rsidR="004619E5" w:rsidRDefault="005B0684">
      <w:pPr>
        <w:tabs>
          <w:tab w:val="left" w:pos="5387"/>
        </w:tabs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Авторский договор (заказа на создание статьи).</w:t>
      </w:r>
    </w:p>
    <w:p w14:paraId="479F77C7" w14:textId="01623DA6" w:rsidR="004619E5" w:rsidRDefault="00D63EBE">
      <w:pPr>
        <w:tabs>
          <w:tab w:val="left" w:pos="5387"/>
        </w:tabs>
        <w:rPr>
          <w:color w:val="000000"/>
        </w:rPr>
      </w:pPr>
      <w:r>
        <w:rPr>
          <w:color w:val="000000"/>
        </w:rPr>
        <w:t xml:space="preserve">           </w:t>
      </w:r>
      <w:r w:rsidR="005B0684">
        <w:rPr>
          <w:color w:val="000000"/>
          <w:u w:val="single"/>
        </w:rPr>
        <w:t>Минск</w:t>
      </w:r>
      <w:r w:rsidR="00CB783F">
        <w:rPr>
          <w:color w:val="000000"/>
        </w:rPr>
        <w:tab/>
      </w:r>
      <w:proofErr w:type="gramStart"/>
      <w:r>
        <w:rPr>
          <w:color w:val="000000"/>
        </w:rPr>
        <w:t xml:space="preserve">   </w:t>
      </w:r>
      <w:r w:rsidR="005B0684">
        <w:rPr>
          <w:color w:val="000000"/>
        </w:rPr>
        <w:t>«</w:t>
      </w:r>
      <w:proofErr w:type="gramEnd"/>
      <w:r w:rsidR="00561EBA">
        <w:rPr>
          <w:color w:val="000000"/>
          <w:u w:val="single"/>
        </w:rPr>
        <w:t>В</w:t>
      </w:r>
      <w:r w:rsidR="002A753F">
        <w:rPr>
          <w:color w:val="000000"/>
          <w:u w:val="single"/>
        </w:rPr>
        <w:t>3</w:t>
      </w:r>
      <w:r w:rsidR="005B0684">
        <w:rPr>
          <w:color w:val="000000"/>
        </w:rPr>
        <w:t xml:space="preserve">» </w:t>
      </w:r>
    </w:p>
    <w:p w14:paraId="4BC2E243" w14:textId="77777777" w:rsidR="004619E5" w:rsidRDefault="005B0684">
      <w:pPr>
        <w:tabs>
          <w:tab w:val="left" w:pos="709"/>
          <w:tab w:val="left" w:pos="5529"/>
        </w:tabs>
        <w:rPr>
          <w:color w:val="000000"/>
        </w:rPr>
      </w:pPr>
      <w:r>
        <w:rPr>
          <w:color w:val="000000"/>
          <w:sz w:val="16"/>
          <w:szCs w:val="16"/>
        </w:rPr>
        <w:tab/>
        <w:t>(название населенного пункта)</w:t>
      </w:r>
      <w:r>
        <w:rPr>
          <w:color w:val="000000"/>
          <w:sz w:val="16"/>
          <w:szCs w:val="16"/>
        </w:rPr>
        <w:tab/>
        <w:t>(номер договора)</w:t>
      </w:r>
    </w:p>
    <w:p w14:paraId="0E6EFD6F" w14:textId="77777777" w:rsidR="004619E5" w:rsidRDefault="005B0684">
      <w:pPr>
        <w:rPr>
          <w:color w:val="000000"/>
        </w:rPr>
      </w:pPr>
      <w:r>
        <w:rPr>
          <w:color w:val="000000"/>
          <w:sz w:val="22"/>
          <w:szCs w:val="22"/>
        </w:rPr>
        <w:t>«</w:t>
      </w:r>
      <w:r w:rsidRPr="00561EBA">
        <w:rPr>
          <w:color w:val="000000"/>
          <w:sz w:val="22"/>
          <w:u w:val="single"/>
        </w:rPr>
        <w:t>12</w:t>
      </w:r>
      <w:r w:rsidRPr="00561EBA">
        <w:rPr>
          <w:color w:val="000000"/>
          <w:sz w:val="22"/>
        </w:rPr>
        <w:t xml:space="preserve">» </w:t>
      </w:r>
      <w:r w:rsidRPr="00561EBA">
        <w:rPr>
          <w:color w:val="000000"/>
          <w:sz w:val="22"/>
          <w:u w:val="single"/>
        </w:rPr>
        <w:t>февраля</w:t>
      </w:r>
      <w:r w:rsidRPr="00561EBA">
        <w:rPr>
          <w:color w:val="000000"/>
          <w:sz w:val="22"/>
        </w:rPr>
        <w:t xml:space="preserve"> 20</w:t>
      </w:r>
      <w:r w:rsidRPr="00561EBA">
        <w:rPr>
          <w:color w:val="000000"/>
          <w:sz w:val="22"/>
          <w:u w:val="single"/>
        </w:rPr>
        <w:t>24</w:t>
      </w:r>
      <w:r w:rsidRPr="00561EBA">
        <w:rPr>
          <w:color w:val="000000"/>
          <w:sz w:val="22"/>
        </w:rPr>
        <w:t xml:space="preserve"> г.</w:t>
      </w:r>
    </w:p>
    <w:p w14:paraId="52FD3DAD" w14:textId="77777777" w:rsidR="004619E5" w:rsidRDefault="005B0684">
      <w:pPr>
        <w:tabs>
          <w:tab w:val="left" w:pos="993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(дата)</w:t>
      </w:r>
    </w:p>
    <w:p w14:paraId="5833F215" w14:textId="110DCC36" w:rsidR="004619E5" w:rsidRDefault="002A753F">
      <w:pPr>
        <w:rPr>
          <w:color w:val="000000"/>
        </w:rPr>
      </w:pPr>
      <w:r>
        <w:rPr>
          <w:color w:val="000000"/>
          <w:sz w:val="22"/>
          <w:u w:val="single"/>
        </w:rPr>
        <w:t>ОО</w:t>
      </w:r>
      <w:r w:rsidR="000318F9" w:rsidRPr="00DB6095">
        <w:rPr>
          <w:color w:val="000000"/>
          <w:sz w:val="22"/>
          <w:u w:val="single"/>
        </w:rPr>
        <w:t>О</w:t>
      </w:r>
      <w:r w:rsidR="005B0684" w:rsidRPr="00DB6095">
        <w:rPr>
          <w:color w:val="000000"/>
          <w:sz w:val="22"/>
          <w:u w:val="single"/>
        </w:rPr>
        <w:t xml:space="preserve"> «</w:t>
      </w:r>
      <w:r>
        <w:rPr>
          <w:color w:val="000000"/>
          <w:sz w:val="22"/>
          <w:u w:val="single"/>
        </w:rPr>
        <w:t>Общество с ограниченной ответственностью</w:t>
      </w:r>
      <w:r w:rsidR="005B0684" w:rsidRPr="00DB6095">
        <w:rPr>
          <w:color w:val="000000"/>
          <w:sz w:val="22"/>
          <w:u w:val="single"/>
        </w:rPr>
        <w:t>»</w:t>
      </w:r>
      <w:r w:rsidR="005B0684" w:rsidRPr="00DB6095">
        <w:rPr>
          <w:color w:val="000000"/>
          <w:sz w:val="22"/>
        </w:rPr>
        <w:t>,</w:t>
      </w:r>
    </w:p>
    <w:p w14:paraId="5BDB0078" w14:textId="77777777" w:rsidR="004619E5" w:rsidRDefault="005B0684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14:paraId="7BADEA8F" w14:textId="4387914A" w:rsidR="004619E5" w:rsidRPr="00DB6095" w:rsidRDefault="005B0684">
      <w:pPr>
        <w:rPr>
          <w:color w:val="000000"/>
          <w:sz w:val="22"/>
        </w:rPr>
      </w:pPr>
      <w:r>
        <w:rPr>
          <w:color w:val="000000"/>
          <w:sz w:val="22"/>
          <w:szCs w:val="22"/>
        </w:rPr>
        <w:t>именуемое в дальнейшем «Заказчик», в лице</w:t>
      </w:r>
      <w:r w:rsidR="00BE2472" w:rsidRPr="00DB6095">
        <w:rPr>
          <w:color w:val="000000"/>
          <w:sz w:val="22"/>
          <w:u w:val="single"/>
        </w:rPr>
        <w:t xml:space="preserve"> директора</w:t>
      </w:r>
      <w:r w:rsidR="00BE2472" w:rsidRPr="00DB6095">
        <w:rPr>
          <w:color w:val="000000"/>
          <w:sz w:val="22"/>
        </w:rPr>
        <w:t xml:space="preserve"> </w:t>
      </w:r>
      <w:r w:rsidR="002A753F">
        <w:rPr>
          <w:color w:val="000000"/>
          <w:sz w:val="22"/>
          <w:u w:val="single"/>
        </w:rPr>
        <w:t>Бекетовой</w:t>
      </w:r>
      <w:r w:rsidRPr="00DB6095">
        <w:rPr>
          <w:color w:val="000000"/>
          <w:sz w:val="22"/>
          <w:u w:val="single"/>
        </w:rPr>
        <w:t xml:space="preserve"> </w:t>
      </w:r>
      <w:r w:rsidR="002A753F">
        <w:rPr>
          <w:color w:val="000000"/>
          <w:sz w:val="22"/>
          <w:u w:val="single"/>
        </w:rPr>
        <w:t>Марии Александровны</w:t>
      </w:r>
      <w:r w:rsidR="00BE2472" w:rsidRPr="00DB6095">
        <w:rPr>
          <w:color w:val="000000"/>
          <w:sz w:val="22"/>
          <w:u w:val="single"/>
        </w:rPr>
        <w:t>,</w:t>
      </w:r>
    </w:p>
    <w:p w14:paraId="5A0C7086" w14:textId="77777777" w:rsidR="004619E5" w:rsidRDefault="005B0684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(должность, Ф. И. О. руководителя или представителя предприятия)</w:t>
      </w:r>
    </w:p>
    <w:p w14:paraId="2A45B932" w14:textId="77777777" w:rsidR="004619E5" w:rsidRPr="00DB6095" w:rsidRDefault="005B0684">
      <w:pPr>
        <w:rPr>
          <w:color w:val="000000"/>
          <w:sz w:val="22"/>
        </w:rPr>
      </w:pPr>
      <w:r>
        <w:rPr>
          <w:color w:val="000000"/>
          <w:sz w:val="22"/>
          <w:szCs w:val="22"/>
        </w:rPr>
        <w:t>действующего на основании</w:t>
      </w:r>
      <w:r>
        <w:rPr>
          <w:color w:val="000000"/>
        </w:rPr>
        <w:t xml:space="preserve"> </w:t>
      </w:r>
      <w:r w:rsidRPr="00DB6095">
        <w:rPr>
          <w:color w:val="000000"/>
          <w:sz w:val="22"/>
          <w:u w:val="single"/>
        </w:rPr>
        <w:t>устава №2</w:t>
      </w:r>
      <w:r w:rsidR="0095084C" w:rsidRPr="00DB6095">
        <w:rPr>
          <w:color w:val="000000"/>
          <w:sz w:val="22"/>
          <w:u w:val="single"/>
        </w:rPr>
        <w:t>56 от 25.03.2019</w:t>
      </w:r>
    </w:p>
    <w:p w14:paraId="4FDE77F3" w14:textId="77777777" w:rsidR="004619E5" w:rsidRDefault="005B0684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14:paraId="24AC7561" w14:textId="24B15E9E" w:rsidR="004619E5" w:rsidRDefault="005B0684">
      <w:pPr>
        <w:rPr>
          <w:color w:val="000000"/>
        </w:rPr>
      </w:pPr>
      <w:r>
        <w:rPr>
          <w:color w:val="000000"/>
          <w:sz w:val="22"/>
          <w:szCs w:val="22"/>
        </w:rPr>
        <w:t xml:space="preserve">с одной стороны, и </w:t>
      </w:r>
      <w:r w:rsidR="002A753F">
        <w:rPr>
          <w:color w:val="000000"/>
          <w:sz w:val="22"/>
          <w:szCs w:val="22"/>
          <w:u w:val="single"/>
        </w:rPr>
        <w:t>Шершневой Елены</w:t>
      </w:r>
      <w:r>
        <w:rPr>
          <w:color w:val="000000"/>
          <w:sz w:val="22"/>
          <w:szCs w:val="22"/>
          <w:u w:val="single"/>
        </w:rPr>
        <w:t xml:space="preserve"> </w:t>
      </w:r>
      <w:r w:rsidR="002A753F">
        <w:rPr>
          <w:color w:val="000000"/>
          <w:sz w:val="22"/>
          <w:szCs w:val="22"/>
          <w:u w:val="single"/>
        </w:rPr>
        <w:t>Сергеевны</w:t>
      </w:r>
      <w:r>
        <w:rPr>
          <w:color w:val="000000"/>
          <w:sz w:val="22"/>
          <w:szCs w:val="22"/>
          <w:u w:val="single"/>
        </w:rPr>
        <w:t xml:space="preserve">, </w:t>
      </w:r>
      <w:r w:rsidR="002A753F">
        <w:rPr>
          <w:color w:val="000000"/>
          <w:sz w:val="22"/>
          <w:szCs w:val="22"/>
          <w:u w:val="single"/>
        </w:rPr>
        <w:t>29</w:t>
      </w:r>
      <w:r>
        <w:rPr>
          <w:color w:val="000000"/>
          <w:sz w:val="22"/>
          <w:szCs w:val="22"/>
          <w:u w:val="single"/>
        </w:rPr>
        <w:t>.</w:t>
      </w:r>
      <w:r w:rsidR="002A753F">
        <w:rPr>
          <w:color w:val="000000"/>
          <w:sz w:val="22"/>
          <w:szCs w:val="22"/>
          <w:u w:val="single"/>
        </w:rPr>
        <w:t>1</w:t>
      </w:r>
      <w:r>
        <w:rPr>
          <w:color w:val="000000"/>
          <w:sz w:val="22"/>
          <w:szCs w:val="22"/>
          <w:u w:val="single"/>
        </w:rPr>
        <w:t>2.200</w:t>
      </w:r>
      <w:r w:rsidR="002A753F">
        <w:rPr>
          <w:color w:val="000000"/>
          <w:sz w:val="22"/>
          <w:szCs w:val="22"/>
          <w:u w:val="single"/>
        </w:rPr>
        <w:t>4</w:t>
      </w:r>
      <w:r>
        <w:rPr>
          <w:color w:val="000000"/>
          <w:sz w:val="22"/>
          <w:szCs w:val="22"/>
          <w:u w:val="single"/>
        </w:rPr>
        <w:t xml:space="preserve">, </w:t>
      </w:r>
      <w:r>
        <w:rPr>
          <w:color w:val="000000"/>
          <w:sz w:val="22"/>
          <w:szCs w:val="22"/>
          <w:u w:val="single"/>
          <w:lang w:val="en-US"/>
        </w:rPr>
        <w:t>HB</w:t>
      </w:r>
      <w:r w:rsidRPr="002355AE">
        <w:rPr>
          <w:color w:val="000000"/>
          <w:sz w:val="22"/>
          <w:szCs w:val="22"/>
          <w:u w:val="single"/>
        </w:rPr>
        <w:t xml:space="preserve"> 1234567, </w:t>
      </w:r>
      <w:r>
        <w:rPr>
          <w:color w:val="000000"/>
          <w:sz w:val="22"/>
          <w:szCs w:val="22"/>
          <w:u w:val="single"/>
        </w:rPr>
        <w:t>Ленинский РОВД Минской области, 12.02.2019</w:t>
      </w:r>
      <w:r>
        <w:rPr>
          <w:color w:val="000000"/>
        </w:rPr>
        <w:t>,</w:t>
      </w:r>
    </w:p>
    <w:p w14:paraId="071FC463" w14:textId="77777777" w:rsidR="004619E5" w:rsidRDefault="005B0684">
      <w:pPr>
        <w:tabs>
          <w:tab w:val="left" w:pos="2977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(Ф.И.О., дата рождения, паспортные данные: серия, номер, кем и когда выдан)</w:t>
      </w:r>
    </w:p>
    <w:p w14:paraId="68BDBBA4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именуемый(ая) в дальнейшем «Автор», с другой стороны, именуемые в дальнейшем «Стороны», заключили настоящий договор о нижеследующем:</w:t>
      </w:r>
    </w:p>
    <w:p w14:paraId="51D46CD3" w14:textId="77777777" w:rsidR="004619E5" w:rsidRDefault="005B0684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 Предмет договора</w:t>
      </w:r>
    </w:p>
    <w:p w14:paraId="5D5FCA38" w14:textId="1ACB9B3C" w:rsidR="004619E5" w:rsidRPr="00DB6095" w:rsidRDefault="005B0684">
      <w:pPr>
        <w:jc w:val="both"/>
        <w:rPr>
          <w:color w:val="000000"/>
          <w:sz w:val="20"/>
          <w:szCs w:val="22"/>
          <w:u w:val="single"/>
        </w:rPr>
      </w:pPr>
      <w:r>
        <w:rPr>
          <w:color w:val="000000"/>
          <w:sz w:val="22"/>
          <w:szCs w:val="22"/>
        </w:rPr>
        <w:t xml:space="preserve">1.1. Автор </w:t>
      </w:r>
      <w:r w:rsidR="00CB783F">
        <w:rPr>
          <w:color w:val="000000"/>
          <w:sz w:val="22"/>
          <w:szCs w:val="22"/>
        </w:rPr>
        <w:t>обязуется собрать и подготовить материал и на его</w:t>
      </w:r>
      <w:r w:rsidR="00D63EBE">
        <w:rPr>
          <w:color w:val="000000"/>
          <w:sz w:val="22"/>
          <w:szCs w:val="22"/>
        </w:rPr>
        <w:t xml:space="preserve"> основе написать </w:t>
      </w:r>
      <w:r w:rsidRPr="00D63EBE">
        <w:rPr>
          <w:color w:val="000000"/>
          <w:sz w:val="22"/>
          <w:szCs w:val="22"/>
          <w:u w:val="single"/>
        </w:rPr>
        <w:t>статью</w:t>
      </w:r>
      <w:r>
        <w:rPr>
          <w:color w:val="000000"/>
          <w:sz w:val="22"/>
          <w:szCs w:val="22"/>
        </w:rPr>
        <w:t xml:space="preserve"> (</w:t>
      </w:r>
      <w:r w:rsidRPr="00D63EBE">
        <w:rPr>
          <w:color w:val="000000"/>
          <w:sz w:val="22"/>
          <w:szCs w:val="22"/>
        </w:rPr>
        <w:t>цикл статей</w:t>
      </w:r>
      <w:r>
        <w:rPr>
          <w:color w:val="000000"/>
          <w:sz w:val="22"/>
          <w:szCs w:val="22"/>
        </w:rPr>
        <w:t xml:space="preserve">) </w:t>
      </w:r>
      <w:r w:rsidRPr="00DB6095">
        <w:rPr>
          <w:color w:val="000000"/>
          <w:sz w:val="22"/>
          <w:u w:val="single"/>
        </w:rPr>
        <w:t xml:space="preserve">«Сила </w:t>
      </w:r>
      <w:r w:rsidR="006711B4">
        <w:rPr>
          <w:color w:val="000000"/>
          <w:sz w:val="22"/>
          <w:u w:val="single"/>
        </w:rPr>
        <w:t>морали</w:t>
      </w:r>
      <w:r w:rsidRPr="00DB6095">
        <w:rPr>
          <w:color w:val="000000"/>
          <w:sz w:val="22"/>
          <w:u w:val="single"/>
        </w:rPr>
        <w:t xml:space="preserve"> в литературе», статья о влиянии книг на формирование моральных ценностей и этических убеждений читателя,</w:t>
      </w:r>
    </w:p>
    <w:p w14:paraId="3EDDB1F1" w14:textId="77777777" w:rsidR="004619E5" w:rsidRDefault="005B0684">
      <w:pPr>
        <w:tabs>
          <w:tab w:val="left" w:pos="3119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(указать тему, названия и иные характеристики статей)</w:t>
      </w:r>
    </w:p>
    <w:p w14:paraId="5A003E18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именуемую(ый) в дальнейшем «Статья», и передать ее (его) Заказчику в срок до «</w:t>
      </w:r>
      <w:r>
        <w:rPr>
          <w:color w:val="000000"/>
          <w:sz w:val="22"/>
          <w:szCs w:val="22"/>
          <w:u w:val="single"/>
        </w:rPr>
        <w:t>23</w:t>
      </w:r>
      <w:r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  <w:u w:val="single"/>
        </w:rPr>
        <w:t>февраля</w:t>
      </w:r>
      <w:r>
        <w:rPr>
          <w:color w:val="000000"/>
        </w:rPr>
        <w:t xml:space="preserve"> </w:t>
      </w:r>
      <w:r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  <w:u w:val="single"/>
        </w:rPr>
        <w:t>24</w:t>
      </w:r>
      <w:r>
        <w:rPr>
          <w:color w:val="000000"/>
          <w:sz w:val="22"/>
          <w:szCs w:val="22"/>
        </w:rPr>
        <w:t xml:space="preserve"> г., а Заказчик обязуется принять ее (его) и оплатить Автору вознаграждение в порядке и на условиях, предусмотренных настоящим договором.</w:t>
      </w:r>
    </w:p>
    <w:p w14:paraId="565B0CDD" w14:textId="16926BDF" w:rsidR="004619E5" w:rsidRDefault="005B0684">
      <w:pPr>
        <w:jc w:val="both"/>
        <w:rPr>
          <w:color w:val="000000"/>
          <w:u w:val="single"/>
        </w:rPr>
      </w:pPr>
      <w:r>
        <w:rPr>
          <w:color w:val="000000"/>
          <w:sz w:val="22"/>
          <w:szCs w:val="22"/>
        </w:rPr>
        <w:t xml:space="preserve">1.2. Статья готовится в соответствии с заданием и должна отвечать следующим требованиям: </w:t>
      </w:r>
      <w:r>
        <w:rPr>
          <w:color w:val="000000"/>
          <w:sz w:val="22"/>
          <w:szCs w:val="22"/>
          <w:u w:val="single"/>
        </w:rPr>
        <w:t xml:space="preserve">статья должна иметь четко определенную тему и структуру, включая введение, основную часть с анализом влияния произведений на читателя, выводы и заключение; оптимальный объем статьи составляет от 1000 до 1500 слов; краткое содержание статьи должно быть представлено в начале текста; рекомендуется также включить фотоматериалы, иллюстрирующие тему статьи, а также использовать цитаты, статистические данные и исследования для дополнительной поддержки аргументации; кроме того, автору статьи необходимо привести </w:t>
      </w:r>
      <w:r>
        <w:rPr>
          <w:color w:val="000000"/>
          <w:sz w:val="22"/>
          <w:szCs w:val="22"/>
          <w:u w:val="single"/>
        </w:rPr>
        <w:t xml:space="preserve">примеры литературных произведений, демонстрирующих силу </w:t>
      </w:r>
      <w:r w:rsidR="006711B4">
        <w:rPr>
          <w:color w:val="000000"/>
          <w:sz w:val="22"/>
          <w:szCs w:val="22"/>
          <w:u w:val="single"/>
        </w:rPr>
        <w:t>морали</w:t>
      </w:r>
      <w:r>
        <w:rPr>
          <w:color w:val="000000"/>
          <w:sz w:val="22"/>
          <w:szCs w:val="22"/>
          <w:u w:val="single"/>
        </w:rPr>
        <w:t xml:space="preserve"> в литературе, а также проанализировать их воздействие на читателя.</w:t>
      </w:r>
    </w:p>
    <w:p w14:paraId="7E095492" w14:textId="77777777" w:rsidR="004619E5" w:rsidRDefault="005B0684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(четко и подробно указать тему, структуру, объем, краткое содержание, наличие</w:t>
      </w:r>
    </w:p>
    <w:p w14:paraId="46FE6085" w14:textId="77777777" w:rsidR="004619E5" w:rsidRDefault="005B0684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14:paraId="27C9B558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1.3. Автор обязуется передать Заказчику следующие </w:t>
      </w:r>
      <w:r>
        <w:rPr>
          <w:color w:val="000000"/>
          <w:sz w:val="22"/>
          <w:szCs w:val="22"/>
          <w:u w:val="single"/>
        </w:rPr>
        <w:t>исключительные</w:t>
      </w:r>
      <w:r>
        <w:rPr>
          <w:color w:val="000000"/>
          <w:sz w:val="22"/>
          <w:szCs w:val="22"/>
        </w:rPr>
        <w:t xml:space="preserve"> (неисключительные) права на использование Статьи:</w:t>
      </w:r>
    </w:p>
    <w:p w14:paraId="003EC172" w14:textId="407F1FF5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право на воспроизведение, опубликование (выпуск в свет) и распространение Статьи </w:t>
      </w:r>
      <w:r>
        <w:rPr>
          <w:color w:val="000000"/>
          <w:sz w:val="22"/>
          <w:szCs w:val="22"/>
        </w:rPr>
        <w:noBreakHyphen/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 </w:t>
      </w:r>
      <w:r w:rsidR="006711B4">
        <w:rPr>
          <w:color w:val="000000"/>
          <w:sz w:val="22"/>
          <w:szCs w:val="22"/>
          <w:u w:val="single"/>
        </w:rPr>
        <w:t>13</w:t>
      </w:r>
      <w:r>
        <w:rPr>
          <w:color w:val="000000"/>
          <w:sz w:val="22"/>
          <w:szCs w:val="22"/>
          <w:u w:val="single"/>
        </w:rPr>
        <w:t xml:space="preserve"> экземпляров</w:t>
      </w:r>
      <w:r>
        <w:rPr>
          <w:color w:val="000000"/>
          <w:sz w:val="22"/>
          <w:szCs w:val="22"/>
        </w:rPr>
        <w:t xml:space="preserve"> (или без ограничения тиража). При этом каждый экземпляр Статьи </w:t>
      </w:r>
      <w:r>
        <w:rPr>
          <w:color w:val="000000"/>
          <w:sz w:val="22"/>
          <w:szCs w:val="22"/>
          <w:u w:val="single"/>
        </w:rPr>
        <w:t>должен</w:t>
      </w:r>
      <w:r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 </w:t>
      </w:r>
      <w:r w:rsidR="006711B4">
        <w:rPr>
          <w:color w:val="000000"/>
          <w:sz w:val="22"/>
          <w:szCs w:val="22"/>
          <w:u w:val="single"/>
        </w:rPr>
        <w:t>ЕС</w:t>
      </w:r>
      <w:r>
        <w:rPr>
          <w:color w:val="000000"/>
          <w:sz w:val="22"/>
          <w:szCs w:val="22"/>
        </w:rPr>
        <w:t>, а также обозначение знака охраны авторского права грифа (С) (латинская буква «С», заключенная в окружность), имени Автора (</w:t>
      </w:r>
      <w:r>
        <w:rPr>
          <w:color w:val="000000"/>
          <w:sz w:val="22"/>
          <w:szCs w:val="22"/>
          <w:u w:val="single"/>
        </w:rPr>
        <w:t>его псевдонима</w:t>
      </w:r>
      <w:r>
        <w:rPr>
          <w:color w:val="000000"/>
          <w:sz w:val="22"/>
          <w:szCs w:val="22"/>
        </w:rPr>
        <w:t>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14:paraId="028FE90A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право на внесение изменений в текст Статьи и в ее название. При переиздании Статьи в измененном виде (дополненное или переработанное переиздание) </w:t>
      </w:r>
      <w:r>
        <w:rPr>
          <w:color w:val="000000"/>
          <w:sz w:val="22"/>
          <w:szCs w:val="22"/>
          <w:u w:val="single"/>
        </w:rPr>
        <w:t>должны быть</w:t>
      </w:r>
      <w:r>
        <w:rPr>
          <w:color w:val="000000"/>
          <w:sz w:val="22"/>
          <w:szCs w:val="22"/>
        </w:rPr>
        <w:t xml:space="preserve"> (не должны быть) обозначены знак охраны авторского права как первого, так и последнего опубликования с соответствующим указанием на дополнение и переработку Статьи;</w:t>
      </w:r>
    </w:p>
    <w:p w14:paraId="65EBE811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право на перевод Статьи </w:t>
      </w:r>
      <w:r>
        <w:rPr>
          <w:color w:val="000000"/>
          <w:sz w:val="22"/>
          <w:szCs w:val="22"/>
          <w:u w:val="single"/>
        </w:rPr>
        <w:t>на любые языки</w:t>
      </w:r>
      <w:r>
        <w:rPr>
          <w:color w:val="000000"/>
          <w:sz w:val="22"/>
          <w:szCs w:val="22"/>
        </w:rPr>
        <w:t xml:space="preserve"> (либо указать, на какие языки) </w:t>
      </w:r>
    </w:p>
    <w:p w14:paraId="2632CEAC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 опубликовании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Статьи в переводе с одного языка на другой </w:t>
      </w:r>
      <w:r>
        <w:rPr>
          <w:color w:val="000000"/>
          <w:sz w:val="22"/>
          <w:szCs w:val="22"/>
          <w:u w:val="single"/>
        </w:rPr>
        <w:t>должны быть</w:t>
      </w:r>
      <w:r>
        <w:rPr>
          <w:color w:val="000000"/>
          <w:sz w:val="22"/>
          <w:szCs w:val="22"/>
        </w:rPr>
        <w:t xml:space="preserve">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– на языке перевода;</w:t>
      </w:r>
    </w:p>
    <w:p w14:paraId="062F75BA" w14:textId="573DFDA2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</w:t>
      </w:r>
      <w:r>
        <w:rPr>
          <w:color w:val="000000"/>
          <w:sz w:val="22"/>
          <w:szCs w:val="22"/>
          <w:u w:val="single"/>
        </w:rPr>
        <w:t>должен</w:t>
      </w:r>
      <w:r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 </w:t>
      </w:r>
      <w:r w:rsidR="006711B4">
        <w:rPr>
          <w:color w:val="000000"/>
          <w:sz w:val="22"/>
          <w:szCs w:val="22"/>
          <w:u w:val="single"/>
        </w:rPr>
        <w:t>ЕС</w:t>
      </w:r>
      <w:r>
        <w:rPr>
          <w:color w:val="000000"/>
          <w:sz w:val="22"/>
          <w:szCs w:val="22"/>
        </w:rPr>
        <w:t>, а также знак охраны авторского права;</w:t>
      </w:r>
    </w:p>
    <w:p w14:paraId="65C420DB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право передавать третьим лицам полностью или частично права, предоставленные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настоящим договором.</w:t>
      </w:r>
    </w:p>
    <w:p w14:paraId="302D6BEB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1.4. В соответствии с Законом Республики Беларусь «Об авторском праве и смежных правах» Авторский договор о передаче исключительных прав </w:t>
      </w:r>
      <w:r>
        <w:rPr>
          <w:color w:val="000000"/>
          <w:sz w:val="22"/>
          <w:szCs w:val="22"/>
        </w:rPr>
        <w:lastRenderedPageBreak/>
        <w:t xml:space="preserve">разрешает использование Статьи определенным способом и в установленных договором пределах только лицу, которому эти права передаются, и дает такому лицу право запрещать подобное использование произведения другими лицами. </w:t>
      </w:r>
    </w:p>
    <w:p w14:paraId="5991E199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1.5. Заказчик вправе использовать передаваемые по настоящему договору права на территории </w:t>
      </w:r>
      <w:r>
        <w:rPr>
          <w:color w:val="000000"/>
          <w:sz w:val="22"/>
          <w:szCs w:val="22"/>
          <w:u w:val="single"/>
        </w:rPr>
        <w:t>Республики Беларусь</w:t>
      </w:r>
    </w:p>
    <w:p w14:paraId="4C889282" w14:textId="77777777" w:rsidR="004619E5" w:rsidRDefault="005B0684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(указать название страны, области и т.д.)</w:t>
      </w:r>
    </w:p>
    <w:p w14:paraId="2E695C98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1.6. Права, перечисленные в п 1.3. настоящего договора, передаются Автором Заказчику с момента подписания акта сдачи-приемки готовой Статьи на срок до «__» </w:t>
      </w:r>
      <w:r>
        <w:rPr>
          <w:color w:val="000000"/>
        </w:rPr>
        <w:t xml:space="preserve">_____________ 20__ </w:t>
      </w:r>
      <w:r>
        <w:rPr>
          <w:color w:val="000000"/>
          <w:sz w:val="22"/>
          <w:szCs w:val="22"/>
        </w:rPr>
        <w:t xml:space="preserve">г. (или </w:t>
      </w:r>
      <w:r>
        <w:rPr>
          <w:color w:val="000000"/>
          <w:sz w:val="22"/>
          <w:szCs w:val="22"/>
          <w:u w:val="single"/>
        </w:rPr>
        <w:t>бессрочно</w:t>
      </w:r>
      <w:r>
        <w:rPr>
          <w:color w:val="000000"/>
          <w:sz w:val="22"/>
          <w:szCs w:val="22"/>
        </w:rPr>
        <w:t>).</w:t>
      </w:r>
    </w:p>
    <w:p w14:paraId="1B12051E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1.7. Автор </w:t>
      </w:r>
      <w:r w:rsidRPr="006711B4">
        <w:rPr>
          <w:color w:val="000000"/>
          <w:sz w:val="22"/>
          <w:szCs w:val="22"/>
          <w:u w:val="single"/>
        </w:rPr>
        <w:t>сохраняет</w:t>
      </w:r>
      <w:r>
        <w:rPr>
          <w:color w:val="000000"/>
          <w:sz w:val="22"/>
          <w:szCs w:val="22"/>
        </w:rPr>
        <w:t xml:space="preserve"> (</w:t>
      </w:r>
      <w:r w:rsidRPr="006711B4">
        <w:rPr>
          <w:color w:val="000000"/>
          <w:sz w:val="22"/>
          <w:szCs w:val="22"/>
        </w:rPr>
        <w:t>не сохраняет</w:t>
      </w:r>
      <w:r>
        <w:rPr>
          <w:color w:val="000000"/>
          <w:sz w:val="22"/>
          <w:szCs w:val="22"/>
        </w:rPr>
        <w:t>) за собой право использовать самостоятельно или предоставлять права, перечисленные в п. 1.3. настоящего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договора,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на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их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использование третьим лицам в указанных в п. 1.5. настоящего договора территориальных пределах.</w:t>
      </w:r>
    </w:p>
    <w:p w14:paraId="1D5B17D5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1.8. Заказчик обязуется выплатить Автору вознаграждение за передачу прав на использование Статьи в порядке и на условиях, предусмотренных настоящим договором.</w:t>
      </w:r>
    </w:p>
    <w:p w14:paraId="4AAE083E" w14:textId="00380978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1.9. Заказчик обязуется передать Автору безвозмездно (в качестве дара) экземпляры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каждой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публикации (журнала, газеты, иного периодического издания,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сборника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т.д.)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Статьи в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количестве </w:t>
      </w:r>
      <w:r>
        <w:rPr>
          <w:color w:val="000000"/>
          <w:sz w:val="22"/>
          <w:szCs w:val="22"/>
          <w:u w:val="single"/>
        </w:rPr>
        <w:t>3</w:t>
      </w:r>
      <w:r>
        <w:rPr>
          <w:color w:val="000000"/>
          <w:sz w:val="22"/>
          <w:szCs w:val="22"/>
        </w:rPr>
        <w:t xml:space="preserve"> штук. </w:t>
      </w:r>
    </w:p>
    <w:p w14:paraId="117EFF67" w14:textId="77777777" w:rsidR="004619E5" w:rsidRDefault="005B0684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 Права и обязанности Сторон, порядок сдачи-приемки готовой Статьи</w:t>
      </w:r>
    </w:p>
    <w:p w14:paraId="5018D3D4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2.1. Автор обязуется подготовить и передать Заказчику</w:t>
      </w:r>
      <w:r w:rsidR="00DB6095">
        <w:rPr>
          <w:color w:val="000000"/>
          <w:sz w:val="22"/>
          <w:szCs w:val="22"/>
        </w:rPr>
        <w:t xml:space="preserve"> готовую Статью комплектно и в </w:t>
      </w:r>
      <w:r>
        <w:rPr>
          <w:color w:val="000000"/>
          <w:sz w:val="22"/>
          <w:szCs w:val="22"/>
        </w:rPr>
        <w:t xml:space="preserve">надлежащей форме, в виде: </w:t>
      </w:r>
      <w:r>
        <w:rPr>
          <w:color w:val="000000"/>
          <w:sz w:val="22"/>
          <w:szCs w:val="22"/>
          <w:u w:val="single"/>
        </w:rPr>
        <w:t xml:space="preserve">печатном, шрифт </w:t>
      </w:r>
      <w:r>
        <w:rPr>
          <w:color w:val="000000"/>
          <w:sz w:val="22"/>
          <w:szCs w:val="22"/>
          <w:u w:val="single"/>
          <w:lang w:val="en-US"/>
        </w:rPr>
        <w:t>Times</w:t>
      </w:r>
      <w:r w:rsidRPr="002355AE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  <w:lang w:val="en-US"/>
        </w:rPr>
        <w:t>New</w:t>
      </w:r>
      <w:r w:rsidRPr="002355AE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  <w:lang w:val="en-US"/>
        </w:rPr>
        <w:t>Roman</w:t>
      </w:r>
      <w:r w:rsidRPr="002355AE">
        <w:rPr>
          <w:color w:val="000000"/>
          <w:sz w:val="22"/>
          <w:szCs w:val="22"/>
          <w:u w:val="single"/>
        </w:rPr>
        <w:t xml:space="preserve">, 11, </w:t>
      </w:r>
      <w:r>
        <w:rPr>
          <w:color w:val="000000"/>
          <w:sz w:val="22"/>
          <w:szCs w:val="22"/>
          <w:u w:val="single"/>
        </w:rPr>
        <w:t xml:space="preserve">межстрочный интервал - 1,5, текстовый редактор </w:t>
      </w:r>
      <w:r>
        <w:rPr>
          <w:color w:val="000000"/>
          <w:sz w:val="22"/>
          <w:szCs w:val="22"/>
          <w:u w:val="single"/>
          <w:lang w:val="en-US"/>
        </w:rPr>
        <w:t>Word</w:t>
      </w:r>
    </w:p>
    <w:p w14:paraId="63835BCF" w14:textId="77777777" w:rsidR="004619E5" w:rsidRDefault="005B0684">
      <w:p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(указать, в каком виде: рукописном, печатном, электронном, на физическом носителе, в каком текстовом редакторе, каким шрифтом должна быть напечатана Статья, какой должен быть использован межстрочный интервал, какого размера поля, наличие фотоматериалов для оформления Статьи и т.д.)</w:t>
      </w:r>
    </w:p>
    <w:p w14:paraId="4165EE57" w14:textId="77777777" w:rsidR="004619E5" w:rsidRDefault="005B0684">
      <w:pPr>
        <w:rPr>
          <w:color w:val="000000"/>
        </w:rPr>
      </w:pPr>
      <w:r>
        <w:rPr>
          <w:color w:val="000000"/>
          <w:sz w:val="22"/>
          <w:szCs w:val="22"/>
        </w:rPr>
        <w:t>в срок до «</w:t>
      </w:r>
      <w:r>
        <w:rPr>
          <w:color w:val="000000"/>
          <w:sz w:val="22"/>
          <w:szCs w:val="22"/>
          <w:u w:val="single"/>
        </w:rPr>
        <w:t>23</w:t>
      </w:r>
      <w:r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  <w:u w:val="single"/>
        </w:rPr>
        <w:t>февраля</w:t>
      </w:r>
      <w:r>
        <w:rPr>
          <w:color w:val="000000"/>
        </w:rPr>
        <w:t xml:space="preserve"> </w:t>
      </w:r>
      <w:r w:rsidRPr="001F089B">
        <w:rPr>
          <w:color w:val="000000"/>
          <w:sz w:val="22"/>
        </w:rPr>
        <w:t>20</w:t>
      </w:r>
      <w:r w:rsidRPr="001F089B">
        <w:rPr>
          <w:color w:val="000000"/>
          <w:sz w:val="22"/>
          <w:u w:val="single"/>
        </w:rPr>
        <w:t>24</w:t>
      </w:r>
      <w:r w:rsidRPr="001F089B">
        <w:rPr>
          <w:color w:val="000000"/>
          <w:sz w:val="22"/>
        </w:rPr>
        <w:t xml:space="preserve"> </w:t>
      </w:r>
      <w:r>
        <w:rPr>
          <w:color w:val="000000"/>
          <w:sz w:val="22"/>
          <w:szCs w:val="22"/>
        </w:rPr>
        <w:t>г.</w:t>
      </w:r>
    </w:p>
    <w:p w14:paraId="7E7546C9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2.2. Заказчик имеет право на любом этапе подготовки Статьи ознакомиться у Автора с ходом работ по ее подготовке. </w:t>
      </w:r>
    </w:p>
    <w:p w14:paraId="74297C49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2.3. 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проект изменений в письменном виде. В случае, если Заказчик соглашается с корректировкой Автором первоначальных условий, Сторонами подписывается соответствующее дополнительное соглашение об изменении </w:t>
      </w:r>
      <w:r>
        <w:rPr>
          <w:color w:val="000000"/>
          <w:sz w:val="22"/>
          <w:szCs w:val="22"/>
        </w:rPr>
        <w:t>условий настоящего договора. В случае, если Автор и Заказчик не приходят к соглашению о необходимости корректировки первоначального замысла, настоящий договор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может быть расторгнут по соглашению Сторон либо в одностороннем порядке любой из Сторон.</w:t>
      </w:r>
    </w:p>
    <w:p w14:paraId="7691F2AE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 Заказчик не позднее </w:t>
      </w:r>
      <w:r>
        <w:rPr>
          <w:color w:val="000000"/>
          <w:sz w:val="22"/>
          <w:szCs w:val="22"/>
          <w:u w:val="single"/>
        </w:rPr>
        <w:t>3</w:t>
      </w:r>
      <w:r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  <w:u w:val="single"/>
        </w:rPr>
        <w:t>трех</w:t>
      </w:r>
      <w:r>
        <w:rPr>
          <w:color w:val="000000"/>
          <w:sz w:val="22"/>
          <w:szCs w:val="22"/>
        </w:rPr>
        <w:t xml:space="preserve">) дней с момента письменного </w:t>
      </w:r>
    </w:p>
    <w:p w14:paraId="5817E848" w14:textId="77777777" w:rsidR="004619E5" w:rsidRDefault="005B0684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(цифрами и прописью)</w:t>
      </w:r>
    </w:p>
    <w:p w14:paraId="283701BA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14:paraId="614A01CD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2.5. В случае обнаружения при рассмотрении Статьи отступлений от требований, установленных п. 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14:paraId="6F340F61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2.6. После принятия Заказчиком решения о соответствии Статьи требованиям, указанным в п. 1.2. настоящего договора, Стороны составляют Акт сдачи-приемки, который является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приложением и неотъемлемой частью настоящего договора. </w:t>
      </w:r>
    </w:p>
    <w:p w14:paraId="3B3EEA62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2.7. Автор вправе вносить предложения Заказчику относительно оформления и размещения его Статьи при выпуске ее в тираж. </w:t>
      </w:r>
    </w:p>
    <w:p w14:paraId="77B28C09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2.8. Заказчик </w:t>
      </w:r>
      <w:r>
        <w:rPr>
          <w:color w:val="000000"/>
          <w:sz w:val="22"/>
          <w:szCs w:val="22"/>
          <w:u w:val="single"/>
        </w:rPr>
        <w:t>имеет</w:t>
      </w:r>
      <w:r>
        <w:rPr>
          <w:color w:val="000000"/>
          <w:sz w:val="22"/>
          <w:szCs w:val="22"/>
        </w:rPr>
        <w:t xml:space="preserve"> (не имеет) право(а)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14:paraId="17B33EB1" w14:textId="77777777" w:rsidR="004619E5" w:rsidRDefault="005B0684">
      <w:pPr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2.9. Заказчик обязан в срок до «</w:t>
      </w:r>
      <w:r>
        <w:rPr>
          <w:color w:val="000000"/>
          <w:sz w:val="22"/>
          <w:szCs w:val="22"/>
          <w:u w:val="single"/>
        </w:rPr>
        <w:t>1</w:t>
      </w:r>
      <w:r>
        <w:rPr>
          <w:color w:val="000000"/>
          <w:sz w:val="22"/>
          <w:szCs w:val="22"/>
        </w:rPr>
        <w:t xml:space="preserve">» </w:t>
      </w:r>
      <w:r>
        <w:rPr>
          <w:color w:val="000000"/>
          <w:u w:val="single"/>
        </w:rPr>
        <w:t>марта</w:t>
      </w:r>
      <w:r>
        <w:rPr>
          <w:color w:val="000000"/>
        </w:rPr>
        <w:t xml:space="preserve"> 20</w:t>
      </w:r>
      <w:r>
        <w:rPr>
          <w:color w:val="000000"/>
          <w:u w:val="single"/>
        </w:rPr>
        <w:t>24</w:t>
      </w:r>
      <w:r>
        <w:rPr>
          <w:color w:val="000000"/>
        </w:rPr>
        <w:t xml:space="preserve"> </w:t>
      </w:r>
      <w:r>
        <w:rPr>
          <w:color w:val="000000"/>
          <w:sz w:val="22"/>
          <w:szCs w:val="22"/>
        </w:rPr>
        <w:t>г. предоставлять Автору отчет об использовании прав, предоставленных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ему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настоящим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договором, в том числе о размере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доходов, полученных от всех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каждого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способов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использования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предоставленных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прав. К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представляемому Заказчиком Отчету прилагаются все финансовые и бухгалтерские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вознаграждения Автору согласно п. 3.4. настоящего договора. </w:t>
      </w:r>
      <w:r>
        <w:rPr>
          <w:color w:val="000000"/>
          <w:sz w:val="22"/>
          <w:szCs w:val="22"/>
        </w:rPr>
        <w:br w:type="page"/>
      </w:r>
      <w:r>
        <w:rPr>
          <w:b/>
          <w:color w:val="000000"/>
          <w:sz w:val="22"/>
          <w:szCs w:val="22"/>
        </w:rPr>
        <w:lastRenderedPageBreak/>
        <w:t>3. Цена договора и порядок расчетов</w:t>
      </w:r>
    </w:p>
    <w:p w14:paraId="5278C4DF" w14:textId="7743215D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3.1. За подготовку Статьи Заказчик выплачивает Автору вознаграждение в размере </w:t>
      </w:r>
      <w:r>
        <w:rPr>
          <w:color w:val="000000"/>
          <w:sz w:val="22"/>
          <w:szCs w:val="22"/>
          <w:u w:val="single"/>
        </w:rPr>
        <w:t>1000</w:t>
      </w:r>
      <w:r>
        <w:rPr>
          <w:color w:val="000000"/>
          <w:sz w:val="22"/>
          <w:szCs w:val="22"/>
        </w:rPr>
        <w:t xml:space="preserve"> (</w:t>
      </w:r>
      <w:r w:rsidR="006711B4" w:rsidRPr="006711B4">
        <w:rPr>
          <w:color w:val="000000"/>
          <w:sz w:val="22"/>
          <w:szCs w:val="22"/>
          <w:u w:val="single"/>
        </w:rPr>
        <w:t xml:space="preserve">одна </w:t>
      </w:r>
      <w:r>
        <w:rPr>
          <w:color w:val="000000"/>
          <w:sz w:val="22"/>
          <w:szCs w:val="22"/>
          <w:u w:val="single"/>
        </w:rPr>
        <w:t>тыс</w:t>
      </w:r>
      <w:r w:rsidR="006711B4">
        <w:rPr>
          <w:color w:val="000000"/>
          <w:sz w:val="22"/>
          <w:szCs w:val="22"/>
          <w:u w:val="single"/>
        </w:rPr>
        <w:t>яча</w:t>
      </w:r>
      <w:r>
        <w:rPr>
          <w:color w:val="000000"/>
          <w:sz w:val="22"/>
          <w:szCs w:val="22"/>
        </w:rPr>
        <w:t>) рублей.</w:t>
      </w:r>
    </w:p>
    <w:p w14:paraId="7E257E2B" w14:textId="77777777" w:rsidR="004619E5" w:rsidRDefault="005B0684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(сумма цифрами и прописью)</w:t>
      </w:r>
    </w:p>
    <w:p w14:paraId="7F662BAE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3.2. Заказчик обязан выплатить Автору аванс в размере </w:t>
      </w:r>
      <w:r>
        <w:rPr>
          <w:color w:val="000000"/>
          <w:sz w:val="22"/>
          <w:szCs w:val="22"/>
          <w:u w:val="single"/>
        </w:rPr>
        <w:t>300</w:t>
      </w:r>
      <w:r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  <w:u w:val="single"/>
        </w:rPr>
        <w:t>триста</w:t>
      </w:r>
      <w:r>
        <w:rPr>
          <w:color w:val="000000"/>
          <w:sz w:val="22"/>
          <w:szCs w:val="22"/>
        </w:rPr>
        <w:t>) рублей,</w:t>
      </w:r>
    </w:p>
    <w:p w14:paraId="0DA6C05A" w14:textId="77777777" w:rsidR="004619E5" w:rsidRDefault="005B0684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(сумма цифрами и прописью)</w:t>
      </w:r>
    </w:p>
    <w:p w14:paraId="512E0633" w14:textId="0EC49F42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срок до «</w:t>
      </w:r>
      <w:r>
        <w:rPr>
          <w:color w:val="000000"/>
          <w:sz w:val="22"/>
          <w:szCs w:val="22"/>
          <w:u w:val="single"/>
        </w:rPr>
        <w:t>10</w:t>
      </w:r>
      <w:r w:rsidRPr="00D63EBE">
        <w:rPr>
          <w:color w:val="000000"/>
          <w:sz w:val="22"/>
          <w:szCs w:val="22"/>
          <w:u w:val="single"/>
        </w:rPr>
        <w:t>»</w:t>
      </w:r>
      <w:r w:rsidR="00D63EBE" w:rsidRPr="00D63EBE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u w:val="single"/>
        </w:rPr>
        <w:t>февраля</w:t>
      </w:r>
      <w:r>
        <w:rPr>
          <w:color w:val="000000"/>
        </w:rPr>
        <w:t xml:space="preserve"> 20</w:t>
      </w:r>
      <w:r>
        <w:rPr>
          <w:color w:val="000000"/>
          <w:u w:val="single"/>
        </w:rPr>
        <w:t>24</w:t>
      </w:r>
      <w:r>
        <w:rPr>
          <w:color w:val="000000"/>
        </w:rPr>
        <w:t xml:space="preserve"> </w:t>
      </w:r>
      <w:r>
        <w:rPr>
          <w:color w:val="000000"/>
          <w:sz w:val="22"/>
          <w:szCs w:val="22"/>
        </w:rPr>
        <w:t xml:space="preserve">г. путем перечисления на счет Автора </w:t>
      </w:r>
      <w:r>
        <w:rPr>
          <w:color w:val="000000"/>
          <w:sz w:val="22"/>
          <w:szCs w:val="22"/>
          <w:u w:val="single"/>
        </w:rPr>
        <w:t>BY</w:t>
      </w:r>
      <w:r w:rsidR="00D63EBE">
        <w:rPr>
          <w:color w:val="000000"/>
          <w:sz w:val="22"/>
          <w:szCs w:val="22"/>
          <w:u w:val="single"/>
        </w:rPr>
        <w:t>10 AKBB 3012 0000 1133 0000 200</w:t>
      </w:r>
      <w:r w:rsidR="006711B4">
        <w:rPr>
          <w:color w:val="000000"/>
          <w:sz w:val="22"/>
          <w:szCs w:val="22"/>
          <w:u w:val="single"/>
        </w:rPr>
        <w:t>3</w:t>
      </w:r>
      <w:r>
        <w:rPr>
          <w:color w:val="000000"/>
          <w:sz w:val="22"/>
          <w:szCs w:val="22"/>
          <w:u w:val="single"/>
        </w:rPr>
        <w:t xml:space="preserve"> в ОАО «АСБ Беларусбанк», БИК AKBBBY2</w:t>
      </w:r>
      <w:r w:rsidR="006711B4">
        <w:rPr>
          <w:color w:val="000000"/>
          <w:sz w:val="22"/>
          <w:szCs w:val="22"/>
          <w:u w:val="single"/>
          <w:lang w:val="en-US"/>
        </w:rPr>
        <w:t>X</w:t>
      </w:r>
      <w:r>
        <w:rPr>
          <w:color w:val="000000"/>
          <w:sz w:val="22"/>
          <w:szCs w:val="22"/>
          <w:u w:val="single"/>
        </w:rPr>
        <w:t>,</w:t>
      </w:r>
    </w:p>
    <w:p w14:paraId="6DB0B3A2" w14:textId="77777777" w:rsidR="004619E5" w:rsidRDefault="005B0684">
      <w:pPr>
        <w:tabs>
          <w:tab w:val="left" w:pos="2694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(указать реквизиты банковского счета Автора)</w:t>
      </w:r>
    </w:p>
    <w:p w14:paraId="2EE83747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либо наличными в ка</w:t>
      </w:r>
      <w:r w:rsidR="002355AE">
        <w:rPr>
          <w:color w:val="000000"/>
          <w:sz w:val="22"/>
          <w:szCs w:val="22"/>
        </w:rPr>
        <w:t xml:space="preserve">ссе Заказчика по адресу: </w:t>
      </w:r>
      <w:r w:rsidR="002355AE" w:rsidRPr="002355AE">
        <w:rPr>
          <w:color w:val="000000"/>
          <w:sz w:val="22"/>
          <w:szCs w:val="22"/>
          <w:u w:val="single"/>
        </w:rPr>
        <w:t>г. Минск, ул. Натуралистов, д.8</w:t>
      </w:r>
      <w:r w:rsidR="002355AE">
        <w:rPr>
          <w:color w:val="000000"/>
          <w:sz w:val="22"/>
          <w:szCs w:val="22"/>
          <w:u w:val="single"/>
        </w:rPr>
        <w:t>,</w:t>
      </w:r>
    </w:p>
    <w:p w14:paraId="1D9D6826" w14:textId="77777777" w:rsidR="004619E5" w:rsidRDefault="005B0684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(указать адрес)</w:t>
      </w:r>
    </w:p>
    <w:p w14:paraId="3AB14CFA" w14:textId="77777777" w:rsidR="004619E5" w:rsidRDefault="005B0684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3.3. Оставшаяся сумма вознаграждения п</w:t>
      </w:r>
      <w:r w:rsidR="002355AE">
        <w:rPr>
          <w:color w:val="000000"/>
          <w:sz w:val="22"/>
          <w:szCs w:val="22"/>
        </w:rPr>
        <w:t xml:space="preserve">осле уплаты аванса в размере </w:t>
      </w:r>
      <w:r w:rsidR="002355AE" w:rsidRPr="002355AE">
        <w:rPr>
          <w:color w:val="000000"/>
          <w:sz w:val="22"/>
          <w:szCs w:val="22"/>
          <w:u w:val="single"/>
        </w:rPr>
        <w:t>700</w:t>
      </w:r>
      <w:r w:rsidR="002355AE">
        <w:rPr>
          <w:color w:val="000000"/>
          <w:sz w:val="22"/>
          <w:szCs w:val="22"/>
        </w:rPr>
        <w:t xml:space="preserve"> (</w:t>
      </w:r>
      <w:r w:rsidR="002355AE" w:rsidRPr="002355AE">
        <w:rPr>
          <w:color w:val="000000"/>
          <w:sz w:val="22"/>
          <w:szCs w:val="22"/>
          <w:u w:val="single"/>
        </w:rPr>
        <w:t>семьсот</w:t>
      </w:r>
      <w:r>
        <w:rPr>
          <w:color w:val="000000"/>
          <w:sz w:val="22"/>
          <w:szCs w:val="22"/>
        </w:rPr>
        <w:t>) рублей за</w:t>
      </w:r>
      <w:r w:rsidR="00D63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подготовленную Статью Заказчик </w:t>
      </w:r>
    </w:p>
    <w:p w14:paraId="3EE2DE20" w14:textId="77777777" w:rsidR="004619E5" w:rsidRDefault="005B0684">
      <w:pPr>
        <w:tabs>
          <w:tab w:val="left" w:pos="284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16"/>
          <w:szCs w:val="16"/>
        </w:rPr>
        <w:tab/>
        <w:t>(сумма цифрами и прописью)</w:t>
      </w:r>
    </w:p>
    <w:p w14:paraId="20703A28" w14:textId="446EB693" w:rsidR="004619E5" w:rsidRDefault="005B0684">
      <w:pPr>
        <w:tabs>
          <w:tab w:val="left" w:pos="426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>обязан выплатить Автору за по</w:t>
      </w:r>
      <w:r w:rsidR="002355AE">
        <w:rPr>
          <w:color w:val="000000"/>
          <w:sz w:val="22"/>
          <w:szCs w:val="22"/>
        </w:rPr>
        <w:t xml:space="preserve">дготовленную Статью в течение </w:t>
      </w:r>
      <w:r w:rsidR="002355AE" w:rsidRPr="002355AE">
        <w:rPr>
          <w:color w:val="000000"/>
          <w:sz w:val="22"/>
          <w:szCs w:val="22"/>
          <w:u w:val="single"/>
        </w:rPr>
        <w:t>5</w:t>
      </w:r>
      <w:r w:rsidR="002355AE">
        <w:rPr>
          <w:color w:val="000000"/>
          <w:sz w:val="22"/>
          <w:szCs w:val="22"/>
        </w:rPr>
        <w:t> (</w:t>
      </w:r>
      <w:r w:rsidR="002355AE" w:rsidRPr="002355AE">
        <w:rPr>
          <w:color w:val="000000"/>
          <w:sz w:val="22"/>
          <w:szCs w:val="22"/>
          <w:u w:val="single"/>
        </w:rPr>
        <w:t>пят</w:t>
      </w:r>
      <w:r w:rsidR="006711B4">
        <w:rPr>
          <w:color w:val="000000"/>
          <w:sz w:val="22"/>
          <w:szCs w:val="22"/>
          <w:u w:val="single"/>
        </w:rPr>
        <w:t>ь</w:t>
      </w:r>
      <w:r>
        <w:rPr>
          <w:color w:val="000000"/>
          <w:sz w:val="22"/>
          <w:szCs w:val="22"/>
        </w:rPr>
        <w:t>) дней с момента подписания акта</w:t>
      </w:r>
      <w:r>
        <w:rPr>
          <w:color w:val="000000"/>
          <w:sz w:val="22"/>
          <w:szCs w:val="22"/>
        </w:rPr>
        <w:br/>
      </w:r>
      <w:r>
        <w:rPr>
          <w:color w:val="000000"/>
          <w:sz w:val="16"/>
          <w:szCs w:val="16"/>
        </w:rPr>
        <w:tab/>
        <w:t>(цифрами и прописью)</w:t>
      </w:r>
    </w:p>
    <w:p w14:paraId="0C73E3C8" w14:textId="77777777" w:rsidR="004619E5" w:rsidRDefault="005B0684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сдачи-приемки готовой Статьи путем пере</w:t>
      </w:r>
      <w:r w:rsidR="002355AE">
        <w:rPr>
          <w:color w:val="000000"/>
          <w:sz w:val="22"/>
          <w:szCs w:val="22"/>
        </w:rPr>
        <w:t>числения на счет Автора </w:t>
      </w:r>
      <w:r w:rsidR="002355AE">
        <w:rPr>
          <w:color w:val="000000"/>
          <w:sz w:val="22"/>
          <w:szCs w:val="22"/>
          <w:u w:val="single"/>
        </w:rPr>
        <w:t>BY</w:t>
      </w:r>
      <w:r w:rsidR="00D63EBE">
        <w:rPr>
          <w:color w:val="000000"/>
          <w:sz w:val="22"/>
          <w:szCs w:val="22"/>
          <w:u w:val="single"/>
        </w:rPr>
        <w:t>10 AKBB 3012 0000 1133 0000 2003</w:t>
      </w:r>
      <w:r w:rsidR="002355AE">
        <w:rPr>
          <w:color w:val="000000"/>
          <w:sz w:val="22"/>
          <w:szCs w:val="22"/>
          <w:u w:val="single"/>
        </w:rPr>
        <w:t xml:space="preserve"> в ОАО «АСБ Беларусбанк», БИК AKBBBY22</w:t>
      </w:r>
    </w:p>
    <w:p w14:paraId="54F61B90" w14:textId="77777777" w:rsidR="004619E5" w:rsidRDefault="005B0684">
      <w:pPr>
        <w:tabs>
          <w:tab w:val="left" w:pos="2694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 (указать реквизиты банковского счета Автора)</w:t>
      </w:r>
    </w:p>
    <w:p w14:paraId="008C4E17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либо наличными в кассе Заказчика по адресу: </w:t>
      </w:r>
      <w:r w:rsidR="00B40463" w:rsidRPr="002355AE">
        <w:rPr>
          <w:color w:val="000000"/>
          <w:sz w:val="22"/>
          <w:szCs w:val="22"/>
          <w:u w:val="single"/>
        </w:rPr>
        <w:t>г. Минск, ул. Натуралистов, д.8</w:t>
      </w:r>
      <w:r w:rsidR="00B40463">
        <w:rPr>
          <w:color w:val="000000"/>
          <w:sz w:val="22"/>
          <w:szCs w:val="22"/>
          <w:u w:val="single"/>
        </w:rPr>
        <w:t>,</w:t>
      </w:r>
    </w:p>
    <w:p w14:paraId="219C759D" w14:textId="77777777" w:rsidR="004619E5" w:rsidRDefault="005B0684">
      <w:pPr>
        <w:tabs>
          <w:tab w:val="left" w:pos="5245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(указать адрес)</w:t>
      </w:r>
    </w:p>
    <w:p w14:paraId="0A58D6CA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3.4. За использование Статьи любым, несколькими или всеми из указанных в п. 1.3. настоящего договора способами Заказчик обязуется выплачивать </w:t>
      </w:r>
      <w:r w:rsidR="00B40463">
        <w:rPr>
          <w:color w:val="000000"/>
          <w:sz w:val="22"/>
          <w:szCs w:val="22"/>
        </w:rPr>
        <w:t xml:space="preserve">Автору </w:t>
      </w:r>
      <w:r w:rsidR="00B40463" w:rsidRPr="00B40463">
        <w:rPr>
          <w:color w:val="000000"/>
          <w:sz w:val="22"/>
          <w:szCs w:val="22"/>
          <w:u w:val="single"/>
        </w:rPr>
        <w:t>10</w:t>
      </w:r>
      <w:r>
        <w:rPr>
          <w:color w:val="000000"/>
          <w:sz w:val="22"/>
          <w:szCs w:val="22"/>
        </w:rPr>
        <w:t xml:space="preserve"> (</w:t>
      </w:r>
      <w:r w:rsidR="00B40463" w:rsidRPr="00B40463">
        <w:rPr>
          <w:color w:val="000000"/>
          <w:sz w:val="22"/>
          <w:szCs w:val="22"/>
          <w:u w:val="single"/>
        </w:rPr>
        <w:t>десять</w:t>
      </w:r>
      <w:r>
        <w:rPr>
          <w:color w:val="000000"/>
          <w:sz w:val="22"/>
          <w:szCs w:val="22"/>
        </w:rPr>
        <w:t>) % от дохода за соответствующий</w:t>
      </w:r>
    </w:p>
    <w:p w14:paraId="0D34BEB1" w14:textId="77777777" w:rsidR="004619E5" w:rsidRDefault="005B0684">
      <w:pPr>
        <w:tabs>
          <w:tab w:val="left" w:pos="1276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(цифрами и прописью)</w:t>
      </w:r>
    </w:p>
    <w:p w14:paraId="3B844A14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способ использования Статьи.</w:t>
      </w:r>
    </w:p>
    <w:p w14:paraId="5D1AC52E" w14:textId="20C517A0" w:rsidR="004619E5" w:rsidRPr="00F34432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3.5. Оплата производится </w:t>
      </w:r>
      <w:r w:rsidRPr="00B40463">
        <w:rPr>
          <w:color w:val="000000"/>
          <w:sz w:val="22"/>
          <w:szCs w:val="22"/>
          <w:u w:val="single"/>
        </w:rPr>
        <w:t>ежемесячно</w:t>
      </w:r>
      <w:r>
        <w:rPr>
          <w:color w:val="000000"/>
          <w:sz w:val="22"/>
          <w:szCs w:val="22"/>
        </w:rPr>
        <w:t xml:space="preserve"> (ежеква</w:t>
      </w:r>
      <w:r w:rsidR="00B40463">
        <w:rPr>
          <w:color w:val="000000"/>
          <w:sz w:val="22"/>
          <w:szCs w:val="22"/>
        </w:rPr>
        <w:t xml:space="preserve">ртально, ежегодно) не позднее </w:t>
      </w:r>
      <w:r w:rsidR="00B40463" w:rsidRPr="00B40463">
        <w:rPr>
          <w:color w:val="000000"/>
          <w:sz w:val="22"/>
          <w:szCs w:val="22"/>
          <w:u w:val="single"/>
        </w:rPr>
        <w:t>23</w:t>
      </w:r>
      <w:r>
        <w:rPr>
          <w:color w:val="000000"/>
          <w:sz w:val="22"/>
          <w:szCs w:val="22"/>
        </w:rPr>
        <w:t xml:space="preserve"> числа следующего месяца путем </w:t>
      </w:r>
      <w:r w:rsidR="00B40463">
        <w:rPr>
          <w:color w:val="000000"/>
          <w:sz w:val="22"/>
          <w:szCs w:val="22"/>
        </w:rPr>
        <w:t>перечисления на счет Автора</w:t>
      </w:r>
      <w:r w:rsidR="00D63EBE">
        <w:rPr>
          <w:color w:val="000000"/>
          <w:sz w:val="22"/>
          <w:szCs w:val="22"/>
        </w:rPr>
        <w:t xml:space="preserve"> </w:t>
      </w:r>
      <w:r w:rsidR="00B40463">
        <w:rPr>
          <w:color w:val="000000"/>
          <w:sz w:val="22"/>
          <w:szCs w:val="22"/>
          <w:u w:val="single"/>
        </w:rPr>
        <w:t>BY</w:t>
      </w:r>
      <w:r w:rsidR="00D63EBE">
        <w:rPr>
          <w:color w:val="000000"/>
          <w:sz w:val="22"/>
          <w:szCs w:val="22"/>
          <w:u w:val="single"/>
        </w:rPr>
        <w:t>10 AKBB 3012 0000 1133 0000 2003</w:t>
      </w:r>
      <w:r w:rsidR="00B40463">
        <w:rPr>
          <w:color w:val="000000"/>
          <w:sz w:val="22"/>
          <w:szCs w:val="22"/>
          <w:u w:val="single"/>
        </w:rPr>
        <w:t xml:space="preserve"> в ОАО «АСБ Беларусбанк», БИК AKBBBY2</w:t>
      </w:r>
      <w:r w:rsidR="00F34432">
        <w:rPr>
          <w:color w:val="000000"/>
          <w:sz w:val="22"/>
          <w:szCs w:val="22"/>
          <w:u w:val="single"/>
          <w:lang w:val="en-US"/>
        </w:rPr>
        <w:t>X</w:t>
      </w:r>
    </w:p>
    <w:p w14:paraId="670B6B0C" w14:textId="77777777" w:rsidR="004619E5" w:rsidRDefault="005B0684">
      <w:pPr>
        <w:tabs>
          <w:tab w:val="left" w:pos="2410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 (указать реквизиты банковского счета Автора)</w:t>
      </w:r>
    </w:p>
    <w:p w14:paraId="3C16966F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либо наличными в кассе Заказчика по адресу: </w:t>
      </w:r>
      <w:r w:rsidR="00B40463" w:rsidRPr="002355AE">
        <w:rPr>
          <w:color w:val="000000"/>
          <w:sz w:val="22"/>
          <w:szCs w:val="22"/>
          <w:u w:val="single"/>
        </w:rPr>
        <w:t>г. Минск, ул. Натуралистов, д.8</w:t>
      </w:r>
      <w:r w:rsidR="00B40463">
        <w:rPr>
          <w:color w:val="000000"/>
          <w:sz w:val="22"/>
          <w:szCs w:val="22"/>
          <w:u w:val="single"/>
        </w:rPr>
        <w:t>,</w:t>
      </w:r>
    </w:p>
    <w:p w14:paraId="4995E974" w14:textId="77777777" w:rsidR="004619E5" w:rsidRDefault="005B0684">
      <w:pPr>
        <w:tabs>
          <w:tab w:val="left" w:pos="5103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 (указать адрес)</w:t>
      </w:r>
    </w:p>
    <w:p w14:paraId="1729EBC6" w14:textId="77777777" w:rsidR="004619E5" w:rsidRDefault="004619E5">
      <w:pPr>
        <w:spacing w:before="120"/>
        <w:jc w:val="center"/>
        <w:rPr>
          <w:b/>
          <w:color w:val="000000"/>
          <w:sz w:val="22"/>
          <w:szCs w:val="22"/>
        </w:rPr>
      </w:pPr>
    </w:p>
    <w:p w14:paraId="3E46BC3C" w14:textId="77777777" w:rsidR="00B40463" w:rsidRDefault="00B40463">
      <w:pPr>
        <w:spacing w:before="120"/>
        <w:jc w:val="center"/>
        <w:rPr>
          <w:b/>
          <w:color w:val="000000"/>
          <w:sz w:val="22"/>
          <w:szCs w:val="22"/>
        </w:rPr>
      </w:pPr>
    </w:p>
    <w:p w14:paraId="3AB01134" w14:textId="77777777" w:rsidR="004619E5" w:rsidRDefault="005B0684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 Ответственность Сторон</w:t>
      </w:r>
    </w:p>
    <w:p w14:paraId="0F90D5B4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4.1. 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14:paraId="42631DC0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4.2. 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14:paraId="6F7933E7" w14:textId="77777777" w:rsidR="004619E5" w:rsidRDefault="005B0684">
      <w:pPr>
        <w:tabs>
          <w:tab w:val="left" w:pos="3544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>4.3. 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</w:t>
      </w:r>
      <w:r w:rsidR="00B40463">
        <w:rPr>
          <w:color w:val="000000"/>
          <w:sz w:val="22"/>
          <w:szCs w:val="22"/>
        </w:rPr>
        <w:t xml:space="preserve">бору последнего пени в размере </w:t>
      </w:r>
      <w:r w:rsidR="00B40463" w:rsidRPr="00B40463">
        <w:rPr>
          <w:color w:val="000000"/>
          <w:sz w:val="22"/>
          <w:szCs w:val="22"/>
          <w:u w:val="single"/>
        </w:rPr>
        <w:t>5</w:t>
      </w:r>
      <w:r w:rsidR="00B40463">
        <w:rPr>
          <w:color w:val="000000"/>
          <w:sz w:val="22"/>
          <w:szCs w:val="22"/>
        </w:rPr>
        <w:t> (</w:t>
      </w:r>
      <w:r w:rsidR="00B40463" w:rsidRPr="00B40463">
        <w:rPr>
          <w:color w:val="000000"/>
          <w:sz w:val="22"/>
          <w:szCs w:val="22"/>
          <w:u w:val="single"/>
        </w:rPr>
        <w:t>пять</w:t>
      </w:r>
      <w:r>
        <w:rPr>
          <w:color w:val="000000"/>
          <w:sz w:val="22"/>
          <w:szCs w:val="22"/>
        </w:rPr>
        <w:t xml:space="preserve">) % от суммы </w:t>
      </w:r>
      <w:r>
        <w:rPr>
          <w:color w:val="000000"/>
          <w:sz w:val="22"/>
          <w:szCs w:val="22"/>
        </w:rPr>
        <w:br/>
      </w:r>
      <w:r>
        <w:rPr>
          <w:color w:val="000000"/>
          <w:sz w:val="16"/>
          <w:szCs w:val="16"/>
        </w:rPr>
        <w:tab/>
        <w:t>(цифрами и прописью)</w:t>
      </w:r>
    </w:p>
    <w:p w14:paraId="17C90700" w14:textId="07708B73" w:rsidR="004619E5" w:rsidRDefault="005B0684">
      <w:pPr>
        <w:jc w:val="both"/>
        <w:rPr>
          <w:color w:val="000000"/>
          <w:spacing w:val="-2"/>
          <w:sz w:val="22"/>
          <w:szCs w:val="22"/>
        </w:rPr>
      </w:pPr>
      <w:r>
        <w:rPr>
          <w:color w:val="000000"/>
          <w:sz w:val="22"/>
          <w:szCs w:val="22"/>
        </w:rPr>
        <w:t xml:space="preserve">вознаграждения за каждый день </w:t>
      </w:r>
      <w:r w:rsidR="00B40463">
        <w:rPr>
          <w:color w:val="000000"/>
          <w:sz w:val="22"/>
          <w:szCs w:val="22"/>
        </w:rPr>
        <w:t xml:space="preserve">просрочки или штраф в размере </w:t>
      </w:r>
      <w:r w:rsidR="00C9605A">
        <w:rPr>
          <w:color w:val="000000"/>
          <w:sz w:val="22"/>
          <w:szCs w:val="22"/>
          <w:u w:val="single"/>
        </w:rPr>
        <w:t>5</w:t>
      </w:r>
      <w:r w:rsidR="00B40463" w:rsidRPr="00B40463">
        <w:rPr>
          <w:color w:val="000000"/>
          <w:sz w:val="22"/>
          <w:szCs w:val="22"/>
          <w:u w:val="single"/>
        </w:rPr>
        <w:t>0</w:t>
      </w:r>
      <w:r w:rsidR="00B40463">
        <w:rPr>
          <w:color w:val="000000"/>
          <w:sz w:val="22"/>
          <w:szCs w:val="22"/>
        </w:rPr>
        <w:t xml:space="preserve"> (</w:t>
      </w:r>
      <w:r w:rsidR="00C9605A">
        <w:rPr>
          <w:color w:val="000000"/>
          <w:sz w:val="22"/>
          <w:szCs w:val="22"/>
          <w:u w:val="single"/>
        </w:rPr>
        <w:t>пят</w:t>
      </w:r>
      <w:r w:rsidR="00F34432">
        <w:rPr>
          <w:color w:val="000000"/>
          <w:sz w:val="22"/>
          <w:szCs w:val="22"/>
          <w:u w:val="single"/>
        </w:rPr>
        <w:t>ьдесят</w:t>
      </w:r>
      <w:r>
        <w:rPr>
          <w:color w:val="000000"/>
          <w:sz w:val="22"/>
          <w:szCs w:val="22"/>
        </w:rPr>
        <w:t xml:space="preserve">) </w:t>
      </w:r>
      <w:r>
        <w:rPr>
          <w:color w:val="000000"/>
          <w:spacing w:val="-2"/>
          <w:sz w:val="22"/>
          <w:szCs w:val="22"/>
        </w:rPr>
        <w:t>рублей, а также возместить убытки в части</w:t>
      </w:r>
      <w:r>
        <w:rPr>
          <w:color w:val="000000"/>
          <w:sz w:val="22"/>
          <w:szCs w:val="22"/>
        </w:rPr>
        <w:t>,</w:t>
      </w:r>
      <w:r w:rsidR="00C9605A">
        <w:rPr>
          <w:color w:val="000000"/>
          <w:sz w:val="22"/>
          <w:szCs w:val="22"/>
        </w:rPr>
        <w:t xml:space="preserve"> не покрытой</w:t>
      </w:r>
    </w:p>
    <w:p w14:paraId="161E5C00" w14:textId="77777777" w:rsidR="004619E5" w:rsidRDefault="005B0684">
      <w:pPr>
        <w:tabs>
          <w:tab w:val="left" w:pos="567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(сумма цифрами и прописью)</w:t>
      </w:r>
    </w:p>
    <w:p w14:paraId="25BC2D0A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неустойкой.</w:t>
      </w:r>
    </w:p>
    <w:p w14:paraId="3F18A596" w14:textId="77777777" w:rsidR="004619E5" w:rsidRDefault="005B0684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5. Срок действия договора, основания и порядок изменения и расторжения договора</w:t>
      </w:r>
    </w:p>
    <w:p w14:paraId="2F9533E0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5.1. Настоящий договор вступает в силу с момента его подписания обеими Сторонами и действует до полного выполнения Сторонами своих обязательств.</w:t>
      </w:r>
    </w:p>
    <w:p w14:paraId="09F3DDB0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5.2. 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14:paraId="6B8C5D16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5.3. Стороны вправе досрочно расторгнуть настоящий договор по взаимному соглашению.</w:t>
      </w:r>
    </w:p>
    <w:p w14:paraId="02DBFF05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5.4. Автор вправе в одностороннем порядке расторгнуть настоящий договор, письменно уведомив об этом Заказчика в следующих случаях:</w:t>
      </w:r>
    </w:p>
    <w:p w14:paraId="4CD31731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592D8B5E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Заказчик в установленный в п. 2.4. настоящего договора срок не рассмотрел и не принял готовую Статью либо не предоставил Автору Акт с указанием недостатков и сроков их устранения, при этом выплаченный Автору аванс не возвращается Заказчику;</w:t>
      </w:r>
    </w:p>
    <w:p w14:paraId="43487A74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если Автор передает готовую Статью, выполненную в соответствии с установленными настоящим договором требованиями, в установленный настоящим договором срок, а Заказчик отказывается ее принять и подписать </w:t>
      </w:r>
      <w:r>
        <w:rPr>
          <w:color w:val="000000"/>
          <w:sz w:val="22"/>
          <w:szCs w:val="22"/>
        </w:rPr>
        <w:lastRenderedPageBreak/>
        <w:t>Акт сдачи-приемки, мотивируя свой отказ причинами субъективного характера (например, недостаточно раскрыта тема, тема утратила свою актуальность и т.д.), при этом выплаченный Автору а</w:t>
      </w:r>
      <w:r w:rsidR="00B40463">
        <w:rPr>
          <w:color w:val="000000"/>
          <w:sz w:val="22"/>
          <w:szCs w:val="22"/>
        </w:rPr>
        <w:t xml:space="preserve">ванс (или его часть в размере </w:t>
      </w:r>
      <w:r w:rsidR="00E54400">
        <w:rPr>
          <w:color w:val="000000"/>
          <w:sz w:val="22"/>
          <w:szCs w:val="22"/>
          <w:u w:val="single"/>
        </w:rPr>
        <w:t>3</w:t>
      </w:r>
      <w:r w:rsidR="00B40463" w:rsidRPr="00B40463">
        <w:rPr>
          <w:color w:val="000000"/>
          <w:sz w:val="22"/>
          <w:szCs w:val="22"/>
          <w:u w:val="single"/>
        </w:rPr>
        <w:t>00</w:t>
      </w:r>
      <w:r w:rsidR="00B40463">
        <w:rPr>
          <w:color w:val="000000"/>
          <w:sz w:val="22"/>
          <w:szCs w:val="22"/>
        </w:rPr>
        <w:t xml:space="preserve"> (</w:t>
      </w:r>
      <w:r w:rsidR="00E54400">
        <w:rPr>
          <w:color w:val="000000"/>
          <w:sz w:val="22"/>
          <w:szCs w:val="22"/>
          <w:u w:val="single"/>
        </w:rPr>
        <w:t>триста</w:t>
      </w:r>
      <w:r>
        <w:rPr>
          <w:color w:val="000000"/>
          <w:sz w:val="22"/>
          <w:szCs w:val="22"/>
        </w:rPr>
        <w:t>) рублей)</w:t>
      </w:r>
    </w:p>
    <w:p w14:paraId="4E8E7DCB" w14:textId="77777777" w:rsidR="004619E5" w:rsidRDefault="005B0684">
      <w:pPr>
        <w:tabs>
          <w:tab w:val="left" w:pos="326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16"/>
          <w:szCs w:val="16"/>
        </w:rPr>
        <w:t>(сумма цифрами и прописью)</w:t>
      </w:r>
    </w:p>
    <w:p w14:paraId="4B7CC3CA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не возвращается Заказчику;</w:t>
      </w:r>
    </w:p>
    <w:p w14:paraId="0C6FFD91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Заказчик не выплатил Автору вознаграждение за подготовку Статьи или за пользование правами, предоставляемыми по настоящему договору, в сроки и размере, предусмотренные разделом 3 настоящего договора;</w:t>
      </w:r>
    </w:p>
    <w:p w14:paraId="3F5F6DB5" w14:textId="77777777" w:rsidR="004619E5" w:rsidRDefault="005B0684">
      <w:pPr>
        <w:tabs>
          <w:tab w:val="left" w:pos="993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если Заказчик использовал передаваемые по настоящему договору права не на </w:t>
      </w:r>
      <w:r w:rsidR="00B40463">
        <w:rPr>
          <w:color w:val="000000"/>
          <w:sz w:val="22"/>
          <w:szCs w:val="22"/>
        </w:rPr>
        <w:t xml:space="preserve">территории </w:t>
      </w:r>
      <w:r w:rsidR="00B40463" w:rsidRPr="00B40463">
        <w:rPr>
          <w:color w:val="000000"/>
          <w:sz w:val="22"/>
          <w:szCs w:val="22"/>
          <w:u w:val="single"/>
        </w:rPr>
        <w:t>Р</w:t>
      </w:r>
      <w:r w:rsidR="00B40463">
        <w:rPr>
          <w:color w:val="000000"/>
          <w:sz w:val="22"/>
          <w:szCs w:val="22"/>
          <w:u w:val="single"/>
        </w:rPr>
        <w:t>есп</w:t>
      </w:r>
      <w:r w:rsidR="00B40463" w:rsidRPr="00B40463">
        <w:rPr>
          <w:color w:val="000000"/>
          <w:sz w:val="22"/>
          <w:szCs w:val="22"/>
          <w:u w:val="single"/>
        </w:rPr>
        <w:t>ублики Беларусь</w:t>
      </w:r>
      <w:r>
        <w:rPr>
          <w:color w:val="000000"/>
          <w:sz w:val="22"/>
          <w:szCs w:val="22"/>
        </w:rPr>
        <w:t xml:space="preserve"> либо использовал права, </w:t>
      </w:r>
    </w:p>
    <w:p w14:paraId="4B007DEA" w14:textId="77777777" w:rsidR="004619E5" w:rsidRDefault="005B0684">
      <w:pPr>
        <w:tabs>
          <w:tab w:val="left" w:pos="993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16"/>
          <w:szCs w:val="16"/>
        </w:rPr>
        <w:t>(указать территорию, указанную</w:t>
      </w:r>
      <w:r w:rsidR="00D63EBE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в п. 1.5. настоящего договора)</w:t>
      </w:r>
    </w:p>
    <w:p w14:paraId="6CEB4695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не переданные по настоящему договору; </w:t>
      </w:r>
    </w:p>
    <w:p w14:paraId="18FFB466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Заказчик не предоставил отчет об использовании прав, предоставленных ему настоящим договором, в том числе о размере доходов, полученных от всех и каждого способов использования предоставленных прав;</w:t>
      </w:r>
    </w:p>
    <w:p w14:paraId="24B860AF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5.5. Заказчик вправе в одностороннем порядке расторгнуть настоящий договор, письменно уведомив об этом Автора в следующих случаях:</w:t>
      </w:r>
    </w:p>
    <w:p w14:paraId="5061D2D2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53E1936F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Автор не передал на рассмотрение Заказчику готовую Статью в срок, установленный в п. 1.1. настоящего договора;</w:t>
      </w:r>
    </w:p>
    <w:p w14:paraId="0FE1FEAA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14:paraId="6BF38477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</w:t>
      </w:r>
      <w:r w:rsidR="00B40463">
        <w:rPr>
          <w:color w:val="000000"/>
          <w:sz w:val="22"/>
          <w:szCs w:val="22"/>
        </w:rPr>
        <w:t xml:space="preserve">аванс (или его часть в размере </w:t>
      </w:r>
      <w:r w:rsidR="0064172C">
        <w:rPr>
          <w:color w:val="000000"/>
          <w:sz w:val="22"/>
          <w:szCs w:val="22"/>
          <w:u w:val="single"/>
        </w:rPr>
        <w:t>3</w:t>
      </w:r>
      <w:r w:rsidR="00B40463" w:rsidRPr="00B40463">
        <w:rPr>
          <w:color w:val="000000"/>
          <w:sz w:val="22"/>
          <w:szCs w:val="22"/>
          <w:u w:val="single"/>
        </w:rPr>
        <w:t>00</w:t>
      </w:r>
      <w:r w:rsidR="00B40463">
        <w:rPr>
          <w:color w:val="000000"/>
          <w:sz w:val="22"/>
          <w:szCs w:val="22"/>
        </w:rPr>
        <w:t xml:space="preserve"> (</w:t>
      </w:r>
      <w:r w:rsidR="0064172C">
        <w:rPr>
          <w:color w:val="000000"/>
          <w:sz w:val="22"/>
          <w:szCs w:val="22"/>
          <w:u w:val="single"/>
        </w:rPr>
        <w:t>триста</w:t>
      </w:r>
      <w:r w:rsidR="00B40463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рублей) не возвращается Заказчику;</w:t>
      </w:r>
    </w:p>
    <w:p w14:paraId="782DB8B8" w14:textId="77777777" w:rsidR="004619E5" w:rsidRPr="00B40463" w:rsidRDefault="005B0684" w:rsidP="00B40463">
      <w:pPr>
        <w:tabs>
          <w:tab w:val="left" w:pos="851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16"/>
          <w:szCs w:val="16"/>
        </w:rPr>
        <w:t>сумма цифрами и прописью)</w:t>
      </w:r>
    </w:p>
    <w:p w14:paraId="0D1475D7" w14:textId="77777777" w:rsidR="004619E5" w:rsidRDefault="004619E5">
      <w:pPr>
        <w:jc w:val="center"/>
        <w:rPr>
          <w:color w:val="000000"/>
          <w:sz w:val="22"/>
          <w:szCs w:val="22"/>
        </w:rPr>
      </w:pPr>
    </w:p>
    <w:p w14:paraId="64F96A7B" w14:textId="77777777" w:rsidR="00B40463" w:rsidRDefault="00B40463">
      <w:pPr>
        <w:jc w:val="center"/>
        <w:rPr>
          <w:color w:val="000000"/>
          <w:sz w:val="22"/>
          <w:szCs w:val="22"/>
        </w:rPr>
      </w:pPr>
    </w:p>
    <w:p w14:paraId="4F76E56C" w14:textId="77777777" w:rsidR="00B40463" w:rsidRDefault="00B40463">
      <w:pPr>
        <w:jc w:val="center"/>
        <w:rPr>
          <w:color w:val="000000"/>
          <w:sz w:val="22"/>
          <w:szCs w:val="22"/>
        </w:rPr>
      </w:pPr>
    </w:p>
    <w:p w14:paraId="1F4C39ED" w14:textId="77777777" w:rsidR="00B40463" w:rsidRDefault="00B40463">
      <w:pPr>
        <w:jc w:val="center"/>
        <w:rPr>
          <w:color w:val="000000"/>
          <w:sz w:val="22"/>
          <w:szCs w:val="22"/>
        </w:rPr>
      </w:pPr>
    </w:p>
    <w:p w14:paraId="4A56FCD5" w14:textId="77777777" w:rsidR="00B40463" w:rsidRDefault="00B40463">
      <w:pPr>
        <w:jc w:val="center"/>
        <w:rPr>
          <w:color w:val="000000"/>
          <w:sz w:val="22"/>
          <w:szCs w:val="22"/>
        </w:rPr>
      </w:pPr>
    </w:p>
    <w:p w14:paraId="062E5904" w14:textId="77777777" w:rsidR="00B40463" w:rsidRDefault="00B40463">
      <w:pPr>
        <w:jc w:val="center"/>
        <w:rPr>
          <w:color w:val="000000"/>
          <w:sz w:val="22"/>
          <w:szCs w:val="22"/>
        </w:rPr>
      </w:pPr>
    </w:p>
    <w:p w14:paraId="3B199591" w14:textId="77777777" w:rsidR="004619E5" w:rsidRDefault="005B0684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6. Дополнительные условия и заключительные положения</w:t>
      </w:r>
    </w:p>
    <w:p w14:paraId="5F8BAE78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6.1. Дополнительные условия по настоящему договору: _________________________________________________________________</w:t>
      </w:r>
    </w:p>
    <w:p w14:paraId="0CB126C9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</w:t>
      </w:r>
    </w:p>
    <w:p w14:paraId="0329A3CC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6.2. Все споры и разногласия, возникающие между Сторонами по вопросам исполнения обязательств по настоящему договору, будут разрешаться путем переговоров на основе действующего законодательства и обычаев делового оборота.</w:t>
      </w:r>
    </w:p>
    <w:p w14:paraId="6F7D741E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6.3. В случае неурегулирования спорных вопросов в процессе переговоров, споры разрешаются в суде в порядке, установленном действующим законодательством.</w:t>
      </w:r>
    </w:p>
    <w:p w14:paraId="3ADC86C8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6.4. В случае изменения имени (наименования), адреса (местонахождения), банковских реквизитов и других дан</w:t>
      </w:r>
      <w:r w:rsidR="00B40463">
        <w:rPr>
          <w:color w:val="000000"/>
          <w:sz w:val="22"/>
          <w:szCs w:val="22"/>
        </w:rPr>
        <w:t xml:space="preserve">ных каждая из Сторон обязана в </w:t>
      </w:r>
      <w:r w:rsidR="00B40463" w:rsidRPr="00B40463">
        <w:rPr>
          <w:color w:val="000000"/>
          <w:sz w:val="22"/>
          <w:szCs w:val="22"/>
          <w:u w:val="single"/>
        </w:rPr>
        <w:t>3</w:t>
      </w:r>
      <w:r w:rsidR="00B4046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</w:t>
      </w:r>
      <w:r w:rsidR="00B40463" w:rsidRPr="00B40463">
        <w:rPr>
          <w:color w:val="000000"/>
          <w:sz w:val="22"/>
          <w:szCs w:val="22"/>
          <w:u w:val="single"/>
        </w:rPr>
        <w:t>трехдневный</w:t>
      </w:r>
      <w:r>
        <w:rPr>
          <w:color w:val="000000"/>
          <w:sz w:val="22"/>
          <w:szCs w:val="22"/>
        </w:rPr>
        <w:t xml:space="preserve">) срок в письменной форме сообщить другой Стороне </w:t>
      </w:r>
      <w:r>
        <w:rPr>
          <w:color w:val="000000"/>
          <w:sz w:val="22"/>
          <w:szCs w:val="22"/>
        </w:rPr>
        <w:br/>
      </w:r>
      <w:r>
        <w:rPr>
          <w:color w:val="000000"/>
          <w:sz w:val="16"/>
          <w:szCs w:val="16"/>
        </w:rPr>
        <w:t>(цифрами и прописью)</w:t>
      </w:r>
    </w:p>
    <w:p w14:paraId="392B7602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 произошедших изменениях.</w:t>
      </w:r>
    </w:p>
    <w:p w14:paraId="535AEBEA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6.5. Во всем остальном, что не предусмотрено настоящим договором, Стороны руководствуются действующим законодательством.</w:t>
      </w:r>
    </w:p>
    <w:p w14:paraId="62194AE5" w14:textId="77777777" w:rsidR="004619E5" w:rsidRDefault="005B068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6.6. Настоящий договор составлен и подписан в двух экземплярах, имеющих равную юридическую силу, и хранится по одному у каждой из Сторон.</w:t>
      </w:r>
    </w:p>
    <w:p w14:paraId="7F5B19B1" w14:textId="77777777" w:rsidR="004619E5" w:rsidRDefault="005B0684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7. Подписи, адреса и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4"/>
        <w:gridCol w:w="3622"/>
      </w:tblGrid>
      <w:tr w:rsidR="004619E5" w14:paraId="44F8CD1B" w14:textId="77777777">
        <w:tc>
          <w:tcPr>
            <w:tcW w:w="3711" w:type="dxa"/>
            <w:shd w:val="clear" w:color="auto" w:fill="auto"/>
          </w:tcPr>
          <w:p w14:paraId="64F587B8" w14:textId="77777777" w:rsidR="004619E5" w:rsidRDefault="005B06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Автор</w:t>
            </w:r>
          </w:p>
          <w:p w14:paraId="3A6497C1" w14:textId="3728F227" w:rsidR="004619E5" w:rsidRPr="00293B5D" w:rsidRDefault="00F34432" w:rsidP="00293B5D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Шершнева Елена Сергеевна</w:t>
            </w:r>
          </w:p>
          <w:p w14:paraId="401E8EE5" w14:textId="77777777" w:rsidR="00293B5D" w:rsidRPr="00293B5D" w:rsidRDefault="00293B5D" w:rsidP="00293B5D">
            <w:pPr>
              <w:rPr>
                <w:color w:val="000000"/>
                <w:sz w:val="22"/>
                <w:szCs w:val="22"/>
                <w:u w:val="single"/>
              </w:rPr>
            </w:pPr>
            <w:r w:rsidRPr="00293B5D">
              <w:rPr>
                <w:color w:val="000000"/>
                <w:sz w:val="22"/>
                <w:szCs w:val="22"/>
                <w:u w:val="single"/>
              </w:rPr>
              <w:t>220001,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г. Минск, ул. Минская, д.8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>, кв.1</w:t>
            </w:r>
            <w:r>
              <w:rPr>
                <w:color w:val="000000"/>
                <w:sz w:val="22"/>
                <w:szCs w:val="22"/>
                <w:u w:val="single"/>
              </w:rPr>
              <w:t>5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6F5CC17A" w14:textId="4EAD2395" w:rsidR="00293B5D" w:rsidRPr="00F34432" w:rsidRDefault="00293B5D" w:rsidP="00293B5D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BY</w:t>
            </w:r>
            <w:r w:rsidR="00E71AC1">
              <w:rPr>
                <w:color w:val="000000"/>
                <w:sz w:val="22"/>
                <w:szCs w:val="22"/>
                <w:u w:val="single"/>
              </w:rPr>
              <w:t>10 AKBB 3012 0000 1133 0000 2003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в ОАО «АСБ Беларусбанк», БИК AKBBBY2</w:t>
            </w:r>
            <w:r w:rsidR="00F34432">
              <w:rPr>
                <w:color w:val="000000"/>
                <w:sz w:val="22"/>
                <w:szCs w:val="22"/>
                <w:u w:val="single"/>
                <w:lang w:val="en-US"/>
              </w:rPr>
              <w:t>X</w:t>
            </w:r>
          </w:p>
          <w:p w14:paraId="547760CD" w14:textId="0E9E5935" w:rsidR="00293B5D" w:rsidRPr="00293B5D" w:rsidRDefault="00D63EBE" w:rsidP="00293B5D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 xml:space="preserve">           </w:t>
            </w:r>
            <w:r w:rsidR="00F34432">
              <w:rPr>
                <w:color w:val="000000"/>
                <w:sz w:val="22"/>
                <w:szCs w:val="22"/>
                <w:u w:val="single"/>
              </w:rPr>
              <w:t>Шершнева</w:t>
            </w:r>
            <w:r w:rsidR="00293B5D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="00F34432">
              <w:rPr>
                <w:color w:val="000000"/>
                <w:sz w:val="22"/>
                <w:szCs w:val="22"/>
                <w:u w:val="single"/>
              </w:rPr>
              <w:t>Е</w:t>
            </w:r>
            <w:r w:rsidR="00293B5D">
              <w:rPr>
                <w:color w:val="000000"/>
                <w:sz w:val="22"/>
                <w:szCs w:val="22"/>
                <w:u w:val="single"/>
              </w:rPr>
              <w:t>.</w:t>
            </w:r>
            <w:r w:rsidR="00F34432">
              <w:rPr>
                <w:color w:val="000000"/>
                <w:sz w:val="22"/>
                <w:szCs w:val="22"/>
                <w:u w:val="single"/>
              </w:rPr>
              <w:t>С</w:t>
            </w:r>
            <w:r w:rsidR="00293B5D">
              <w:rPr>
                <w:color w:val="000000"/>
                <w:sz w:val="22"/>
                <w:szCs w:val="22"/>
                <w:u w:val="single"/>
              </w:rPr>
              <w:t>.</w:t>
            </w:r>
          </w:p>
          <w:p w14:paraId="02C97F81" w14:textId="77777777" w:rsidR="00293B5D" w:rsidRPr="00293B5D" w:rsidRDefault="00293B5D" w:rsidP="00293B5D">
            <w:pPr>
              <w:rPr>
                <w:color w:val="000000"/>
                <w:sz w:val="22"/>
                <w:szCs w:val="22"/>
                <w:u w:val="single"/>
              </w:rPr>
            </w:pPr>
            <w:r w:rsidRPr="00293B5D">
              <w:rPr>
                <w:color w:val="000000"/>
                <w:sz w:val="22"/>
                <w:szCs w:val="22"/>
                <w:u w:val="single"/>
              </w:rPr>
              <w:t xml:space="preserve">(подпись) </w:t>
            </w:r>
          </w:p>
          <w:p w14:paraId="072D21FA" w14:textId="77777777" w:rsidR="004619E5" w:rsidRDefault="00293B5D" w:rsidP="00B40463">
            <w:pPr>
              <w:rPr>
                <w:color w:val="000000"/>
                <w:sz w:val="22"/>
                <w:szCs w:val="22"/>
              </w:rPr>
            </w:pPr>
            <w:r w:rsidRPr="00293B5D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="00B40463" w:rsidRPr="00293B5D">
              <w:rPr>
                <w:color w:val="000000"/>
                <w:sz w:val="22"/>
                <w:szCs w:val="22"/>
                <w:u w:val="single"/>
              </w:rPr>
              <w:t>«12» февраля 2024</w:t>
            </w:r>
            <w:r w:rsidR="005B0684" w:rsidRPr="00293B5D">
              <w:rPr>
                <w:color w:val="000000"/>
                <w:sz w:val="22"/>
                <w:szCs w:val="22"/>
                <w:u w:val="single"/>
              </w:rPr>
              <w:t xml:space="preserve"> г.</w:t>
            </w:r>
          </w:p>
        </w:tc>
        <w:tc>
          <w:tcPr>
            <w:tcW w:w="3711" w:type="dxa"/>
            <w:shd w:val="clear" w:color="auto" w:fill="auto"/>
          </w:tcPr>
          <w:p w14:paraId="697D2A71" w14:textId="77777777" w:rsidR="004619E5" w:rsidRDefault="005B0684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Заказчик</w:t>
            </w:r>
          </w:p>
          <w:p w14:paraId="01D231D9" w14:textId="23A41CA3" w:rsidR="00293B5D" w:rsidRDefault="00F34432" w:rsidP="00293B5D">
            <w:pP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ОО</w:t>
            </w:r>
            <w:r w:rsidR="00316C83">
              <w:rPr>
                <w:color w:val="000000"/>
                <w:u w:val="single"/>
              </w:rPr>
              <w:t>О</w:t>
            </w:r>
            <w:r w:rsidR="00293B5D">
              <w:rPr>
                <w:color w:val="000000"/>
                <w:u w:val="single"/>
              </w:rPr>
              <w:t xml:space="preserve"> «</w:t>
            </w:r>
            <w:r>
              <w:rPr>
                <w:color w:val="000000"/>
                <w:u w:val="single"/>
              </w:rPr>
              <w:t>Общество с ограниченной ответственностью</w:t>
            </w:r>
            <w:r w:rsidR="00293B5D">
              <w:rPr>
                <w:color w:val="000000"/>
                <w:u w:val="single"/>
              </w:rPr>
              <w:t>»</w:t>
            </w:r>
          </w:p>
          <w:p w14:paraId="77CEFF3C" w14:textId="77777777" w:rsidR="00293B5D" w:rsidRPr="00293B5D" w:rsidRDefault="00293B5D" w:rsidP="00293B5D">
            <w:pPr>
              <w:rPr>
                <w:color w:val="000000"/>
                <w:sz w:val="22"/>
                <w:szCs w:val="22"/>
                <w:u w:val="single"/>
              </w:rPr>
            </w:pPr>
            <w:r w:rsidRPr="00293B5D">
              <w:rPr>
                <w:color w:val="000000"/>
                <w:sz w:val="22"/>
                <w:szCs w:val="22"/>
                <w:u w:val="single"/>
              </w:rPr>
              <w:t>220001,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г. Минск, ул. Натуралистов, д.8</w:t>
            </w:r>
          </w:p>
          <w:p w14:paraId="5B22A3D9" w14:textId="77777777" w:rsidR="00293B5D" w:rsidRPr="00293B5D" w:rsidRDefault="00293B5D" w:rsidP="00293B5D">
            <w:pPr>
              <w:rPr>
                <w:color w:val="000000"/>
                <w:sz w:val="22"/>
                <w:szCs w:val="22"/>
                <w:u w:val="single"/>
              </w:rPr>
            </w:pPr>
            <w:r w:rsidRPr="00293B5D">
              <w:rPr>
                <w:color w:val="000000"/>
                <w:sz w:val="22"/>
                <w:szCs w:val="22"/>
                <w:u w:val="single"/>
              </w:rPr>
              <w:t xml:space="preserve">УНП 100077031, ОКПО 100300912 </w:t>
            </w:r>
          </w:p>
          <w:p w14:paraId="5AF4A0C2" w14:textId="70A3A217" w:rsidR="00293B5D" w:rsidRPr="00293B5D" w:rsidRDefault="00293B5D" w:rsidP="00293B5D">
            <w:pPr>
              <w:rPr>
                <w:color w:val="000000"/>
                <w:sz w:val="22"/>
                <w:szCs w:val="22"/>
                <w:u w:val="single"/>
              </w:rPr>
            </w:pPr>
            <w:r w:rsidRPr="00293B5D">
              <w:rPr>
                <w:color w:val="000000"/>
                <w:sz w:val="22"/>
                <w:szCs w:val="22"/>
                <w:u w:val="single"/>
              </w:rPr>
              <w:t>BY</w:t>
            </w:r>
            <w:r w:rsidR="00F34432" w:rsidRPr="00F34432">
              <w:rPr>
                <w:color w:val="000000"/>
                <w:sz w:val="22"/>
                <w:szCs w:val="22"/>
                <w:u w:val="single"/>
              </w:rPr>
              <w:t>2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 xml:space="preserve">0 </w:t>
            </w:r>
            <w:r w:rsidR="00F34432">
              <w:rPr>
                <w:color w:val="000000"/>
                <w:sz w:val="22"/>
                <w:szCs w:val="22"/>
                <w:u w:val="single"/>
                <w:lang w:val="en-US"/>
              </w:rPr>
              <w:t>ALFA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 xml:space="preserve"> 30</w:t>
            </w:r>
            <w:r w:rsidR="00F34432" w:rsidRPr="00F34432">
              <w:rPr>
                <w:color w:val="000000"/>
                <w:sz w:val="22"/>
                <w:szCs w:val="22"/>
                <w:u w:val="single"/>
              </w:rPr>
              <w:t>19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 xml:space="preserve"> 0000 </w:t>
            </w:r>
            <w:r w:rsidR="00F34432" w:rsidRPr="00F34432">
              <w:rPr>
                <w:color w:val="000000"/>
                <w:sz w:val="22"/>
                <w:szCs w:val="22"/>
                <w:u w:val="single"/>
              </w:rPr>
              <w:t>7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>7</w:t>
            </w:r>
            <w:r w:rsidR="00F34432" w:rsidRPr="00F34432">
              <w:rPr>
                <w:color w:val="000000"/>
                <w:sz w:val="22"/>
                <w:szCs w:val="22"/>
                <w:u w:val="single"/>
              </w:rPr>
              <w:t>99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 xml:space="preserve"> 0000 </w:t>
            </w:r>
            <w:r w:rsidR="00F34432" w:rsidRPr="00F34432">
              <w:rPr>
                <w:color w:val="000000"/>
                <w:sz w:val="22"/>
                <w:szCs w:val="22"/>
                <w:u w:val="single"/>
              </w:rPr>
              <w:t>8003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75C82603" w14:textId="6F25BFAA" w:rsidR="00293B5D" w:rsidRPr="00293B5D" w:rsidRDefault="00293B5D" w:rsidP="00293B5D">
            <w:pPr>
              <w:rPr>
                <w:color w:val="000000"/>
                <w:sz w:val="22"/>
                <w:szCs w:val="22"/>
                <w:u w:val="single"/>
              </w:rPr>
            </w:pPr>
            <w:r w:rsidRPr="00293B5D">
              <w:rPr>
                <w:color w:val="000000"/>
                <w:sz w:val="22"/>
                <w:szCs w:val="22"/>
                <w:u w:val="single"/>
              </w:rPr>
              <w:t xml:space="preserve">в </w:t>
            </w:r>
            <w:r w:rsidR="00F34432">
              <w:rPr>
                <w:color w:val="000000"/>
                <w:sz w:val="22"/>
                <w:szCs w:val="22"/>
                <w:u w:val="single"/>
              </w:rPr>
              <w:t>ЗА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>О «</w:t>
            </w:r>
            <w:r w:rsidR="00F34432">
              <w:rPr>
                <w:color w:val="000000"/>
                <w:sz w:val="22"/>
                <w:szCs w:val="22"/>
                <w:u w:val="single"/>
              </w:rPr>
              <w:t>Альфа-Банк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 xml:space="preserve">», БИК </w:t>
            </w:r>
            <w:r w:rsidR="00F34432">
              <w:rPr>
                <w:color w:val="000000"/>
                <w:sz w:val="22"/>
                <w:szCs w:val="22"/>
                <w:u w:val="single"/>
                <w:lang w:val="en-US"/>
              </w:rPr>
              <w:t>ALFA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>BY2</w:t>
            </w:r>
            <w:r w:rsidR="00F34432">
              <w:rPr>
                <w:color w:val="000000"/>
                <w:sz w:val="22"/>
                <w:szCs w:val="22"/>
                <w:u w:val="single"/>
                <w:lang w:val="en-US"/>
              </w:rPr>
              <w:t>X</w:t>
            </w:r>
            <w:r w:rsidRPr="00293B5D">
              <w:rPr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1A6744BE" w14:textId="3F25A157" w:rsidR="00293B5D" w:rsidRDefault="00F34432" w:rsidP="00293B5D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Д</w:t>
            </w:r>
            <w:r w:rsidR="00293B5D" w:rsidRPr="00293B5D">
              <w:rPr>
                <w:color w:val="000000"/>
                <w:sz w:val="22"/>
                <w:szCs w:val="22"/>
                <w:u w:val="single"/>
              </w:rPr>
              <w:t>иректор</w:t>
            </w:r>
            <w:r w:rsidR="00D63EBE">
              <w:rPr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06C4E60C" w14:textId="7F3645B1" w:rsidR="00293B5D" w:rsidRPr="00293B5D" w:rsidRDefault="00F34432" w:rsidP="00293B5D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Бекетова</w:t>
            </w:r>
            <w:r w:rsidR="00293B5D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color w:val="000000"/>
                <w:sz w:val="22"/>
                <w:szCs w:val="22"/>
                <w:u w:val="single"/>
              </w:rPr>
              <w:t>М</w:t>
            </w:r>
            <w:r w:rsidR="00293B5D">
              <w:rPr>
                <w:color w:val="000000"/>
                <w:sz w:val="22"/>
                <w:szCs w:val="22"/>
                <w:u w:val="single"/>
              </w:rPr>
              <w:t>.А.</w:t>
            </w:r>
          </w:p>
          <w:p w14:paraId="4ABA169A" w14:textId="77777777" w:rsidR="00293B5D" w:rsidRPr="00293B5D" w:rsidRDefault="00293B5D" w:rsidP="00293B5D">
            <w:pPr>
              <w:rPr>
                <w:color w:val="000000"/>
                <w:sz w:val="22"/>
                <w:szCs w:val="22"/>
                <w:u w:val="single"/>
              </w:rPr>
            </w:pPr>
            <w:r w:rsidRPr="00293B5D">
              <w:rPr>
                <w:color w:val="000000"/>
                <w:sz w:val="22"/>
                <w:szCs w:val="22"/>
                <w:u w:val="single"/>
              </w:rPr>
              <w:t xml:space="preserve">(подпись) </w:t>
            </w:r>
          </w:p>
          <w:p w14:paraId="6001ED48" w14:textId="77777777" w:rsidR="004619E5" w:rsidRDefault="00293B5D" w:rsidP="00293B5D">
            <w:pPr>
              <w:jc w:val="both"/>
              <w:rPr>
                <w:color w:val="000000"/>
                <w:sz w:val="22"/>
                <w:szCs w:val="22"/>
              </w:rPr>
            </w:pPr>
            <w:r w:rsidRPr="00293B5D">
              <w:rPr>
                <w:color w:val="000000"/>
                <w:sz w:val="22"/>
                <w:szCs w:val="22"/>
                <w:u w:val="single"/>
              </w:rPr>
              <w:t xml:space="preserve"> «12» февраля 2024 г.</w:t>
            </w:r>
          </w:p>
        </w:tc>
      </w:tr>
    </w:tbl>
    <w:p w14:paraId="17E15882" w14:textId="77777777" w:rsidR="004619E5" w:rsidRDefault="004619E5">
      <w:pPr>
        <w:ind w:right="57"/>
        <w:jc w:val="both"/>
        <w:rPr>
          <w:color w:val="000000"/>
        </w:rPr>
      </w:pPr>
    </w:p>
    <w:sectPr w:rsidR="004619E5">
      <w:footerReference w:type="even" r:id="rId10"/>
      <w:footerReference w:type="default" r:id="rId11"/>
      <w:pgSz w:w="16834" w:h="11909" w:orient="landscape"/>
      <w:pgMar w:top="1134" w:right="851" w:bottom="567" w:left="851" w:header="624" w:footer="284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18B88" w14:textId="77777777" w:rsidR="00096D56" w:rsidRDefault="00096D56">
      <w:r>
        <w:separator/>
      </w:r>
    </w:p>
  </w:endnote>
  <w:endnote w:type="continuationSeparator" w:id="0">
    <w:p w14:paraId="26C6EA3B" w14:textId="77777777" w:rsidR="00096D56" w:rsidRDefault="0009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E308" w14:textId="77777777" w:rsidR="004619E5" w:rsidRDefault="005B0684">
    <w:pPr>
      <w:pStyle w:val="af9"/>
      <w:jc w:val="right"/>
    </w:pPr>
    <w:r>
      <w:fldChar w:fldCharType="begin"/>
    </w:r>
    <w:r>
      <w:instrText>PAGE   \* MERGEFORMAT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56BE" w14:textId="77777777" w:rsidR="004619E5" w:rsidRDefault="005B0684">
    <w:pPr>
      <w:pStyle w:val="af9"/>
      <w:jc w:val="right"/>
      <w:rPr>
        <w:color w:val="FFFFFF"/>
      </w:rPr>
    </w:pPr>
    <w:r>
      <w:fldChar w:fldCharType="begin"/>
    </w:r>
    <w:r>
      <w:instrText>PAGE   \* MERGEFORMAT</w:instrText>
    </w:r>
    <w:r>
      <w:fldChar w:fldCharType="separate"/>
    </w:r>
    <w:r w:rsidR="00D63EBE" w:rsidRPr="00D63EBE">
      <w:rPr>
        <w:noProof/>
        <w:color w:val="FFFFFF"/>
      </w:rPr>
      <w:t>1</w:t>
    </w:r>
    <w:r>
      <w:fldChar w:fldCharType="end"/>
    </w:r>
  </w:p>
  <w:p w14:paraId="612FAE4F" w14:textId="77777777" w:rsidR="004619E5" w:rsidRDefault="004619E5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C026C" w14:textId="77777777" w:rsidR="004619E5" w:rsidRDefault="005B0684">
    <w:pPr>
      <w:pStyle w:val="af9"/>
      <w:framePr w:wrap="around" w:vAnchor="text" w:hAnchor="margin" w:xAlign="right" w:y="1"/>
      <w:rPr>
        <w:rStyle w:val="afb"/>
      </w:rPr>
    </w:pPr>
    <w:r>
      <w:fldChar w:fldCharType="begin"/>
    </w:r>
    <w:r>
      <w:instrText xml:space="preserve">PAGE  </w:instrText>
    </w:r>
    <w:r>
      <w:fldChar w:fldCharType="separate"/>
    </w:r>
    <w:r>
      <w:rPr>
        <w:rStyle w:val="afb"/>
      </w:rPr>
      <w:t>2</w:t>
    </w:r>
    <w:r>
      <w:fldChar w:fldCharType="end"/>
    </w:r>
  </w:p>
  <w:p w14:paraId="3795D7C1" w14:textId="77777777" w:rsidR="004619E5" w:rsidRDefault="004619E5">
    <w:pPr>
      <w:pStyle w:val="af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9C77C" w14:textId="77777777" w:rsidR="004619E5" w:rsidRDefault="005B0684">
    <w:pPr>
      <w:pStyle w:val="af9"/>
      <w:framePr w:wrap="around" w:vAnchor="text" w:hAnchor="margin" w:xAlign="right" w:y="1"/>
      <w:rPr>
        <w:rStyle w:val="afb"/>
      </w:rPr>
    </w:pPr>
    <w:r>
      <w:fldChar w:fldCharType="begin"/>
    </w:r>
    <w:r>
      <w:instrText xml:space="preserve">PAGE  </w:instrText>
    </w:r>
    <w:r>
      <w:fldChar w:fldCharType="separate"/>
    </w:r>
    <w:r w:rsidR="00E71AC1">
      <w:rPr>
        <w:noProof/>
      </w:rPr>
      <w:t>5</w:t>
    </w:r>
    <w:r>
      <w:fldChar w:fldCharType="end"/>
    </w:r>
  </w:p>
  <w:p w14:paraId="15B6C4D4" w14:textId="77777777" w:rsidR="004619E5" w:rsidRDefault="004619E5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46B69" w14:textId="77777777" w:rsidR="00096D56" w:rsidRDefault="00096D56">
      <w:r>
        <w:separator/>
      </w:r>
    </w:p>
  </w:footnote>
  <w:footnote w:type="continuationSeparator" w:id="0">
    <w:p w14:paraId="7481A063" w14:textId="77777777" w:rsidR="00096D56" w:rsidRDefault="00096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A99"/>
    <w:multiLevelType w:val="hybridMultilevel"/>
    <w:tmpl w:val="BA7A82B4"/>
    <w:lvl w:ilvl="0" w:tplc="A8BEF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707A1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C2D7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309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AB8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3440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B4FE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1CF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7055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7C15BE"/>
    <w:multiLevelType w:val="hybridMultilevel"/>
    <w:tmpl w:val="B420C04E"/>
    <w:lvl w:ilvl="0" w:tplc="23248B2A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5FC45FC8">
      <w:numFmt w:val="none"/>
      <w:lvlText w:val=""/>
      <w:lvlJc w:val="left"/>
      <w:pPr>
        <w:tabs>
          <w:tab w:val="num" w:pos="360"/>
        </w:tabs>
      </w:pPr>
    </w:lvl>
    <w:lvl w:ilvl="2" w:tplc="09FE94B8">
      <w:numFmt w:val="none"/>
      <w:lvlText w:val=""/>
      <w:lvlJc w:val="left"/>
      <w:pPr>
        <w:tabs>
          <w:tab w:val="num" w:pos="360"/>
        </w:tabs>
      </w:pPr>
    </w:lvl>
    <w:lvl w:ilvl="3" w:tplc="C75CB4A4">
      <w:numFmt w:val="none"/>
      <w:lvlText w:val=""/>
      <w:lvlJc w:val="left"/>
      <w:pPr>
        <w:tabs>
          <w:tab w:val="num" w:pos="360"/>
        </w:tabs>
      </w:pPr>
    </w:lvl>
    <w:lvl w:ilvl="4" w:tplc="9D94BB96">
      <w:numFmt w:val="none"/>
      <w:lvlText w:val=""/>
      <w:lvlJc w:val="left"/>
      <w:pPr>
        <w:tabs>
          <w:tab w:val="num" w:pos="360"/>
        </w:tabs>
      </w:pPr>
    </w:lvl>
    <w:lvl w:ilvl="5" w:tplc="1F06850E">
      <w:numFmt w:val="none"/>
      <w:lvlText w:val=""/>
      <w:lvlJc w:val="left"/>
      <w:pPr>
        <w:tabs>
          <w:tab w:val="num" w:pos="360"/>
        </w:tabs>
      </w:pPr>
    </w:lvl>
    <w:lvl w:ilvl="6" w:tplc="F10021A8">
      <w:numFmt w:val="none"/>
      <w:lvlText w:val=""/>
      <w:lvlJc w:val="left"/>
      <w:pPr>
        <w:tabs>
          <w:tab w:val="num" w:pos="360"/>
        </w:tabs>
      </w:pPr>
    </w:lvl>
    <w:lvl w:ilvl="7" w:tplc="89924280">
      <w:numFmt w:val="none"/>
      <w:lvlText w:val=""/>
      <w:lvlJc w:val="left"/>
      <w:pPr>
        <w:tabs>
          <w:tab w:val="num" w:pos="360"/>
        </w:tabs>
      </w:pPr>
    </w:lvl>
    <w:lvl w:ilvl="8" w:tplc="B55E4A44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5226293"/>
    <w:multiLevelType w:val="singleLevel"/>
    <w:tmpl w:val="D7185014"/>
    <w:lvl w:ilvl="0">
      <w:start w:val="6"/>
      <w:numFmt w:val="decimal"/>
      <w:lvlText w:val="1.%1.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5D466F6"/>
    <w:multiLevelType w:val="hybridMultilevel"/>
    <w:tmpl w:val="87484710"/>
    <w:lvl w:ilvl="0" w:tplc="B3149E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60BC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9E9B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CC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E1E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4C8F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874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CE5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504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04B8"/>
    <w:multiLevelType w:val="hybridMultilevel"/>
    <w:tmpl w:val="91644740"/>
    <w:lvl w:ilvl="0" w:tplc="E270A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0C0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704A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086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6052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34C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AF1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882A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5220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D7C31"/>
    <w:multiLevelType w:val="singleLevel"/>
    <w:tmpl w:val="7500E84E"/>
    <w:lvl w:ilvl="0">
      <w:numFmt w:val="bullet"/>
      <w:lvlText w:val="*"/>
      <w:lvlJc w:val="left"/>
    </w:lvl>
  </w:abstractNum>
  <w:abstractNum w:abstractNumId="6" w15:restartNumberingAfterBreak="0">
    <w:nsid w:val="3AE3693D"/>
    <w:multiLevelType w:val="hybridMultilevel"/>
    <w:tmpl w:val="2A5EC4D0"/>
    <w:lvl w:ilvl="0" w:tplc="FBDA76E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E183B2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D8D2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490BE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8F0AB7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7F0685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F5029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C5C066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9EA53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CA7BC7"/>
    <w:multiLevelType w:val="hybridMultilevel"/>
    <w:tmpl w:val="ACFEFB24"/>
    <w:lvl w:ilvl="0" w:tplc="428EB6D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BEBB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DCF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01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E8C3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C280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CF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1A2C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084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415B2"/>
    <w:multiLevelType w:val="singleLevel"/>
    <w:tmpl w:val="E506C570"/>
    <w:lvl w:ilvl="0">
      <w:start w:val="5"/>
      <w:numFmt w:val="decimal"/>
      <w:lvlText w:val="10.%1.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2196C1B"/>
    <w:multiLevelType w:val="singleLevel"/>
    <w:tmpl w:val="4530A3A8"/>
    <w:lvl w:ilvl="0">
      <w:start w:val="1"/>
      <w:numFmt w:val="decimal"/>
      <w:lvlText w:val="10.%1."/>
      <w:lvlJc w:val="left"/>
      <w:rPr>
        <w:rFonts w:ascii="Times New Roman" w:hAnsi="Times New Roman" w:cs="Times New Roman" w:hint="default"/>
        <w:b w:val="0"/>
      </w:rPr>
    </w:lvl>
  </w:abstractNum>
  <w:abstractNum w:abstractNumId="10" w15:restartNumberingAfterBreak="0">
    <w:nsid w:val="4C6A33C1"/>
    <w:multiLevelType w:val="hybridMultilevel"/>
    <w:tmpl w:val="4C60657E"/>
    <w:lvl w:ilvl="0" w:tplc="E79291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FE691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94C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66078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B6A60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7B586C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E6E74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EE6C40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E80EB7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6F6468"/>
    <w:multiLevelType w:val="hybridMultilevel"/>
    <w:tmpl w:val="5540FDA4"/>
    <w:lvl w:ilvl="0" w:tplc="350EBAA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EB6669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A8C2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E4D1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7AFF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20C6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A65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D2A3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FE0C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825059"/>
    <w:multiLevelType w:val="hybridMultilevel"/>
    <w:tmpl w:val="481A6622"/>
    <w:lvl w:ilvl="0" w:tplc="C608D42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284F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0AC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6D3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6A39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9222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CE1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46D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2A0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7045C"/>
    <w:multiLevelType w:val="singleLevel"/>
    <w:tmpl w:val="D20A5A44"/>
    <w:lvl w:ilvl="0">
      <w:start w:val="3"/>
      <w:numFmt w:val="decimal"/>
      <w:lvlText w:val="7.%1.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5D041A6"/>
    <w:multiLevelType w:val="hybridMultilevel"/>
    <w:tmpl w:val="605E5EA6"/>
    <w:lvl w:ilvl="0" w:tplc="820804E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F2CEC2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170712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944B6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1688C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EACCF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D62AF2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CD691D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630A72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C2176E"/>
    <w:multiLevelType w:val="singleLevel"/>
    <w:tmpl w:val="285223E6"/>
    <w:lvl w:ilvl="0">
      <w:start w:val="3"/>
      <w:numFmt w:val="decimal"/>
      <w:lvlText w:val="13.%1.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76C0975"/>
    <w:multiLevelType w:val="hybridMultilevel"/>
    <w:tmpl w:val="F16C7264"/>
    <w:lvl w:ilvl="0" w:tplc="F3EC2FA8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C56415CC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B8CCDBF4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E02CAF8C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08E934A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8444D36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6D049F56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2D02EE8C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1D1C0BC2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C11406F"/>
    <w:multiLevelType w:val="singleLevel"/>
    <w:tmpl w:val="2C703842"/>
    <w:lvl w:ilvl="0">
      <w:start w:val="4"/>
      <w:numFmt w:val="decimal"/>
      <w:lvlText w:val="1.%1.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FA2173F"/>
    <w:multiLevelType w:val="hybridMultilevel"/>
    <w:tmpl w:val="F7B69A7C"/>
    <w:lvl w:ilvl="0" w:tplc="340C085E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5508A4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B24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5C4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8B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8F8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0E5A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49C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1A79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0F4F16"/>
    <w:multiLevelType w:val="singleLevel"/>
    <w:tmpl w:val="9056CB4E"/>
    <w:lvl w:ilvl="0">
      <w:start w:val="1"/>
      <w:numFmt w:val="decimal"/>
      <w:lvlText w:val="12.%1.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CE71D82"/>
    <w:multiLevelType w:val="hybridMultilevel"/>
    <w:tmpl w:val="528AFD90"/>
    <w:lvl w:ilvl="0" w:tplc="2520A662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8742947A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9F64597C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3E48B54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E8D83920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F322FFE8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2D4B880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AEBCF3A2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43A8EF32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1" w15:restartNumberingAfterBreak="0">
    <w:nsid w:val="6DEE193B"/>
    <w:multiLevelType w:val="hybridMultilevel"/>
    <w:tmpl w:val="61D0D560"/>
    <w:lvl w:ilvl="0" w:tplc="4126AA9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A4A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42EF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842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126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FEB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CE9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944A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B64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72F9"/>
    <w:multiLevelType w:val="hybridMultilevel"/>
    <w:tmpl w:val="2BFCB08A"/>
    <w:lvl w:ilvl="0" w:tplc="150E41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1003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A80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4F5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E8B3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27C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2AB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B824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F61C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21682"/>
    <w:multiLevelType w:val="singleLevel"/>
    <w:tmpl w:val="7ACA2C30"/>
    <w:lvl w:ilvl="0">
      <w:start w:val="1"/>
      <w:numFmt w:val="decimal"/>
      <w:lvlText w:val="14.%1.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7C32581B"/>
    <w:multiLevelType w:val="singleLevel"/>
    <w:tmpl w:val="88467ED2"/>
    <w:lvl w:ilvl="0">
      <w:start w:val="1"/>
      <w:numFmt w:val="decimal"/>
      <w:lvlText w:val="6.%1.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F1525F5"/>
    <w:multiLevelType w:val="singleLevel"/>
    <w:tmpl w:val="D934384A"/>
    <w:lvl w:ilvl="0">
      <w:start w:val="1"/>
      <w:numFmt w:val="decimal"/>
      <w:lvlText w:val="13.%1.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0"/>
  </w:num>
  <w:num w:numId="5">
    <w:abstractNumId w:val="12"/>
  </w:num>
  <w:num w:numId="6">
    <w:abstractNumId w:val="11"/>
  </w:num>
  <w:num w:numId="7">
    <w:abstractNumId w:val="1"/>
  </w:num>
  <w:num w:numId="8">
    <w:abstractNumId w:val="18"/>
  </w:num>
  <w:num w:numId="9">
    <w:abstractNumId w:val="4"/>
  </w:num>
  <w:num w:numId="10">
    <w:abstractNumId w:val="3"/>
  </w:num>
  <w:num w:numId="11">
    <w:abstractNumId w:val="1"/>
  </w:num>
  <w:num w:numId="12">
    <w:abstractNumId w:val="1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13">
    <w:abstractNumId w:val="21"/>
  </w:num>
  <w:num w:numId="14">
    <w:abstractNumId w:val="22"/>
  </w:num>
  <w:num w:numId="15">
    <w:abstractNumId w:val="7"/>
  </w:num>
  <w:num w:numId="16">
    <w:abstractNumId w:val="14"/>
  </w:num>
  <w:num w:numId="17">
    <w:abstractNumId w:val="20"/>
  </w:num>
  <w:num w:numId="18">
    <w:abstractNumId w:val="5"/>
    <w:lvlOverride w:ilvl="0">
      <w:lvl w:ilvl="0">
        <w:start w:val="65535"/>
        <w:numFmt w:val="bullet"/>
        <w:lvlText w:val="♦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5"/>
    <w:lvlOverride w:ilvl="0">
      <w:lvl w:ilvl="0">
        <w:start w:val="65535"/>
        <w:numFmt w:val="bullet"/>
        <w:lvlText w:val="♦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7"/>
  </w:num>
  <w:num w:numId="21">
    <w:abstractNumId w:val="2"/>
  </w:num>
  <w:num w:numId="22">
    <w:abstractNumId w:val="24"/>
  </w:num>
  <w:num w:numId="23">
    <w:abstractNumId w:val="13"/>
  </w:num>
  <w:num w:numId="24">
    <w:abstractNumId w:val="8"/>
  </w:num>
  <w:num w:numId="25">
    <w:abstractNumId w:val="19"/>
  </w:num>
  <w:num w:numId="26">
    <w:abstractNumId w:val="9"/>
  </w:num>
  <w:num w:numId="27">
    <w:abstractNumId w:val="25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3BA"/>
    <w:rsid w:val="00001FAF"/>
    <w:rsid w:val="00011FED"/>
    <w:rsid w:val="00015595"/>
    <w:rsid w:val="0002197E"/>
    <w:rsid w:val="000318F9"/>
    <w:rsid w:val="00033FA0"/>
    <w:rsid w:val="00035C98"/>
    <w:rsid w:val="00042D56"/>
    <w:rsid w:val="00042F3E"/>
    <w:rsid w:val="0007242E"/>
    <w:rsid w:val="000739A6"/>
    <w:rsid w:val="0008643E"/>
    <w:rsid w:val="00090EF9"/>
    <w:rsid w:val="00096D56"/>
    <w:rsid w:val="000A1E1C"/>
    <w:rsid w:val="000A5813"/>
    <w:rsid w:val="000B5FC0"/>
    <w:rsid w:val="000D2A27"/>
    <w:rsid w:val="00105768"/>
    <w:rsid w:val="00107944"/>
    <w:rsid w:val="00111DBD"/>
    <w:rsid w:val="00114CF5"/>
    <w:rsid w:val="00114FA5"/>
    <w:rsid w:val="00123EF3"/>
    <w:rsid w:val="001448D6"/>
    <w:rsid w:val="00152381"/>
    <w:rsid w:val="00165D60"/>
    <w:rsid w:val="0018029A"/>
    <w:rsid w:val="0018386C"/>
    <w:rsid w:val="001907CE"/>
    <w:rsid w:val="00192407"/>
    <w:rsid w:val="00197F05"/>
    <w:rsid w:val="001A4EEC"/>
    <w:rsid w:val="001A5F6A"/>
    <w:rsid w:val="001B5FA0"/>
    <w:rsid w:val="001C52FE"/>
    <w:rsid w:val="001E184C"/>
    <w:rsid w:val="001E72B4"/>
    <w:rsid w:val="001F089B"/>
    <w:rsid w:val="00206D95"/>
    <w:rsid w:val="00214A5D"/>
    <w:rsid w:val="002243E8"/>
    <w:rsid w:val="0022552C"/>
    <w:rsid w:val="002355AE"/>
    <w:rsid w:val="002846E6"/>
    <w:rsid w:val="00293B5D"/>
    <w:rsid w:val="002A409E"/>
    <w:rsid w:val="002A6B1D"/>
    <w:rsid w:val="002A753F"/>
    <w:rsid w:val="002B07FF"/>
    <w:rsid w:val="002B5591"/>
    <w:rsid w:val="002C6B36"/>
    <w:rsid w:val="002D46F7"/>
    <w:rsid w:val="002F140A"/>
    <w:rsid w:val="003072F4"/>
    <w:rsid w:val="00316C83"/>
    <w:rsid w:val="00336CC4"/>
    <w:rsid w:val="00341E2C"/>
    <w:rsid w:val="003459CE"/>
    <w:rsid w:val="00351560"/>
    <w:rsid w:val="00352204"/>
    <w:rsid w:val="003720D2"/>
    <w:rsid w:val="003738AA"/>
    <w:rsid w:val="00384FA3"/>
    <w:rsid w:val="003B1C62"/>
    <w:rsid w:val="00411B6C"/>
    <w:rsid w:val="00413751"/>
    <w:rsid w:val="00414301"/>
    <w:rsid w:val="00415255"/>
    <w:rsid w:val="00420387"/>
    <w:rsid w:val="00436B93"/>
    <w:rsid w:val="00440DA4"/>
    <w:rsid w:val="004619E5"/>
    <w:rsid w:val="004645A9"/>
    <w:rsid w:val="00477A04"/>
    <w:rsid w:val="0049066B"/>
    <w:rsid w:val="004D2B54"/>
    <w:rsid w:val="004E2638"/>
    <w:rsid w:val="004F50CB"/>
    <w:rsid w:val="005323DE"/>
    <w:rsid w:val="005365B6"/>
    <w:rsid w:val="0054431B"/>
    <w:rsid w:val="00554B18"/>
    <w:rsid w:val="00561EBA"/>
    <w:rsid w:val="00586A67"/>
    <w:rsid w:val="00592DE9"/>
    <w:rsid w:val="005B0684"/>
    <w:rsid w:val="005B2900"/>
    <w:rsid w:val="005C2C7A"/>
    <w:rsid w:val="005C4D71"/>
    <w:rsid w:val="005C6909"/>
    <w:rsid w:val="005E0EFE"/>
    <w:rsid w:val="00607F63"/>
    <w:rsid w:val="00612EF6"/>
    <w:rsid w:val="006237BC"/>
    <w:rsid w:val="006278EB"/>
    <w:rsid w:val="00636874"/>
    <w:rsid w:val="0064172C"/>
    <w:rsid w:val="00644021"/>
    <w:rsid w:val="00644D0A"/>
    <w:rsid w:val="006711B4"/>
    <w:rsid w:val="00690169"/>
    <w:rsid w:val="00693403"/>
    <w:rsid w:val="00693A2D"/>
    <w:rsid w:val="006A158F"/>
    <w:rsid w:val="006C1EA9"/>
    <w:rsid w:val="006E10BC"/>
    <w:rsid w:val="006F17E1"/>
    <w:rsid w:val="00716EF7"/>
    <w:rsid w:val="00730095"/>
    <w:rsid w:val="00730400"/>
    <w:rsid w:val="007304D9"/>
    <w:rsid w:val="007331BE"/>
    <w:rsid w:val="007411F3"/>
    <w:rsid w:val="0074152A"/>
    <w:rsid w:val="00746CE4"/>
    <w:rsid w:val="00750271"/>
    <w:rsid w:val="00753240"/>
    <w:rsid w:val="00756331"/>
    <w:rsid w:val="00763A74"/>
    <w:rsid w:val="00773664"/>
    <w:rsid w:val="00796F7B"/>
    <w:rsid w:val="007B702D"/>
    <w:rsid w:val="007C28D5"/>
    <w:rsid w:val="007D7CA1"/>
    <w:rsid w:val="007E63C6"/>
    <w:rsid w:val="007E6875"/>
    <w:rsid w:val="007F00F4"/>
    <w:rsid w:val="007F3D5E"/>
    <w:rsid w:val="00861EEA"/>
    <w:rsid w:val="00867AF6"/>
    <w:rsid w:val="00870DD8"/>
    <w:rsid w:val="008804B5"/>
    <w:rsid w:val="008902B2"/>
    <w:rsid w:val="008965F7"/>
    <w:rsid w:val="008A2B7B"/>
    <w:rsid w:val="008A79E6"/>
    <w:rsid w:val="008B75F4"/>
    <w:rsid w:val="008D172D"/>
    <w:rsid w:val="008D5349"/>
    <w:rsid w:val="008E6AB7"/>
    <w:rsid w:val="008F057A"/>
    <w:rsid w:val="008F4FDD"/>
    <w:rsid w:val="00913193"/>
    <w:rsid w:val="009146F7"/>
    <w:rsid w:val="00926D32"/>
    <w:rsid w:val="009343EC"/>
    <w:rsid w:val="00935FCC"/>
    <w:rsid w:val="00937D39"/>
    <w:rsid w:val="009420A5"/>
    <w:rsid w:val="009427F7"/>
    <w:rsid w:val="0095084C"/>
    <w:rsid w:val="009615F6"/>
    <w:rsid w:val="00964219"/>
    <w:rsid w:val="00967D86"/>
    <w:rsid w:val="0097034D"/>
    <w:rsid w:val="0097212A"/>
    <w:rsid w:val="00983374"/>
    <w:rsid w:val="00990BFB"/>
    <w:rsid w:val="009C0EE7"/>
    <w:rsid w:val="009D6BB7"/>
    <w:rsid w:val="009F0CFD"/>
    <w:rsid w:val="00A02475"/>
    <w:rsid w:val="00A07896"/>
    <w:rsid w:val="00A13F8C"/>
    <w:rsid w:val="00A2124E"/>
    <w:rsid w:val="00A5133D"/>
    <w:rsid w:val="00A51469"/>
    <w:rsid w:val="00A55943"/>
    <w:rsid w:val="00A60A4C"/>
    <w:rsid w:val="00A626B6"/>
    <w:rsid w:val="00A84213"/>
    <w:rsid w:val="00AE3BAE"/>
    <w:rsid w:val="00AF2870"/>
    <w:rsid w:val="00AF39EB"/>
    <w:rsid w:val="00B15D48"/>
    <w:rsid w:val="00B16BEF"/>
    <w:rsid w:val="00B3335B"/>
    <w:rsid w:val="00B33C55"/>
    <w:rsid w:val="00B40463"/>
    <w:rsid w:val="00B416E3"/>
    <w:rsid w:val="00B46AD0"/>
    <w:rsid w:val="00B656D3"/>
    <w:rsid w:val="00B91C54"/>
    <w:rsid w:val="00BA2E0F"/>
    <w:rsid w:val="00BA7467"/>
    <w:rsid w:val="00BB1A1C"/>
    <w:rsid w:val="00BD575A"/>
    <w:rsid w:val="00BD7DA8"/>
    <w:rsid w:val="00BE2472"/>
    <w:rsid w:val="00BE4174"/>
    <w:rsid w:val="00BF13BA"/>
    <w:rsid w:val="00BF6D49"/>
    <w:rsid w:val="00C10391"/>
    <w:rsid w:val="00C24EB4"/>
    <w:rsid w:val="00C321C0"/>
    <w:rsid w:val="00C5566F"/>
    <w:rsid w:val="00C9605A"/>
    <w:rsid w:val="00C97E2A"/>
    <w:rsid w:val="00CB1707"/>
    <w:rsid w:val="00CB5A28"/>
    <w:rsid w:val="00CB762A"/>
    <w:rsid w:val="00CB783F"/>
    <w:rsid w:val="00CC2E23"/>
    <w:rsid w:val="00CF4B0C"/>
    <w:rsid w:val="00D22E17"/>
    <w:rsid w:val="00D324D7"/>
    <w:rsid w:val="00D325B8"/>
    <w:rsid w:val="00D40A78"/>
    <w:rsid w:val="00D526BD"/>
    <w:rsid w:val="00D555AC"/>
    <w:rsid w:val="00D56124"/>
    <w:rsid w:val="00D63EBE"/>
    <w:rsid w:val="00D6402D"/>
    <w:rsid w:val="00D841DF"/>
    <w:rsid w:val="00D8701E"/>
    <w:rsid w:val="00D92BC5"/>
    <w:rsid w:val="00D94DC4"/>
    <w:rsid w:val="00D978EC"/>
    <w:rsid w:val="00DB6095"/>
    <w:rsid w:val="00DC1A94"/>
    <w:rsid w:val="00DD1F95"/>
    <w:rsid w:val="00DD76ED"/>
    <w:rsid w:val="00DE5278"/>
    <w:rsid w:val="00DF4747"/>
    <w:rsid w:val="00E00D76"/>
    <w:rsid w:val="00E02065"/>
    <w:rsid w:val="00E360B8"/>
    <w:rsid w:val="00E46837"/>
    <w:rsid w:val="00E54400"/>
    <w:rsid w:val="00E62ABD"/>
    <w:rsid w:val="00E65877"/>
    <w:rsid w:val="00E66E71"/>
    <w:rsid w:val="00E71AC1"/>
    <w:rsid w:val="00EB72F4"/>
    <w:rsid w:val="00EC4812"/>
    <w:rsid w:val="00EE0D25"/>
    <w:rsid w:val="00EE5C79"/>
    <w:rsid w:val="00EE7EAB"/>
    <w:rsid w:val="00EE7FF7"/>
    <w:rsid w:val="00EF1D16"/>
    <w:rsid w:val="00EF4780"/>
    <w:rsid w:val="00F01EC0"/>
    <w:rsid w:val="00F027A7"/>
    <w:rsid w:val="00F214AB"/>
    <w:rsid w:val="00F32959"/>
    <w:rsid w:val="00F34432"/>
    <w:rsid w:val="00F40C33"/>
    <w:rsid w:val="00F638B1"/>
    <w:rsid w:val="00F70A11"/>
    <w:rsid w:val="00FA149C"/>
    <w:rsid w:val="00FA50FC"/>
    <w:rsid w:val="00FD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E739E6"/>
  <w15:docId w15:val="{2346A46C-ADB3-48A9-AD61-E1825F6C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360" w:after="120" w:line="288" w:lineRule="auto"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4">
    <w:name w:val="Subtitle"/>
    <w:link w:val="a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link w:val="a4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ubtle Emphasis"/>
    <w:uiPriority w:val="19"/>
    <w:qFormat/>
    <w:rPr>
      <w:i/>
      <w:iCs/>
      <w:color w:val="808080" w:themeColor="text1" w:themeTint="7F"/>
    </w:rPr>
  </w:style>
  <w:style w:type="character" w:styleId="a7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8">
    <w:name w:val="Intense Quote"/>
    <w:link w:val="a9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link w:val="a8"/>
    <w:uiPriority w:val="30"/>
    <w:rPr>
      <w:b/>
      <w:bCs/>
      <w:i/>
      <w:iCs/>
      <w:color w:val="4F81BD" w:themeColor="accent1"/>
    </w:rPr>
  </w:style>
  <w:style w:type="character" w:styleId="aa">
    <w:name w:val="Subtle Reference"/>
    <w:uiPriority w:val="31"/>
    <w:qFormat/>
    <w:rPr>
      <w:smallCaps/>
      <w:color w:val="C0504D" w:themeColor="accent2"/>
      <w:u w:val="single"/>
    </w:rPr>
  </w:style>
  <w:style w:type="character" w:styleId="ab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uiPriority w:val="33"/>
    <w:qFormat/>
    <w:rPr>
      <w:b/>
      <w:bCs/>
      <w:smallCaps/>
      <w:spacing w:val="5"/>
    </w:rPr>
  </w:style>
  <w:style w:type="paragraph" w:styleId="ad">
    <w:name w:val="footnote text"/>
    <w:link w:val="ae"/>
    <w:uiPriority w:val="99"/>
    <w:semiHidden/>
    <w:unhideWhenUsed/>
  </w:style>
  <w:style w:type="character" w:customStyle="1" w:styleId="ae">
    <w:name w:val="Текст сноски Знак"/>
    <w:link w:val="ad"/>
    <w:uiPriority w:val="99"/>
    <w:semiHidden/>
    <w:rPr>
      <w:sz w:val="20"/>
      <w:szCs w:val="20"/>
    </w:rPr>
  </w:style>
  <w:style w:type="character" w:styleId="af">
    <w:name w:val="footnote reference"/>
    <w:uiPriority w:val="99"/>
    <w:semiHidden/>
    <w:unhideWhenUsed/>
    <w:rPr>
      <w:vertAlign w:val="superscript"/>
    </w:rPr>
  </w:style>
  <w:style w:type="paragraph" w:styleId="af0">
    <w:name w:val="endnote text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semiHidden/>
    <w:rPr>
      <w:sz w:val="20"/>
      <w:szCs w:val="20"/>
    </w:rPr>
  </w:style>
  <w:style w:type="paragraph" w:styleId="af2">
    <w:name w:val="Plain Text"/>
    <w:link w:val="af3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3">
    <w:name w:val="Текст Знак"/>
    <w:link w:val="af2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4">
    <w:name w:val="caption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table" w:styleId="af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itle"/>
    <w:basedOn w:val="a"/>
    <w:link w:val="af7"/>
    <w:uiPriority w:val="99"/>
    <w:qFormat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uiPriority w:val="99"/>
    <w:pPr>
      <w:widowControl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uiPriority w:val="99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uiPriority w:val="99"/>
    <w:pPr>
      <w:ind w:firstLine="257"/>
    </w:pPr>
    <w:rPr>
      <w:rFonts w:ascii="Arial" w:hAnsi="Arial" w:cs="Arial"/>
      <w:sz w:val="20"/>
      <w:szCs w:val="20"/>
      <w:lang w:val="en-ZA" w:eastAsia="en-ZA"/>
    </w:rPr>
  </w:style>
  <w:style w:type="paragraph" w:styleId="af8">
    <w:name w:val="List Paragraph"/>
    <w:basedOn w:val="a"/>
    <w:uiPriority w:val="34"/>
    <w:qFormat/>
    <w:pPr>
      <w:ind w:left="708"/>
    </w:pPr>
  </w:style>
  <w:style w:type="character" w:customStyle="1" w:styleId="20">
    <w:name w:val="Заголовок 2 Знак"/>
    <w:link w:val="2"/>
    <w:uiPriority w:val="99"/>
    <w:rPr>
      <w:b/>
      <w:sz w:val="28"/>
    </w:rPr>
  </w:style>
  <w:style w:type="paragraph" w:styleId="23">
    <w:name w:val="Body Text Indent 2"/>
    <w:basedOn w:val="a"/>
    <w:link w:val="24"/>
    <w:uiPriority w:val="99"/>
    <w:pPr>
      <w:spacing w:line="288" w:lineRule="auto"/>
      <w:ind w:firstLine="709"/>
      <w:jc w:val="both"/>
    </w:pPr>
    <w:rPr>
      <w:rFonts w:ascii="Arial" w:hAnsi="Arial"/>
      <w:sz w:val="28"/>
      <w:szCs w:val="20"/>
    </w:rPr>
  </w:style>
  <w:style w:type="character" w:customStyle="1" w:styleId="24">
    <w:name w:val="Основной текст с отступом 2 Знак"/>
    <w:link w:val="23"/>
    <w:uiPriority w:val="99"/>
    <w:rPr>
      <w:rFonts w:ascii="Arial" w:hAnsi="Arial"/>
      <w:sz w:val="28"/>
    </w:rPr>
  </w:style>
  <w:style w:type="paragraph" w:styleId="af9">
    <w:name w:val="footer"/>
    <w:basedOn w:val="a"/>
    <w:link w:val="afa"/>
    <w:uiPriority w:val="9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a">
    <w:name w:val="Нижний колонтитул Знак"/>
    <w:basedOn w:val="a0"/>
    <w:link w:val="af9"/>
    <w:uiPriority w:val="99"/>
  </w:style>
  <w:style w:type="character" w:styleId="afb">
    <w:name w:val="page number"/>
    <w:basedOn w:val="a0"/>
    <w:uiPriority w:val="99"/>
  </w:style>
  <w:style w:type="character" w:customStyle="1" w:styleId="af7">
    <w:name w:val="Заголовок Знак"/>
    <w:link w:val="af6"/>
    <w:uiPriority w:val="99"/>
    <w:rPr>
      <w:b/>
      <w:bCs/>
      <w:sz w:val="32"/>
      <w:szCs w:val="24"/>
    </w:rPr>
  </w:style>
  <w:style w:type="paragraph" w:styleId="afc">
    <w:name w:val="Body Text Indent"/>
    <w:basedOn w:val="a"/>
    <w:link w:val="afd"/>
    <w:uiPriority w:val="99"/>
    <w:pPr>
      <w:spacing w:after="120"/>
      <w:ind w:left="283"/>
    </w:pPr>
  </w:style>
  <w:style w:type="character" w:customStyle="1" w:styleId="afd">
    <w:name w:val="Основной текст с отступом Знак"/>
    <w:link w:val="afc"/>
    <w:uiPriority w:val="99"/>
    <w:rPr>
      <w:sz w:val="24"/>
      <w:szCs w:val="24"/>
    </w:rPr>
  </w:style>
  <w:style w:type="character" w:styleId="afe">
    <w:name w:val="Hyperlink"/>
    <w:uiPriority w:val="99"/>
    <w:rPr>
      <w:color w:val="0000FF"/>
      <w:u w:val="single"/>
    </w:rPr>
  </w:style>
  <w:style w:type="paragraph" w:customStyle="1" w:styleId="Iauiue">
    <w:name w:val="Iau?iue"/>
    <w:uiPriority w:val="99"/>
    <w:rPr>
      <w:sz w:val="24"/>
    </w:rPr>
  </w:style>
  <w:style w:type="paragraph" w:customStyle="1" w:styleId="31">
    <w:name w:val="Основной текст 31"/>
    <w:basedOn w:val="a"/>
    <w:uiPriority w:val="99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uiPriority w:val="99"/>
    <w:rPr>
      <w:rFonts w:ascii="Cambria" w:hAnsi="Cambria"/>
      <w:b/>
      <w:bCs/>
      <w:sz w:val="32"/>
      <w:szCs w:val="32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</w:rPr>
  </w:style>
  <w:style w:type="paragraph" w:styleId="aff">
    <w:name w:val="Normal (Web)"/>
    <w:basedOn w:val="a"/>
    <w:uiPriority w:val="99"/>
    <w:pPr>
      <w:spacing w:before="100" w:after="100"/>
    </w:pPr>
    <w:rPr>
      <w:color w:val="000000"/>
    </w:rPr>
  </w:style>
  <w:style w:type="character" w:customStyle="1" w:styleId="Pubdate">
    <w:name w:val="Pubdate"/>
    <w:basedOn w:val="a0"/>
    <w:uiPriority w:val="99"/>
  </w:style>
  <w:style w:type="paragraph" w:styleId="32">
    <w:name w:val="Body Text 3"/>
    <w:basedOn w:val="a"/>
    <w:link w:val="33"/>
    <w:uiPriority w:val="99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uiPriority w:val="99"/>
    <w:rPr>
      <w:sz w:val="16"/>
      <w:szCs w:val="16"/>
    </w:rPr>
  </w:style>
  <w:style w:type="paragraph" w:customStyle="1" w:styleId="210">
    <w:name w:val="Основной текст 21"/>
    <w:basedOn w:val="a"/>
    <w:uiPriority w:val="99"/>
    <w:pPr>
      <w:spacing w:line="360" w:lineRule="auto"/>
      <w:ind w:firstLine="567"/>
      <w:jc w:val="both"/>
    </w:pPr>
    <w:rPr>
      <w:szCs w:val="20"/>
    </w:rPr>
  </w:style>
  <w:style w:type="character" w:styleId="aff0">
    <w:name w:val="endnote reference"/>
    <w:uiPriority w:val="99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uiPriority w:val="99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uiPriority w:val="99"/>
    <w:rPr>
      <w:sz w:val="16"/>
      <w:szCs w:val="16"/>
    </w:rPr>
  </w:style>
  <w:style w:type="paragraph" w:styleId="aff1">
    <w:name w:val="Body Text"/>
    <w:basedOn w:val="a"/>
    <w:link w:val="aff2"/>
    <w:uiPriority w:val="99"/>
    <w:pPr>
      <w:spacing w:after="120"/>
    </w:pPr>
    <w:rPr>
      <w:sz w:val="20"/>
      <w:szCs w:val="20"/>
    </w:rPr>
  </w:style>
  <w:style w:type="character" w:customStyle="1" w:styleId="aff2">
    <w:name w:val="Основной текст Знак"/>
    <w:basedOn w:val="a0"/>
    <w:link w:val="aff1"/>
    <w:uiPriority w:val="99"/>
  </w:style>
  <w:style w:type="paragraph" w:styleId="aff3">
    <w:name w:val="header"/>
    <w:basedOn w:val="a"/>
    <w:link w:val="aff4"/>
    <w:uiPriority w:val="9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f4">
    <w:name w:val="Верхний колонтитул Знак"/>
    <w:basedOn w:val="a0"/>
    <w:link w:val="aff3"/>
    <w:uiPriority w:val="99"/>
  </w:style>
  <w:style w:type="paragraph" w:customStyle="1" w:styleId="Style1">
    <w:name w:val="Style1"/>
    <w:basedOn w:val="a"/>
    <w:uiPriority w:val="99"/>
    <w:pPr>
      <w:widowControl w:val="0"/>
    </w:pPr>
    <w:rPr>
      <w:lang w:val="be-BY" w:eastAsia="be-BY"/>
    </w:rPr>
  </w:style>
  <w:style w:type="paragraph" w:customStyle="1" w:styleId="Style3">
    <w:name w:val="Style3"/>
    <w:basedOn w:val="a"/>
    <w:uiPriority w:val="99"/>
    <w:pPr>
      <w:widowControl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uiPriority w:val="99"/>
    <w:pPr>
      <w:widowControl w:val="0"/>
    </w:pPr>
    <w:rPr>
      <w:lang w:val="be-BY" w:eastAsia="be-BY"/>
    </w:rPr>
  </w:style>
  <w:style w:type="paragraph" w:customStyle="1" w:styleId="Style5">
    <w:name w:val="Style5"/>
    <w:basedOn w:val="a"/>
    <w:uiPriority w:val="99"/>
    <w:pPr>
      <w:widowControl w:val="0"/>
    </w:pPr>
    <w:rPr>
      <w:lang w:val="be-BY" w:eastAsia="be-BY"/>
    </w:rPr>
  </w:style>
  <w:style w:type="character" w:customStyle="1" w:styleId="FontStyle42">
    <w:name w:val="Font Style42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uiPriority w:val="99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uiPriority w:val="99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uiPriority w:val="99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uiPriority w:val="99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uiPriority w:val="99"/>
    <w:pPr>
      <w:widowControl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uiPriority w:val="99"/>
    <w:pPr>
      <w:widowControl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uiPriority w:val="99"/>
    <w:pPr>
      <w:widowControl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uiPriority w:val="99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uiPriority w:val="99"/>
    <w:pPr>
      <w:widowControl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uiPriority w:val="99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uiPriority w:val="99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uiPriority w:val="99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uiPriority w:val="99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uiPriority w:val="99"/>
    <w:pPr>
      <w:widowControl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uiPriority w:val="99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uiPriority w:val="99"/>
    <w:pPr>
      <w:widowControl w:val="0"/>
      <w:spacing w:line="242" w:lineRule="exact"/>
    </w:pPr>
    <w:rPr>
      <w:lang w:val="be-BY" w:eastAsia="be-BY"/>
    </w:rPr>
  </w:style>
  <w:style w:type="character" w:customStyle="1" w:styleId="FontStyle15">
    <w:name w:val="Font Style15"/>
    <w:uiPriority w:val="99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uiPriority w:val="99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uiPriority w:val="99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uiPriority w:val="99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uiPriority w:val="99"/>
    <w:pPr>
      <w:widowControl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uiPriority w:val="99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uiPriority w:val="99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uiPriority w:val="99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uiPriority w:val="99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uiPriority w:val="99"/>
    <w:pPr>
      <w:widowControl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uiPriority w:val="99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uiPriority w:val="99"/>
    <w:pPr>
      <w:widowControl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uiPriority w:val="99"/>
    <w:pPr>
      <w:widowControl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uiPriority w:val="99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uiPriority w:val="99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uiPriority w:val="99"/>
    <w:pPr>
      <w:widowControl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uiPriority w:val="99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uiPriority w:val="9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uiPriority w:val="99"/>
    <w:pPr>
      <w:widowControl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uiPriority w:val="99"/>
    <w:pPr>
      <w:widowControl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uiPriority w:val="99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f5">
    <w:name w:val="Strong"/>
    <w:uiPriority w:val="22"/>
    <w:qFormat/>
    <w:rPr>
      <w:rFonts w:cs="Times New Roman"/>
      <w:b/>
      <w:bCs/>
    </w:rPr>
  </w:style>
  <w:style w:type="character" w:styleId="aff6">
    <w:name w:val="Emphasis"/>
    <w:uiPriority w:val="20"/>
    <w:qFormat/>
    <w:rPr>
      <w:rFonts w:cs="Times New Roman"/>
      <w:i/>
      <w:iCs/>
    </w:rPr>
  </w:style>
  <w:style w:type="paragraph" w:styleId="25">
    <w:name w:val="Body Text 2"/>
    <w:basedOn w:val="a"/>
    <w:link w:val="26"/>
    <w:uiPriority w:val="99"/>
    <w:pPr>
      <w:spacing w:after="120" w:line="480" w:lineRule="auto"/>
    </w:pPr>
  </w:style>
  <w:style w:type="character" w:customStyle="1" w:styleId="26">
    <w:name w:val="Основной текст 2 Знак"/>
    <w:link w:val="25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11B9A-7408-43C4-B1D5-D5FE25B8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2550</Words>
  <Characters>14537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 Бекетова</cp:lastModifiedBy>
  <cp:revision>2</cp:revision>
  <dcterms:created xsi:type="dcterms:W3CDTF">2024-03-25T07:19:00Z</dcterms:created>
  <dcterms:modified xsi:type="dcterms:W3CDTF">2024-03-25T07:19:00Z</dcterms:modified>
</cp:coreProperties>
</file>