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триггеров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dLab9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pdf.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"ЛР3_05050х_Фамилия1_Фамилия2_Фамилия3".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сведения, ход работы, выводы).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временную диаграмму выходных сигналов заданного триггера (комбинации триггеров)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Понятия: уровень сигнала, перепад сигнала, активный/пассивный уровень, статическое управление, динамическое управление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триггеров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переходов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входов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диаграммы триггеров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триггеров на основе других триггеров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триггеров на ЛЭ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