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счетчиков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dLab12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dLab13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dLab14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pdf.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"ЛР5_05050х_Фамилия1_Фамилия2_Фамилия3".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сведения, ход работы, выводы).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Понятия: счетчик, модуль счета, разрешающая способность, емкость счетчика, время регистрации, скважность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счетчиков по направлению счета, по модулю счета, по виду переноса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 двоичного счетчика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суммирующего 4-хразрядного двоичного счетчика на D-триггерах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счетчиков с параллельным/последовательным переносом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суммирующих/вычитающих двоичных счетчиков произвольной разрядности на любых триггерах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счетчиков по модулю k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Счетчики с асинхронным сбросом/установкой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n-разрядного  реверсивного счетчика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