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Архитектура фон Неймана</w:t>
      </w:r>
      <w:r w:rsidDel="00000000" w:rsidR="00000000" w:rsidRPr="00000000">
        <w:rPr>
          <w:rtl w:val="0"/>
        </w:rPr>
        <w:t xml:space="preserve"> - это принцип хранения одновременно в памяти компьютера и команд, и данных. Принципы фон Неймана: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Использование двоичной системы счисления. Это нужно для простоты реализации с технической стороны.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Программное управление ЭВМ. У нас есть набор команд, которые выполняются друг за другом и с помощью которых мы можем контролировать компьютер.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Память компьютера используется не только для хранения данных, но и программ.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Ячейки памяти ЭВМ имеют адреса, которые последовательно пронумерованы. Представим память компьютера как одно большое пространство. Оно делится на ячейки (биты), куда записываются данные. Нумерация битов позволяет нам обратиться к любому из них в любой момент времени.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Есть возможность условного перехода в процессе выполнения программы. Мы можем использовать функции, процедуры, метки и т.д. для перехода из одного участка кода в другой.</w:t>
      </w:r>
    </w:p>
    <w:p w:rsidR="00000000" w:rsidDel="00000000" w:rsidP="00000000" w:rsidRDefault="00000000" w:rsidRPr="00000000" w14:paraId="00000007">
      <w:pPr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Устройство архитектуры фон Неймана</w:t>
      </w:r>
      <w:r w:rsidDel="00000000" w:rsidR="00000000" w:rsidRPr="00000000">
        <w:rPr>
          <w:rtl w:val="0"/>
        </w:rPr>
        <w:br w:type="textWrapping"/>
        <w:t xml:space="preserve">Компьютер, построенный по принципам архитектуры фон Неймана должен включать в себя: процессор, запоминающее устройство, устройство ввода, устройство вывода. Запоминающее устройство состоит из внешнего запоминающего устройства и оперативного запоминающего устройства. Внешнее запоминающее устройство предназначено для долговременного хранения информации, например, констант, программ и т.д, и её обработки, то есть удаления, редактирования и т.д. Оперативное запоминающее устройство (ОЗУ) используется для хранения и обработки данных, которые задействованы в исполнении какой-либо запущенной программы, после чего память очищается.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Почему в компьютерах и другой электронике используется двоичная система?</w:t>
      </w:r>
      <w:r w:rsidDel="00000000" w:rsidR="00000000" w:rsidRPr="00000000">
        <w:rPr>
          <w:rtl w:val="0"/>
        </w:rPr>
        <w:br w:type="textWrapping"/>
        <w:t xml:space="preserve">Причина заключается в простоте и соответствии двоичной системы одному принципу: чем меньше значений существует в системе, тем проще изготовить отдельные элементы, оперирующие этими значениями. Это значит, что для того, чтобы использовать двоичную систему счисления, достаточно использовать устройства с двумя устойчивыми состояниями. Например, лампочки (горит – не горит) и транзисторы (есть ток – нет тока), и т.д. То есть, у нас есть сигналы, с помощью которых мы можем закодировать что угодно на компьютере. Различая сигналы, компьютер различает символы.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Структура оперативной памяти</w:t>
        <w:br w:type="textWrapping"/>
      </w:r>
      <w:r w:rsidDel="00000000" w:rsidR="00000000" w:rsidRPr="00000000">
        <w:rPr>
          <w:rtl w:val="0"/>
        </w:rPr>
        <w:t xml:space="preserve">Память состоит из ячеек, каждая из которых имеет свой адрес. Адреса расположены по порядку и записаны в виде двоичных чисел. Как правило, одна ячейка содержит один байт информации. Один байт состоит из 8 бит. То есть каждая ячейка состоит из 8 разрядов. Байт является минимальной единицей, к которой мы можем обратиться. Комбинации из нескольких (как правило, четырёх или восьми) байтов называются словами. Слова иногда используются командами в качестве единицы для обращения.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В чем заключается задача программиста?</w:t>
        <w:br w:type="textWrapping"/>
      </w:r>
      <w:r w:rsidDel="00000000" w:rsidR="00000000" w:rsidRPr="00000000">
        <w:rPr>
          <w:rtl w:val="0"/>
        </w:rPr>
        <w:t xml:space="preserve">Задача программиста заключается в преобразовании задания, поставленном на естественном языке, к тому виду, в котором оно будет понятно компьютеру.</w:t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5mrnzzc4ao9g" w:id="3"/>
      <w:bookmarkEnd w:id="3"/>
      <w:r w:rsidDel="00000000" w:rsidR="00000000" w:rsidRPr="00000000">
        <w:rPr>
          <w:b w:val="1"/>
          <w:rtl w:val="0"/>
        </w:rPr>
        <w:t xml:space="preserve">Виды языков программирования</w:t>
      </w:r>
      <w:r w:rsidDel="00000000" w:rsidR="00000000" w:rsidRPr="00000000">
        <w:rPr>
          <w:rtl w:val="0"/>
        </w:rPr>
        <w:br w:type="textWrapping"/>
        <w:t xml:space="preserve">Программисты пишут код на языке программирования. Их существует большое множество. Но их можно распределить по шкале «низкоуровневые-высокоуровневые».</w:t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pwned3jycq0a" w:id="4"/>
      <w:bookmarkEnd w:id="4"/>
      <w:r w:rsidDel="00000000" w:rsidR="00000000" w:rsidRPr="00000000">
        <w:rPr>
          <w:rtl w:val="0"/>
        </w:rPr>
        <w:t xml:space="preserve">Низкоуровневый язык программирования — язык программирования, близкий к языку единиц и нулей. Низкоуровневые языки больше понятны компьютеру, чем человеку.</w:t>
        <w:br w:type="textWrapping"/>
        <w:t xml:space="preserve">Высокоуровневый язык программирования — язык программирования, который больше понятен человеку, чем компьютеру.</w:t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3znysh7" w:id="5"/>
      <w:bookmarkEnd w:id="5"/>
      <w:r w:rsidDel="00000000" w:rsidR="00000000" w:rsidRPr="00000000">
        <w:rPr>
          <w:b w:val="1"/>
          <w:rtl w:val="0"/>
        </w:rPr>
        <w:t xml:space="preserve">IDE</w:t>
      </w:r>
      <w:r w:rsidDel="00000000" w:rsidR="00000000" w:rsidRPr="00000000">
        <w:rPr>
          <w:rtl w:val="0"/>
        </w:rPr>
        <w:br w:type="textWrapping"/>
        <w:t xml:space="preserve">Давайте представим, что у нас есть задание написать доклад. Скорее всего, мы будем его печатать в программе «MS Office Word». Программисты тоже пишут код в специальных программах - в IDE. Это интегрированная среда разработки, т.е. программа-редактор, которая помогает разработчику создавать программное обеспечение. IDE представляет собой комплекс инструментов — она включает в себя текстовый редактор, транслятор, средства автоматизации сборки, отладчик, и др. Большинство современных IDE позволяет работать сразу с несколькими языками программирования.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Транслятор.</w:t>
      </w:r>
      <w:r w:rsidDel="00000000" w:rsidR="00000000" w:rsidRPr="00000000">
        <w:rPr>
          <w:rtl w:val="0"/>
        </w:rPr>
        <w:t xml:space="preserve"> Транслятор - это программа, которая преобразует код на языке программирования в код машинный (двоичный). Существует два вида трансляторов: компиляторы и интерпретаторы.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Компилятор.</w:t>
      </w:r>
      <w:r w:rsidDel="00000000" w:rsidR="00000000" w:rsidRPr="00000000">
        <w:rPr>
          <w:rtl w:val="0"/>
        </w:rPr>
        <w:t xml:space="preserve"> Компилятор - это транслятор, который делает весь перевод задачи с естественного языка в машинный код за один подход. Первый компилятор был придуман в 1952 году программисткой по имени Грейс Хоппер. Он был создан таким образом, что пользователь мог пользоваться программой, но не мог прочитать её исходный код.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Интерпретатор. </w:t>
      </w:r>
      <w:r w:rsidDel="00000000" w:rsidR="00000000" w:rsidRPr="00000000">
        <w:rPr>
          <w:rtl w:val="0"/>
        </w:rPr>
        <w:t xml:space="preserve">Интерпретатор - это транслятор, который делает построчный перевод кода с языка программирования в машинный код. Первый интерпретатор был создан в 1958 году программистом по имени Стив Рассел. Интерпретатор позволяет создавать различные многоступенчатые команды.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Структура программы</w:t>
      </w:r>
      <w:r w:rsidDel="00000000" w:rsidR="00000000" w:rsidRPr="00000000">
        <w:rPr>
          <w:rtl w:val="0"/>
        </w:rPr>
        <w:br w:type="textWrapping"/>
        <w:t xml:space="preserve">Каждая программа на С++ включает в себя функцию main. Основное тело программы содержится именно в ней, сама программа выполняется начиная с функции main. Такая функция должна быть ровно одна.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Функция - это набор операторов, объединённый одним названием. Функция должна возвращать значение.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Пример программы на С++: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cout&lt;&lt;"Hello World";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fef8m5h6452k" w:id="6"/>
      <w:bookmarkEnd w:id="6"/>
      <w:r w:rsidDel="00000000" w:rsidR="00000000" w:rsidRPr="00000000">
        <w:rPr>
          <w:b w:val="1"/>
          <w:rtl w:val="0"/>
        </w:rPr>
        <w:t xml:space="preserve">Что такое cout?</w:t>
      </w:r>
      <w:r w:rsidDel="00000000" w:rsidR="00000000" w:rsidRPr="00000000">
        <w:rPr>
          <w:rtl w:val="0"/>
        </w:rPr>
        <w:t xml:space="preserve"> </w:t>
        <w:br w:type="textWrapping"/>
        <w:t xml:space="preserve">cout - это выходной поток, т.е. проще говоря с помощью cout мы можем вывести нужную информацию на экран.</w:t>
        <w:br w:type="textWrapping"/>
        <w:t xml:space="preserve">cin - это входной поток, т.е. с помощью cin мы можем ввести с клавиатуры нужные данные.</w:t>
      </w:r>
    </w:p>
    <w:p w:rsidR="00000000" w:rsidDel="00000000" w:rsidP="00000000" w:rsidRDefault="00000000" w:rsidRPr="00000000" w14:paraId="0000001C">
      <w:pPr>
        <w:rPr/>
      </w:pPr>
      <w:bookmarkStart w:colFirst="0" w:colLast="0" w:name="_heading=h.adq3bpn7hdim" w:id="7"/>
      <w:bookmarkEnd w:id="7"/>
      <w:r w:rsidDel="00000000" w:rsidR="00000000" w:rsidRPr="00000000">
        <w:rPr>
          <w:b w:val="1"/>
          <w:rtl w:val="0"/>
        </w:rPr>
        <w:t xml:space="preserve">Зачем нужно писать std:: ?</w:t>
        <w:br w:type="textWrapping"/>
      </w:r>
      <w:r w:rsidDel="00000000" w:rsidR="00000000" w:rsidRPr="00000000">
        <w:rPr>
          <w:rtl w:val="0"/>
        </w:rPr>
        <w:t xml:space="preserve">std - это пространство имен, где содержатся различные функции и операторы. Существуют и другие пространства имён. Есть два варианта, как их использовать: написать один раз </w:t>
      </w:r>
      <w:r w:rsidDel="00000000" w:rsidR="00000000" w:rsidRPr="00000000">
        <w:rPr>
          <w:b w:val="1"/>
          <w:rtl w:val="0"/>
        </w:rPr>
        <w:t xml:space="preserve">using namespace &lt;название&gt;;</w:t>
      </w:r>
      <w:r w:rsidDel="00000000" w:rsidR="00000000" w:rsidRPr="00000000">
        <w:rPr>
          <w:rtl w:val="0"/>
        </w:rPr>
        <w:t xml:space="preserve"> или перед каждым оператором писать </w:t>
      </w:r>
      <w:r w:rsidDel="00000000" w:rsidR="00000000" w:rsidRPr="00000000">
        <w:rPr>
          <w:b w:val="1"/>
          <w:rtl w:val="0"/>
        </w:rPr>
        <w:t xml:space="preserve">&lt;название&gt;::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idvimw1usp1s" w:id="8"/>
      <w:bookmarkEnd w:id="8"/>
      <w:r w:rsidDel="00000000" w:rsidR="00000000" w:rsidRPr="00000000">
        <w:rPr>
          <w:b w:val="1"/>
          <w:rtl w:val="0"/>
        </w:rPr>
        <w:t xml:space="preserve">Как правильно? </w:t>
      </w:r>
      <w:r w:rsidDel="00000000" w:rsidR="00000000" w:rsidRPr="00000000">
        <w:rPr>
          <w:rtl w:val="0"/>
        </w:rPr>
        <w:t xml:space="preserve">Предположим, что у нас есть два пространства имён a и b, которые содержат функции, которые названы одинаково, например, ab. Если мы будем писать код, и в самом начале укажем:</w:t>
        <w:br w:type="textWrapping"/>
        <w:t xml:space="preserve">using namespace a;</w:t>
        <w:br w:type="textWrapping"/>
        <w:t xml:space="preserve">using namespace b;</w:t>
        <w:br w:type="textWrapping"/>
        <w:t xml:space="preserve">а потом попытаемся вызвать функцию ab, то компилятор не поймёт, откуда мы хотим взять функцию ab. Поэтому написание a::ab и b::ab считается более правильным.</w:t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z8d5q7u24n81" w:id="9"/>
      <w:bookmarkEnd w:id="9"/>
      <w:r w:rsidDel="00000000" w:rsidR="00000000" w:rsidRPr="00000000">
        <w:rPr>
          <w:b w:val="1"/>
          <w:rtl w:val="0"/>
        </w:rPr>
        <w:t xml:space="preserve">Обратите внимание</w:t>
      </w:r>
      <w:r w:rsidDel="00000000" w:rsidR="00000000" w:rsidRPr="00000000">
        <w:rPr>
          <w:rtl w:val="0"/>
        </w:rPr>
        <w:t xml:space="preserve">. После каждой строки (команды/инструкции) в теле функции мы ставим точку с запятой. Она означает завершение команды.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1auzAqL64NkjWNE6mIm89kWqiQ==">CgMxLjAyCGguZ2pkZ3hzMgloLjMwajB6bGwyCWguMWZvYjl0ZTIOaC41bXJuenpjNGFvOWcyDmgucHduZWQzanljcTBhMgloLjN6bnlzaDcyDmguZmVmOG01aDY0NTJrMg5oLmFkcTNicG43aGRpbTIOaC5pZHZpbXcxdXNwMXMyDmguejhkNXE3dTI0bjgxOAByITFQdEhrMVQyTVJoblJBQ0taRENneUZsdGFLbk9rT0V2Zw==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