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теме «Переменные и типы данных»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поближе познакомиться со средой разработки и научиться работать с переменными.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1. Создайте проект «Console Application».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Задание 2. Создайте несколько переменных. Все переменные должны иметь разный тип данных. Заполните их данными.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Задание 3. Перезапишите часть переменных с помощью «cin». Выведите содержимое всех переменных в консоль.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балла - выполнено 1 задание.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балла - выполнено 2 задания.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баллов - выполнено 3 задания.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