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№Конспект: проект Калькулятор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закрепить навыки работы с переменными, потоками ввода-вывода, различными математическими операциями, условными и циклическими конструкциями.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Напишите консольное приложение, которое будет выполнять функции простого калькулятора. Программа должна запрашивать два целых или вещественных числа, а также знак математической операции. Программа должна поддерживать следующие операции: сложение, вычитание, деление, умножение, возведение в степень. При вычислении частного чисел программа должна проверять не пытается ли пользователь осуществить деление на 0. При делении на 0 в консоль должно выводиться сообщение о невозможности вычисления частного. Приложение должно иметь возможность производить вычисление за вычислением без необходимости перезапускать программу.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Разработка проекта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Давайте разберем задание на части и рассмотрим каждую часть подробнее.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Напишите консольное приложение, которое будет выполнять функции простого калькулятора. Программа должна запрашивать два целых или вещественных числа, а также знак математической операции.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615"/>
        <w:gridCol w:w="3825"/>
        <w:tblGridChange w:id="0">
          <w:tblGrid>
            <w:gridCol w:w="3615"/>
            <w:gridCol w:w="38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входных данных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Реализация в коде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 &gt;&gt; a; //первое число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 &gt;&gt; b; // второе число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 &gt;&gt; op; // знак операции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Программа должна поддерживать следующие операции: сложение, вычитание, деление, умножение, возведение в степень.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(op == "+") {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a + b;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(op == "-") {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a - b;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(op == "/") {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a / b;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(op == "*") {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a * b;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(op == "^") {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a ** b;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При вычислении частного чисел программа должна проверять не пытается ли пользователь осуществить деление на 0. При делении на 0 в консоль должно выводиться сообщение о невозможности вычисления частного.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(op == "/" and b == 0) 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"На ноль делить нельзя!";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(op == "/") {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a/b;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Приложение должно иметь возможность производить вычисление за вычислением без необходимости перезапускать программу.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(true) {  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считывание чисел и знака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проверка мат. операции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вычисление и вывод ответа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3 балла - в коде программы отсутствует проверка делителя на равность 0;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4 балла - в приложении отсутствует операция возведения числа в степень;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5 баллов - решение полностью соответствует заданию.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для тестирования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Используйте эти данные для проверки работоспособности вашей программы: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0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370"/>
        <w:gridCol w:w="2535"/>
        <w:tblGridChange w:id="0">
          <w:tblGrid>
            <w:gridCol w:w="2370"/>
            <w:gridCol w:w="25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  <w:br w:type="textWrapping"/>
              <w:t xml:space="preserve">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3.45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10.45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