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теме «Обзорная лекция»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научиться работать со строками и применять к ним различные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В обзорной лекции мы говорили о том, что в следующем модуле нам предстоит подробно изучить работу функций. Подумайте, сталкивались ли вы с функциями в текущем модуле? Если да, то где вы их встречали? Как они выглядят?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2. Пофантазируйте, какую программу можно разработать (желательно для реальных задач из жизни) с использованием только тех конструкций, которые вы уже изучили в течение первого модуля? Опишите словами логику работы этой программы.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балла - выполнено только одно задание;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балла - выполнено одно любое задание, второе выполнено с ошибками;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баллов - выполнено два задания в полном объеме.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