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TEENPATTI游戏策划案</w:t>
      </w:r>
    </w:p>
    <w:p>
      <w:pPr>
        <w:jc w:val="center"/>
        <w:outlineLvl w:val="0"/>
        <w:rPr>
          <w:rFonts w:hint="default"/>
          <w:sz w:val="24"/>
          <w:szCs w:val="32"/>
          <w:lang w:val="en-US" w:eastAsia="zh-CN"/>
        </w:rPr>
      </w:pPr>
      <w:r>
        <w:rPr>
          <w:rFonts w:hint="eastAsia" w:ascii="微软雅黑 Light" w:hAnsi="微软雅黑 Light" w:cs="微软雅黑 Light"/>
          <w:sz w:val="24"/>
          <w:szCs w:val="32"/>
          <w:lang w:val="en-US" w:eastAsia="zh-CN"/>
        </w:rPr>
        <w:t xml:space="preserve"> </w:t>
      </w:r>
      <w:r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  <w:t>2021</w:t>
      </w:r>
      <w:r>
        <w:rPr>
          <w:rFonts w:hint="eastAsia" w:ascii="微软雅黑 Light" w:hAnsi="微软雅黑 Light" w:cs="微软雅黑 Light"/>
          <w:sz w:val="24"/>
          <w:szCs w:val="32"/>
          <w:lang w:val="en-US" w:eastAsia="zh-CN"/>
        </w:rPr>
        <w:t xml:space="preserve"> 国际</w:t>
      </w:r>
      <w:r>
        <w:rPr>
          <w:rFonts w:hint="eastAsia"/>
          <w:sz w:val="24"/>
          <w:szCs w:val="32"/>
          <w:lang w:val="en-US" w:eastAsia="zh-CN"/>
        </w:rPr>
        <w:t>平台</w:t>
      </w:r>
    </w:p>
    <w:p>
      <w:pPr>
        <w:wordWrap w:val="0"/>
        <w:jc w:val="right"/>
        <w:rPr>
          <w:rFonts w:hint="eastAsia"/>
          <w:sz w:val="24"/>
          <w:szCs w:val="32"/>
          <w:lang w:val="en-US" w:eastAsia="zh-CN"/>
        </w:rPr>
      </w:pPr>
    </w:p>
    <w:p>
      <w:pPr>
        <w:wordWrap/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  <w:r>
        <w:rPr>
          <w:rFonts w:hint="eastAsia" w:ascii="微软雅黑 Light" w:hAnsi="微软雅黑 Light" w:cs="微软雅黑 Light"/>
          <w:sz w:val="24"/>
          <w:szCs w:val="32"/>
          <w:lang w:val="en-US" w:eastAsia="zh-CN"/>
        </w:rPr>
        <w:t>D</w:t>
      </w:r>
      <w:r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  <w:t>esigned by L</w:t>
      </w:r>
    </w:p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outlineLvl w:val="0"/>
        <w:rPr>
          <w:rFonts w:hint="eastAsia" w:ascii="微软雅黑 Light" w:hAnsi="微软雅黑 Light" w:cs="微软雅黑 Light"/>
          <w:sz w:val="24"/>
          <w:szCs w:val="32"/>
          <w:lang w:val="en-US" w:eastAsia="zh-CN"/>
        </w:rPr>
      </w:pPr>
      <w:r>
        <w:rPr>
          <w:rFonts w:hint="eastAsia" w:ascii="微软雅黑 Light" w:hAnsi="微软雅黑 Light" w:cs="微软雅黑 Light"/>
          <w:sz w:val="24"/>
          <w:szCs w:val="32"/>
          <w:lang w:val="en-US" w:eastAsia="zh-CN"/>
        </w:rPr>
        <w:t>修订记录：</w:t>
      </w:r>
    </w:p>
    <w:p>
      <w:pPr>
        <w:jc w:val="center"/>
        <w:rPr>
          <w:rFonts w:hint="eastAsia" w:ascii="微软雅黑 Light" w:hAnsi="微软雅黑 Light" w:cs="微软雅黑 Light"/>
          <w:sz w:val="24"/>
          <w:szCs w:val="32"/>
          <w:lang w:val="en-US" w:eastAsia="zh-CN"/>
        </w:rPr>
      </w:pPr>
      <w:r>
        <w:rPr>
          <w:rFonts w:hint="eastAsia" w:ascii="微软雅黑 Light" w:hAnsi="微软雅黑 Light" w:cs="微软雅黑 Light"/>
          <w:sz w:val="24"/>
          <w:szCs w:val="32"/>
          <w:lang w:val="en-US" w:eastAsia="zh-CN"/>
        </w:rPr>
        <w:t>2021年9月12日 创建记录</w:t>
      </w:r>
    </w:p>
    <w:p>
      <w:pPr>
        <w:jc w:val="center"/>
        <w:rPr>
          <w:rFonts w:hint="eastAsia" w:ascii="微软雅黑 Light" w:hAnsi="微软雅黑 Light" w:cs="微软雅黑 Light"/>
          <w:sz w:val="24"/>
          <w:szCs w:val="32"/>
          <w:lang w:val="en-US" w:eastAsia="zh-CN"/>
        </w:rPr>
      </w:pPr>
    </w:p>
    <w:p>
      <w:pPr>
        <w:jc w:val="center"/>
        <w:rPr>
          <w:rFonts w:hint="eastAsia" w:ascii="微软雅黑 Light" w:hAnsi="微软雅黑 Light" w:cs="微软雅黑 Light"/>
          <w:sz w:val="24"/>
          <w:szCs w:val="32"/>
          <w:lang w:val="en-US" w:eastAsia="zh-CN"/>
        </w:rPr>
      </w:pPr>
    </w:p>
    <w:p>
      <w:pPr>
        <w:jc w:val="center"/>
        <w:rPr>
          <w:rFonts w:hint="eastAsia" w:ascii="微软雅黑 Light" w:hAnsi="微软雅黑 Light" w:cs="微软雅黑 Light"/>
          <w:sz w:val="24"/>
          <w:szCs w:val="32"/>
          <w:lang w:val="en-US" w:eastAsia="zh-CN"/>
        </w:rPr>
      </w:pPr>
    </w:p>
    <w:p>
      <w:pPr>
        <w:jc w:val="center"/>
        <w:rPr>
          <w:rFonts w:hint="eastAsia" w:ascii="微软雅黑 Light" w:hAnsi="微软雅黑 Light" w:cs="微软雅黑 Light"/>
          <w:sz w:val="24"/>
          <w:szCs w:val="32"/>
          <w:lang w:val="en-US" w:eastAsia="zh-CN"/>
        </w:rPr>
      </w:pPr>
    </w:p>
    <w:p>
      <w:pPr>
        <w:jc w:val="center"/>
        <w:rPr>
          <w:rFonts w:hint="eastAsia" w:ascii="微软雅黑 Light" w:hAnsi="微软雅黑 Light" w:cs="微软雅黑 Light"/>
          <w:sz w:val="24"/>
          <w:szCs w:val="32"/>
          <w:lang w:val="en-US" w:eastAsia="zh-CN"/>
        </w:rPr>
      </w:pPr>
    </w:p>
    <w:p>
      <w:pPr>
        <w:jc w:val="center"/>
        <w:rPr>
          <w:rFonts w:hint="eastAsia" w:ascii="微软雅黑 Light" w:hAnsi="微软雅黑 Light" w:cs="微软雅黑 Light"/>
          <w:sz w:val="24"/>
          <w:szCs w:val="32"/>
          <w:lang w:val="en-US" w:eastAsia="zh-CN"/>
        </w:rPr>
      </w:pPr>
    </w:p>
    <w:p>
      <w:pPr>
        <w:jc w:val="center"/>
        <w:rPr>
          <w:rFonts w:hint="eastAsia" w:ascii="微软雅黑 Light" w:hAnsi="微软雅黑 Light" w:cs="微软雅黑 Light"/>
          <w:sz w:val="24"/>
          <w:szCs w:val="32"/>
          <w:lang w:val="en-US" w:eastAsia="zh-CN"/>
        </w:rPr>
      </w:pPr>
    </w:p>
    <w:p>
      <w:pPr>
        <w:jc w:val="center"/>
        <w:rPr>
          <w:rFonts w:hint="eastAsia" w:ascii="微软雅黑 Light" w:hAnsi="微软雅黑 Light" w:cs="微软雅黑 Light"/>
          <w:sz w:val="24"/>
          <w:szCs w:val="32"/>
          <w:lang w:val="en-US" w:eastAsia="zh-CN"/>
        </w:rPr>
      </w:pPr>
    </w:p>
    <w:p>
      <w:pPr>
        <w:jc w:val="center"/>
        <w:rPr>
          <w:rFonts w:hint="eastAsia" w:ascii="微软雅黑 Light" w:hAnsi="微软雅黑 Light" w:cs="微软雅黑 Light"/>
          <w:sz w:val="24"/>
          <w:szCs w:val="32"/>
          <w:lang w:val="en-US" w:eastAsia="zh-CN"/>
        </w:rPr>
      </w:pPr>
    </w:p>
    <w:p>
      <w:pPr>
        <w:jc w:val="center"/>
        <w:rPr>
          <w:rFonts w:hint="eastAsia" w:ascii="微软雅黑 Light" w:hAnsi="微软雅黑 Light" w:cs="微软雅黑 Light"/>
          <w:sz w:val="24"/>
          <w:szCs w:val="32"/>
          <w:lang w:val="en-US" w:eastAsia="zh-CN"/>
        </w:rPr>
      </w:pPr>
    </w:p>
    <w:p>
      <w:pPr>
        <w:jc w:val="center"/>
        <w:rPr>
          <w:rFonts w:hint="eastAsia" w:ascii="微软雅黑 Light" w:hAnsi="微软雅黑 Light" w:cs="微软雅黑 Light"/>
          <w:sz w:val="24"/>
          <w:szCs w:val="32"/>
          <w:lang w:val="en-US" w:eastAsia="zh-CN"/>
        </w:rPr>
      </w:pPr>
    </w:p>
    <w:p>
      <w:pPr>
        <w:jc w:val="center"/>
        <w:rPr>
          <w:rFonts w:hint="eastAsia" w:ascii="微软雅黑 Light" w:hAnsi="微软雅黑 Light" w:cs="微软雅黑 Light"/>
          <w:sz w:val="24"/>
          <w:szCs w:val="32"/>
          <w:lang w:val="en-US" w:eastAsia="zh-CN"/>
        </w:rPr>
      </w:pPr>
    </w:p>
    <w:p>
      <w:pPr>
        <w:jc w:val="center"/>
        <w:rPr>
          <w:rFonts w:hint="eastAsia" w:ascii="微软雅黑 Light" w:hAnsi="微软雅黑 Light" w:cs="微软雅黑 Light"/>
          <w:sz w:val="24"/>
          <w:szCs w:val="32"/>
          <w:lang w:val="en-US" w:eastAsia="zh-CN"/>
        </w:rPr>
      </w:pPr>
    </w:p>
    <w:p>
      <w:pPr>
        <w:jc w:val="center"/>
        <w:rPr>
          <w:rFonts w:hint="eastAsia" w:ascii="微软雅黑 Light" w:hAnsi="微软雅黑 Light" w:cs="微软雅黑 Light"/>
          <w:sz w:val="24"/>
          <w:szCs w:val="32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基本元素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道具</w:t>
      </w:r>
    </w:p>
    <w:p>
      <w:pPr>
        <w:pStyle w:val="4"/>
        <w:bidi w:val="0"/>
        <w:rPr>
          <w:rFonts w:hint="eastAsia" w:ascii="微软雅黑 Light" w:hAnsi="微软雅黑 Light" w:eastAsia="微软雅黑 Light" w:cs="微软雅黑 Light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lang w:val="en-US" w:eastAsia="zh-CN"/>
        </w:rPr>
        <w:t>52扑克牌，无大小王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参与人数</w:t>
      </w:r>
    </w:p>
    <w:p>
      <w:pPr>
        <w:pStyle w:val="4"/>
        <w:bidi w:val="0"/>
        <w:rPr>
          <w:rFonts w:hint="default" w:ascii="微软雅黑 Light" w:hAnsi="微软雅黑 Light" w:eastAsia="微软雅黑 Light" w:cs="微软雅黑 Light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lang w:val="en-US" w:eastAsia="zh-CN"/>
        </w:rPr>
        <w:t>2~6人，分庄家和闲家，</w:t>
      </w:r>
      <w:r>
        <w:rPr>
          <w:rFonts w:hint="eastAsia" w:cs="微软雅黑 Light"/>
          <w:lang w:val="en-US" w:eastAsia="zh-CN"/>
        </w:rPr>
        <w:t>庄家优先发牌和选择下注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筹码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金币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游戏流程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7" o:spt="75" alt="" type="#_x0000_t75" style="height:387.15pt;width:188.5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5" ShapeID="_x0000_i1027" DrawAspect="Content" ObjectID="_1468075725" r:id="rId4">
            <o:LockedField>false</o:LockedField>
          </o:OLEObject>
        </w:objec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游戏规则</w:t>
      </w:r>
    </w:p>
    <w:p>
      <w:pPr>
        <w:pStyle w:val="3"/>
        <w:numPr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牌型说明</w:t>
      </w:r>
    </w:p>
    <w:p>
      <w:pPr>
        <w:pStyle w:val="4"/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高牌HIGH CARD：三张不同花色、不相连、不同点数的组合</w:t>
      </w:r>
    </w:p>
    <w:p>
      <w:pPr>
        <w:pStyle w:val="4"/>
        <w:numPr>
          <w:numId w:val="0"/>
        </w:numPr>
        <w:bidi w:val="0"/>
        <w:ind w:leftChars="0" w:firstLine="420" w:firstLineChars="0"/>
      </w:pPr>
      <w:r>
        <w:drawing>
          <wp:inline distT="0" distB="0" distL="114300" distR="114300">
            <wp:extent cx="1714500" cy="8096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对子PAIR：仅含有一对的组合</w:t>
      </w:r>
    </w:p>
    <w:p>
      <w:pPr>
        <w:ind w:firstLine="420" w:firstLineChars="0"/>
      </w:pPr>
      <w:r>
        <w:drawing>
          <wp:inline distT="0" distB="0" distL="114300" distR="114300">
            <wp:extent cx="1674495" cy="765175"/>
            <wp:effectExtent l="0" t="0" r="190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4495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同花COLOR：仅三张花色相同的组合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675765" cy="78041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5765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顺子SEQUENCE：仅三张连续点数的组合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694180" cy="784225"/>
            <wp:effectExtent l="0" t="0" r="127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4180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同花顺PURE SEQUENCE：三张连续点数且相同花色的组合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704340" cy="787400"/>
            <wp:effectExtent l="0" t="0" r="1016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三条TRAIL OR SET：三张相同点数的组合</w:t>
      </w:r>
    </w:p>
    <w:p>
      <w:pPr>
        <w:ind w:firstLine="420" w:firstLineChars="0"/>
      </w:pPr>
      <w:r>
        <w:drawing>
          <wp:inline distT="0" distB="0" distL="114300" distR="114300">
            <wp:extent cx="1703070" cy="791845"/>
            <wp:effectExtent l="0" t="0" r="1143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牌型比较</w:t>
      </w:r>
    </w:p>
    <w:p>
      <w:pPr>
        <w:pStyle w:val="4"/>
        <w:numPr>
          <w:ilvl w:val="0"/>
          <w:numId w:val="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高牌&lt;对子&lt;同花&lt;顺子&lt;同花顺&lt;三条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相同类型组合牌型下：</w:t>
      </w:r>
    </w:p>
    <w:p>
      <w:pPr>
        <w:pStyle w:val="4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高牌：最大点数牌比较：A&gt;K&gt;Q&gt;...&gt;4&gt;3&gt;2，点数大者胜，如最大牌点数相同则比较第2大点数牌，以此类推，若三张点数相同，则平局</w:t>
      </w:r>
    </w:p>
    <w:p>
      <w:pPr>
        <w:pStyle w:val="4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对子：对子组合比较：A&gt;K&gt;Q&gt;...&gt;4&gt;3&gt;2，点数大者胜，如对子点数相同则比较单张牌点数，若三张点数相同，则平局</w:t>
      </w:r>
    </w:p>
    <w:p>
      <w:pPr>
        <w:pStyle w:val="4"/>
        <w:numPr>
          <w:ilvl w:val="0"/>
          <w:numId w:val="5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同花：最大点数牌比较：A&gt;K&gt;Q&gt;...&gt;4&gt;3&gt;2，点数大者胜，如相同则平局</w:t>
      </w:r>
    </w:p>
    <w:p>
      <w:pPr>
        <w:pStyle w:val="4"/>
        <w:numPr>
          <w:ilvl w:val="0"/>
          <w:numId w:val="5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顺子：最大点数牌比较：A&gt;K&gt;Q&gt;...&gt;4&gt;3&gt;2，点数大者胜，如相同则平局</w:t>
      </w:r>
    </w:p>
    <w:p>
      <w:pPr>
        <w:pStyle w:val="4"/>
        <w:numPr>
          <w:ilvl w:val="0"/>
          <w:numId w:val="5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同花顺：最大点数牌比较：A&gt;K&gt;Q&gt;...&gt;4&gt;3&gt;2，点数大者胜，如相同则平局</w:t>
      </w:r>
    </w:p>
    <w:p>
      <w:pPr>
        <w:pStyle w:val="4"/>
        <w:numPr>
          <w:ilvl w:val="0"/>
          <w:numId w:val="5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三条：单张点数牌比较：A&gt;K&gt;Q&gt;...&gt;4&gt;3&gt;2，点数大者胜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流程说明</w:t>
      </w:r>
    </w:p>
    <w:p>
      <w:pPr>
        <w:pStyle w:val="4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开局下注</w:t>
      </w:r>
    </w:p>
    <w:p>
      <w:pPr>
        <w:pStyle w:val="5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桌上少于2个玩家时，不开局</w:t>
      </w:r>
    </w:p>
    <w:p>
      <w:pPr>
        <w:pStyle w:val="4"/>
        <w:numPr>
          <w:ilvl w:val="0"/>
          <w:numId w:val="8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下注：开局默认自动下注，下注额为房间最小底注，下注时同时播放文字提示</w:t>
      </w:r>
    </w:p>
    <w:p>
      <w:pPr>
        <w:pStyle w:val="4"/>
        <w:numPr>
          <w:ilvl w:val="0"/>
          <w:numId w:val="9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展示个人下注筹码，牌桌中间展示所有玩家下注总数；添加配置，根据当前金额大小，展示多个筹码叠加效果</w:t>
      </w:r>
    </w:p>
    <w:p>
      <w:pPr>
        <w:pStyle w:val="4"/>
        <w:numPr>
          <w:ilvl w:val="0"/>
          <w:numId w:val="10"/>
        </w:numPr>
        <w:bidi w:val="0"/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0185" cy="228600"/>
            <wp:effectExtent l="0" t="0" r="184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18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表示庄家，开局随机庄，庄家优先发牌，庄家下家</w:t>
      </w:r>
    </w:p>
    <w:p>
      <w:pPr>
        <w:ind w:firstLine="420" w:firstLineChars="0"/>
      </w:pPr>
      <w:r>
        <w:drawing>
          <wp:inline distT="0" distB="0" distL="114300" distR="114300">
            <wp:extent cx="5271135" cy="2880995"/>
            <wp:effectExtent l="0" t="0" r="571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="微软雅黑 Light"/>
          <w:lang w:val="en-US" w:eastAsia="zh-CN"/>
        </w:rPr>
      </w:pPr>
      <w:r>
        <w:rPr>
          <w:rFonts w:hint="eastAsia"/>
          <w:lang w:val="en-US" w:eastAsia="zh-CN"/>
        </w:rPr>
        <w:t>房间配置参数：</w:t>
      </w:r>
    </w:p>
    <w:p>
      <w:pPr>
        <w:pStyle w:val="5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ANTE：底注，每次开局自动下注时的金额，下注时头像上同步显示文字提示</w:t>
      </w:r>
    </w:p>
    <w:p>
      <w:pPr>
        <w:pStyle w:val="4"/>
        <w:numPr>
          <w:ilvl w:val="0"/>
          <w:numId w:val="11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MAXLIND：最大加注次数，每次加注是之前的下注金额的2倍</w:t>
      </w:r>
    </w:p>
    <w:p>
      <w:pPr>
        <w:pStyle w:val="4"/>
        <w:numPr>
          <w:ilvl w:val="0"/>
          <w:numId w:val="12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POT LIMIT:下注限制，房间的下注总额不超该数</w:t>
      </w:r>
    </w:p>
    <w:p>
      <w:pPr>
        <w:pStyle w:val="4"/>
        <w:numPr>
          <w:ilvl w:val="0"/>
          <w:numId w:val="13"/>
        </w:numPr>
        <w:bidi w:val="0"/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MAX CHAAL：加注限制，加注的金额不得超过该数</w:t>
      </w:r>
    </w:p>
    <w:p>
      <w:pPr>
        <w:pStyle w:val="4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发牌：</w:t>
      </w:r>
    </w:p>
    <w:p>
      <w:pPr>
        <w:pStyle w:val="4"/>
        <w:numPr>
          <w:ilvl w:val="0"/>
          <w:numId w:val="14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播放发牌动画，庄家优先顺时针单次1张，依次发牌，发至每人三张结束</w:t>
      </w:r>
    </w:p>
    <w:p>
      <w:pPr>
        <w:ind w:firstLine="420" w:firstLineChars="0"/>
      </w:pPr>
      <w:r>
        <w:drawing>
          <wp:inline distT="0" distB="0" distL="114300" distR="114300">
            <wp:extent cx="5268595" cy="2868295"/>
            <wp:effectExtent l="0" t="0" r="825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6690" cy="2853055"/>
            <wp:effectExtent l="0" t="0" r="1016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5"/>
        </w:numPr>
        <w:bidi w:val="0"/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看牌SEE：发牌后，任意时间可选择看牌；点击看牌按钮，播放翻牌动画，展示手牌牌面；翻牌后，按钮置灰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571365" cy="1706880"/>
            <wp:effectExtent l="0" t="0" r="63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6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翻牌后，根据牌面展示手牌类型名称及等级表示</w:t>
      </w:r>
    </w:p>
    <w:tbl>
      <w:tblPr>
        <w:tblStyle w:val="8"/>
        <w:tblW w:w="0" w:type="auto"/>
        <w:tblInd w:w="9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250"/>
        <w:gridCol w:w="1848"/>
        <w:gridCol w:w="4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50" w:type="dxa"/>
            <w:shd w:val="clear" w:color="auto" w:fill="AEAAAA" w:themeFill="background2" w:themeFillShade="BF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组合名称</w:t>
            </w:r>
          </w:p>
        </w:tc>
        <w:tc>
          <w:tcPr>
            <w:tcW w:w="1848" w:type="dxa"/>
            <w:shd w:val="clear" w:color="auto" w:fill="AEAAAA" w:themeFill="background2" w:themeFillShade="BF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英文名</w:t>
            </w:r>
          </w:p>
        </w:tc>
        <w:tc>
          <w:tcPr>
            <w:tcW w:w="4092" w:type="dxa"/>
            <w:shd w:val="clear" w:color="auto" w:fill="AEAAAA" w:themeFill="background2" w:themeFillShade="BF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等级标识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50" w:type="dxa"/>
            <w:vAlign w:val="center"/>
          </w:tcPr>
          <w:p>
            <w:pPr>
              <w:jc w:val="center"/>
              <w:rPr>
                <w:rFonts w:hint="eastAsia" w:eastAsia="微软雅黑 Light" w:asciiTheme="minorHAnsi" w:hAnsiTheme="minorHAnsi" w:cstheme="minorBidi"/>
                <w:color w:val="404040" w:themeColor="text1" w:themeTint="BF"/>
                <w:kern w:val="2"/>
                <w:sz w:val="21"/>
                <w:szCs w:val="22"/>
                <w:vertAlign w:val="baseline"/>
                <w:lang w:val="en-US" w:eastAsia="zh-CN" w:bidi="ar-SA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高牌</w:t>
            </w:r>
          </w:p>
        </w:tc>
        <w:tc>
          <w:tcPr>
            <w:tcW w:w="1848" w:type="dxa"/>
            <w:vAlign w:val="center"/>
          </w:tcPr>
          <w:p>
            <w:pPr>
              <w:jc w:val="center"/>
              <w:rPr>
                <w:rFonts w:hint="eastAsia" w:eastAsia="微软雅黑 Light" w:asciiTheme="minorHAnsi" w:hAnsiTheme="minorHAnsi" w:cstheme="minorBidi"/>
                <w:color w:val="404040" w:themeColor="text1" w:themeTint="BF"/>
                <w:kern w:val="2"/>
                <w:sz w:val="21"/>
                <w:szCs w:val="22"/>
                <w:vertAlign w:val="baseline"/>
                <w:lang w:val="en-US" w:eastAsia="zh-CN" w:bidi="ar-SA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HIGH CARD</w:t>
            </w:r>
          </w:p>
        </w:tc>
        <w:tc>
          <w:tcPr>
            <w:tcW w:w="4092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object>
                <v:shape id="_x0000_i1051" o:spt="75" type="#_x0000_t75" style="height:8.25pt;width:150.75pt;" o:ole="t" filled="f" o:preferrelative="t" stroked="f" coordsize="21600,21600">
                  <v:path/>
                  <v:fill on="f" focussize="0,0"/>
                  <v:stroke on="f"/>
                  <v:imagedata r:id="rId18" o:title=""/>
                  <o:lock v:ext="edit" aspectratio="f"/>
                  <w10:wrap type="none"/>
                  <w10:anchorlock/>
                </v:shape>
                <o:OLEObject Type="Embed" ProgID="Visio.Drawing.15" ShapeID="_x0000_i1051" DrawAspect="Content" ObjectID="_1468075726" r:id="rId17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50" w:type="dxa"/>
            <w:vAlign w:val="center"/>
          </w:tcPr>
          <w:p>
            <w:pPr>
              <w:jc w:val="center"/>
              <w:rPr>
                <w:rFonts w:hint="default" w:eastAsia="微软雅黑 Light" w:asciiTheme="minorHAnsi" w:hAnsiTheme="minorHAnsi" w:cstheme="minorBidi"/>
                <w:color w:val="404040" w:themeColor="text1" w:themeTint="BF"/>
                <w:kern w:val="2"/>
                <w:sz w:val="21"/>
                <w:szCs w:val="22"/>
                <w:vertAlign w:val="baseline"/>
                <w:lang w:val="en-US" w:eastAsia="zh-CN" w:bidi="ar-SA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对子</w:t>
            </w:r>
          </w:p>
        </w:tc>
        <w:tc>
          <w:tcPr>
            <w:tcW w:w="1848" w:type="dxa"/>
            <w:vAlign w:val="center"/>
          </w:tcPr>
          <w:p>
            <w:pPr>
              <w:jc w:val="center"/>
              <w:rPr>
                <w:rFonts w:hint="default" w:eastAsia="微软雅黑 Light" w:asciiTheme="minorHAnsi" w:hAnsiTheme="minorHAnsi" w:cstheme="minorBidi"/>
                <w:color w:val="404040" w:themeColor="text1" w:themeTint="BF"/>
                <w:kern w:val="2"/>
                <w:sz w:val="21"/>
                <w:szCs w:val="22"/>
                <w:lang w:val="en-US" w:eastAsia="zh-CN" w:bidi="ar-SA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PAIR</w:t>
            </w:r>
          </w:p>
        </w:tc>
        <w:tc>
          <w:tcPr>
            <w:tcW w:w="4092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object>
                <v:shape id="_x0000_i1045" o:spt="75" type="#_x0000_t75" style="height:8.25pt;width:150.75pt;" o:ole="t" filled="f" o:preferrelative="t" stroked="f" coordsize="21600,21600">
                  <v:path/>
                  <v:fill on="f" focussize="0,0"/>
                  <v:stroke on="f"/>
                  <v:imagedata r:id="rId20" o:title=""/>
                  <o:lock v:ext="edit" aspectratio="f"/>
                  <w10:wrap type="none"/>
                  <w10:anchorlock/>
                </v:shape>
                <o:OLEObject Type="Embed" ProgID="Visio.Drawing.15" ShapeID="_x0000_i1045" DrawAspect="Content" ObjectID="_1468075727" r:id="rId19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5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同花</w:t>
            </w:r>
          </w:p>
        </w:tc>
        <w:tc>
          <w:tcPr>
            <w:tcW w:w="1848" w:type="dxa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COLOR</w:t>
            </w:r>
          </w:p>
        </w:tc>
        <w:tc>
          <w:tcPr>
            <w:tcW w:w="4092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object>
                <v:shape id="_x0000_i1046" o:spt="75" type="#_x0000_t75" style="height:8.25pt;width:150.75pt;" o:ole="t" filled="f" o:preferrelative="t" stroked="f" coordsize="21600,21600">
                  <v:path/>
                  <v:fill on="f" focussize="0,0"/>
                  <v:stroke on="f"/>
                  <v:imagedata r:id="rId22" o:title=""/>
                  <o:lock v:ext="edit" aspectratio="f"/>
                  <w10:wrap type="none"/>
                  <w10:anchorlock/>
                </v:shape>
                <o:OLEObject Type="Embed" ProgID="Visio.Drawing.15" ShapeID="_x0000_i1046" DrawAspect="Content" ObjectID="_1468075728" r:id="rId21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5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顺子</w:t>
            </w:r>
          </w:p>
        </w:tc>
        <w:tc>
          <w:tcPr>
            <w:tcW w:w="1848" w:type="dxa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SEQUENCE</w:t>
            </w:r>
          </w:p>
        </w:tc>
        <w:tc>
          <w:tcPr>
            <w:tcW w:w="4092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object>
                <v:shape id="_x0000_i1047" o:spt="75" type="#_x0000_t75" style="height:8.25pt;width:150.75pt;" o:ole="t" filled="f" o:preferrelative="t" stroked="f" coordsize="21600,21600">
                  <v:path/>
                  <v:fill on="f" focussize="0,0"/>
                  <v:stroke on="f"/>
                  <v:imagedata r:id="rId24" o:title=""/>
                  <o:lock v:ext="edit" aspectratio="f"/>
                  <w10:wrap type="none"/>
                  <w10:anchorlock/>
                </v:shape>
                <o:OLEObject Type="Embed" ProgID="Visio.Drawing.15" ShapeID="_x0000_i1047" DrawAspect="Content" ObjectID="_1468075729" r:id="rId23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5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同花顺</w:t>
            </w:r>
          </w:p>
        </w:tc>
        <w:tc>
          <w:tcPr>
            <w:tcW w:w="1848" w:type="dxa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PURE SEQUENCE</w:t>
            </w:r>
          </w:p>
        </w:tc>
        <w:tc>
          <w:tcPr>
            <w:tcW w:w="4092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object>
                <v:shape id="_x0000_i1048" o:spt="75" type="#_x0000_t75" style="height:8.25pt;width:150.75pt;" o:ole="t" filled="f" o:preferrelative="t" stroked="f" coordsize="21600,21600">
                  <v:path/>
                  <v:fill on="f" focussize="0,0"/>
                  <v:stroke on="f"/>
                  <v:imagedata r:id="rId26" o:title=""/>
                  <o:lock v:ext="edit" aspectratio="f"/>
                  <w10:wrap type="none"/>
                  <w10:anchorlock/>
                </v:shape>
                <o:OLEObject Type="Embed" ProgID="Visio.Drawing.15" ShapeID="_x0000_i1048" DrawAspect="Content" ObjectID="_1468075730" r:id="rId25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5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三条</w:t>
            </w:r>
          </w:p>
        </w:tc>
        <w:tc>
          <w:tcPr>
            <w:tcW w:w="1848" w:type="dxa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TRAIL OR SET</w:t>
            </w:r>
          </w:p>
        </w:tc>
        <w:tc>
          <w:tcPr>
            <w:tcW w:w="4092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object>
                <v:shape id="_x0000_i1049" o:spt="75" type="#_x0000_t75" style="height:8.25pt;width:150.75pt;" o:ole="t" filled="f" o:preferrelative="t" stroked="f" coordsize="21600,21600">
                  <v:path/>
                  <v:fill on="f" focussize="0,0"/>
                  <v:stroke on="f"/>
                  <v:imagedata r:id="rId28" o:title=""/>
                  <o:lock v:ext="edit" aspectratio="f"/>
                  <w10:wrap type="none"/>
                  <w10:anchorlock/>
                </v:shape>
                <o:OLEObject Type="Embed" ProgID="Visio.Drawing.15" ShapeID="_x0000_i1049" DrawAspect="Content" ObjectID="_1468075731" r:id="rId27">
                  <o:LockedField>false</o:LockedField>
                </o:OLEObject>
              </w:object>
            </w:r>
          </w:p>
        </w:tc>
      </w:tr>
    </w:tbl>
    <w:p>
      <w:pPr>
        <w:pStyle w:val="4"/>
        <w:numPr>
          <w:ilvl w:val="0"/>
          <w:numId w:val="17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弃牌PACK：发牌后，未轮到自己回合，可预点击；预点击效果如下，再次点击取消操作，恢复初始状态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937510" cy="831850"/>
            <wp:effectExtent l="0" t="0" r="15240" b="6350"/>
            <wp:docPr id="2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预点击后，轮到自己回合生效，弃牌判定为输，头像及手牌置灰</w:t>
      </w:r>
    </w:p>
    <w:p>
      <w:pPr>
        <w:pStyle w:val="4"/>
        <w:numPr>
          <w:ilvl w:val="0"/>
          <w:numId w:val="17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弃牌后需要展示弃牌提示：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181100" cy="1504950"/>
            <wp:effectExtent l="0" t="0" r="0" b="0"/>
            <wp:docPr id="2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回合操作：</w:t>
      </w:r>
    </w:p>
    <w:p>
      <w:pPr>
        <w:pStyle w:val="4"/>
        <w:numPr>
          <w:ilvl w:val="0"/>
          <w:numId w:val="18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发牌后，按顺时针顺序依次选择操作，庄家下家优先，每次操作时间10秒，展示倒计时动画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413510" cy="1946275"/>
            <wp:effectExtent l="0" t="0" r="15240" b="15875"/>
            <wp:docPr id="2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8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加注：轮到自己时，可选择加注，加注后，需要等待下一轮才可继续加注；每轮最低加注金额为上一轮的2倍，最高为4倍；加注次数根据房间配置决定，达到上限后，则不能再加注，强制比牌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843280" cy="1964055"/>
            <wp:effectExtent l="0" t="0" r="13970" b="17145"/>
            <wp:docPr id="2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4328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8"/>
        </w:numPr>
        <w:bidi w:val="0"/>
        <w:ind w:left="840" w:leftChars="0" w:hanging="420" w:firstLineChars="0"/>
      </w:pPr>
      <w:r>
        <w:rPr>
          <w:rFonts w:hint="eastAsia"/>
          <w:lang w:val="en-US" w:eastAsia="zh-CN"/>
        </w:rPr>
        <w:t>加注时需要展示加注提示：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1400175" cy="2152650"/>
            <wp:effectExtent l="0" t="0" r="9525" b="0"/>
            <wp:docPr id="2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9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比牌SHOW：仅场上剩余2人未弃牌时，展示为SHOW，进行比牌：</w:t>
      </w:r>
    </w:p>
    <w:p>
      <w:pPr>
        <w:pStyle w:val="4"/>
        <w:numPr>
          <w:ilvl w:val="0"/>
          <w:numId w:val="20"/>
        </w:numPr>
        <w:bidi w:val="0"/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未看牌：发起者需要加注上一次下注的2倍金额</w:t>
      </w:r>
    </w:p>
    <w:p>
      <w:pPr>
        <w:pStyle w:val="4"/>
        <w:numPr>
          <w:ilvl w:val="0"/>
          <w:numId w:val="20"/>
        </w:numPr>
        <w:bidi w:val="0"/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已看牌：4倍金额</w:t>
      </w:r>
    </w:p>
    <w:p>
      <w:pPr>
        <w:pStyle w:val="4"/>
        <w:numPr>
          <w:ilvl w:val="0"/>
          <w:numId w:val="21"/>
        </w:numPr>
        <w:bidi w:val="0"/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比牌SIDESHOW：当场上未弃牌玩家&gt;2人时，第2轮开始，按钮激活，玩家点击后，默认和上家发起比牌，玩家接受则进行比牌，胜者保持原态，负者弃牌；拒绝比牌，则轮到下家选择操作</w:t>
      </w:r>
    </w:p>
    <w:p>
      <w:pPr>
        <w:pStyle w:val="4"/>
        <w:numPr>
          <w:ilvl w:val="0"/>
          <w:numId w:val="22"/>
        </w:numPr>
        <w:bidi w:val="0"/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发起比牌提示：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1010285" cy="1174115"/>
            <wp:effectExtent l="0" t="0" r="18415" b="6985"/>
            <wp:docPr id="2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10285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3"/>
        </w:numPr>
        <w:bidi w:val="0"/>
        <w:ind w:left="840" w:leftChars="0" w:hanging="420" w:firstLineChars="0"/>
      </w:pPr>
      <w:r>
        <w:rPr>
          <w:rFonts w:hint="eastAsia"/>
          <w:lang w:val="en-US" w:eastAsia="zh-CN"/>
        </w:rPr>
        <w:t>比牌后提示，宣布胜者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43275" cy="714375"/>
            <wp:effectExtent l="0" t="0" r="9525" b="9525"/>
            <wp:docPr id="3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1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比牌时，比牌双方互看对手手牌，需要播放翻牌动画</w:t>
      </w:r>
    </w:p>
    <w:p>
      <w:pPr>
        <w:pStyle w:val="4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结算：</w:t>
      </w:r>
    </w:p>
    <w:p>
      <w:pPr>
        <w:pStyle w:val="4"/>
        <w:numPr>
          <w:ilvl w:val="0"/>
          <w:numId w:val="24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比牌或弃牌至最后剩1名玩家时，结束本局游戏，该玩家获得本局所有下注筹码</w:t>
      </w:r>
    </w:p>
    <w:p>
      <w:pPr>
        <w:pStyle w:val="4"/>
        <w:numPr>
          <w:ilvl w:val="0"/>
          <w:numId w:val="2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获胜动画：播放筹码飞行至头像，展示赢分数字及头像扫光动画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686435" cy="1077595"/>
            <wp:effectExtent l="0" t="0" r="18415" b="8255"/>
            <wp:docPr id="2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643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大赢家动画：赢分超过底注的X倍时，播放大赢家动画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797560" cy="767080"/>
            <wp:effectExtent l="0" t="0" r="2540" b="13970"/>
            <wp:docPr id="2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97560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>
      <w:pPr>
        <w:pStyle w:val="5"/>
        <w:numPr>
          <w:ilvl w:val="0"/>
          <w:numId w:val="2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ALL IN ：加注或比牌不足预定筹码金额时，支付剩余所有筹码进行操作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1102360" cy="1384935"/>
            <wp:effectExtent l="0" t="0" r="2540" b="5715"/>
            <wp:docPr id="2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0236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7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倒计时结束未操作，默认弃牌</w:t>
      </w:r>
    </w:p>
    <w:p>
      <w:pPr>
        <w:pStyle w:val="5"/>
        <w:numPr>
          <w:ilvl w:val="1"/>
          <w:numId w:val="27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本局结束后，默认不公布手牌；最后两名玩家开始比牌时，所有玩家手牌</w:t>
      </w:r>
      <w:bookmarkStart w:id="0" w:name="_GoBack"/>
      <w:bookmarkEnd w:id="0"/>
      <w:r>
        <w:rPr>
          <w:rFonts w:hint="eastAsia"/>
          <w:lang w:val="en-US" w:eastAsia="zh-CN"/>
        </w:rPr>
        <w:t>展示</w:t>
      </w:r>
      <w:r>
        <w:drawing>
          <wp:inline distT="0" distB="0" distL="114300" distR="114300">
            <wp:extent cx="495300" cy="193675"/>
            <wp:effectExtent l="0" t="0" r="0" b="15875"/>
            <wp:docPr id="3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弃牌玩家可点击预公布手牌，点击后效果</w:t>
      </w:r>
      <w:r>
        <w:drawing>
          <wp:inline distT="0" distB="0" distL="114300" distR="114300">
            <wp:extent cx="718185" cy="328930"/>
            <wp:effectExtent l="0" t="0" r="5715" b="13970"/>
            <wp:docPr id="3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818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本局结束，手牌公布，所有人可见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86CF6B"/>
    <w:multiLevelType w:val="singleLevel"/>
    <w:tmpl w:val="8286CF6B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874EDA73"/>
    <w:multiLevelType w:val="multilevel"/>
    <w:tmpl w:val="874EDA73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">
    <w:nsid w:val="95438F37"/>
    <w:multiLevelType w:val="singleLevel"/>
    <w:tmpl w:val="95438F37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">
    <w:nsid w:val="BC5E5A20"/>
    <w:multiLevelType w:val="singleLevel"/>
    <w:tmpl w:val="BC5E5A20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">
    <w:nsid w:val="C553F175"/>
    <w:multiLevelType w:val="multilevel"/>
    <w:tmpl w:val="C553F175"/>
    <w:lvl w:ilvl="0" w:tentative="0">
      <w:start w:val="1"/>
      <w:numFmt w:val="bullet"/>
      <w:lvlText w:val="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620"/>
        </w:tabs>
        <w:ind w:left="4620" w:leftChars="0" w:hanging="420" w:firstLineChars="0"/>
      </w:pPr>
      <w:rPr>
        <w:rFonts w:hint="default" w:ascii="Wingdings" w:hAnsi="Wingdings"/>
      </w:rPr>
    </w:lvl>
  </w:abstractNum>
  <w:abstractNum w:abstractNumId="5">
    <w:nsid w:val="CC89B90B"/>
    <w:multiLevelType w:val="singleLevel"/>
    <w:tmpl w:val="CC89B90B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">
    <w:nsid w:val="CE27A47B"/>
    <w:multiLevelType w:val="singleLevel"/>
    <w:tmpl w:val="CE27A47B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">
    <w:nsid w:val="DD6CD4A0"/>
    <w:multiLevelType w:val="singleLevel"/>
    <w:tmpl w:val="DD6CD4A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E588CC32"/>
    <w:multiLevelType w:val="singleLevel"/>
    <w:tmpl w:val="E588CC32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9">
    <w:nsid w:val="EA473D89"/>
    <w:multiLevelType w:val="singleLevel"/>
    <w:tmpl w:val="EA473D89"/>
    <w:lvl w:ilvl="0" w:tentative="0">
      <w:start w:val="1"/>
      <w:numFmt w:val="decimal"/>
      <w:pStyle w:val="3"/>
      <w:lvlText w:val="%1."/>
      <w:lvlJc w:val="left"/>
      <w:pPr>
        <w:tabs>
          <w:tab w:val="left" w:pos="283"/>
        </w:tabs>
        <w:ind w:left="283" w:leftChars="0" w:hanging="283" w:firstLineChars="0"/>
      </w:pPr>
      <w:rPr>
        <w:rFonts w:hint="default"/>
      </w:rPr>
    </w:lvl>
  </w:abstractNum>
  <w:abstractNum w:abstractNumId="10">
    <w:nsid w:val="043D38EF"/>
    <w:multiLevelType w:val="singleLevel"/>
    <w:tmpl w:val="043D38EF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1">
    <w:nsid w:val="050FB06B"/>
    <w:multiLevelType w:val="singleLevel"/>
    <w:tmpl w:val="050FB06B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2">
    <w:nsid w:val="07DD64E5"/>
    <w:multiLevelType w:val="multilevel"/>
    <w:tmpl w:val="07DD64E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0B8C9890"/>
    <w:multiLevelType w:val="multilevel"/>
    <w:tmpl w:val="0B8C9890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14">
    <w:nsid w:val="110492BA"/>
    <w:multiLevelType w:val="singleLevel"/>
    <w:tmpl w:val="110492BA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5">
    <w:nsid w:val="11B10648"/>
    <w:multiLevelType w:val="singleLevel"/>
    <w:tmpl w:val="11B10648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6">
    <w:nsid w:val="13227078"/>
    <w:multiLevelType w:val="multilevel"/>
    <w:tmpl w:val="13227078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7">
    <w:nsid w:val="1BD71DF0"/>
    <w:multiLevelType w:val="singleLevel"/>
    <w:tmpl w:val="1BD71DF0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8">
    <w:nsid w:val="257A662A"/>
    <w:multiLevelType w:val="singleLevel"/>
    <w:tmpl w:val="257A662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25AC338B"/>
    <w:multiLevelType w:val="singleLevel"/>
    <w:tmpl w:val="25AC338B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0">
    <w:nsid w:val="270C106E"/>
    <w:multiLevelType w:val="singleLevel"/>
    <w:tmpl w:val="270C106E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1">
    <w:nsid w:val="2ED2B89F"/>
    <w:multiLevelType w:val="singleLevel"/>
    <w:tmpl w:val="2ED2B89F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2">
    <w:nsid w:val="5DF05D56"/>
    <w:multiLevelType w:val="singleLevel"/>
    <w:tmpl w:val="5DF05D56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3">
    <w:nsid w:val="658CA800"/>
    <w:multiLevelType w:val="multilevel"/>
    <w:tmpl w:val="658CA800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4">
    <w:nsid w:val="6EE95439"/>
    <w:multiLevelType w:val="singleLevel"/>
    <w:tmpl w:val="6EE95439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5">
    <w:nsid w:val="73AEF515"/>
    <w:multiLevelType w:val="singleLevel"/>
    <w:tmpl w:val="73AEF515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18"/>
  </w:num>
  <w:num w:numId="4">
    <w:abstractNumId w:val="12"/>
  </w:num>
  <w:num w:numId="5">
    <w:abstractNumId w:val="3"/>
  </w:num>
  <w:num w:numId="6">
    <w:abstractNumId w:val="7"/>
  </w:num>
  <w:num w:numId="7">
    <w:abstractNumId w:val="20"/>
  </w:num>
  <w:num w:numId="8">
    <w:abstractNumId w:val="14"/>
  </w:num>
  <w:num w:numId="9">
    <w:abstractNumId w:val="22"/>
  </w:num>
  <w:num w:numId="10">
    <w:abstractNumId w:val="10"/>
  </w:num>
  <w:num w:numId="11">
    <w:abstractNumId w:val="24"/>
  </w:num>
  <w:num w:numId="12">
    <w:abstractNumId w:val="19"/>
  </w:num>
  <w:num w:numId="13">
    <w:abstractNumId w:val="25"/>
  </w:num>
  <w:num w:numId="14">
    <w:abstractNumId w:val="21"/>
  </w:num>
  <w:num w:numId="15">
    <w:abstractNumId w:val="11"/>
  </w:num>
  <w:num w:numId="16">
    <w:abstractNumId w:val="5"/>
  </w:num>
  <w:num w:numId="17">
    <w:abstractNumId w:val="8"/>
  </w:num>
  <w:num w:numId="18">
    <w:abstractNumId w:val="0"/>
  </w:num>
  <w:num w:numId="19">
    <w:abstractNumId w:val="1"/>
  </w:num>
  <w:num w:numId="20">
    <w:abstractNumId w:val="4"/>
  </w:num>
  <w:num w:numId="21">
    <w:abstractNumId w:val="17"/>
  </w:num>
  <w:num w:numId="22">
    <w:abstractNumId w:val="6"/>
  </w:num>
  <w:num w:numId="23">
    <w:abstractNumId w:val="15"/>
  </w:num>
  <w:num w:numId="24">
    <w:abstractNumId w:val="2"/>
  </w:num>
  <w:num w:numId="25">
    <w:abstractNumId w:val="13"/>
  </w:num>
  <w:num w:numId="26">
    <w:abstractNumId w:val="23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613AE"/>
    <w:rsid w:val="008A499C"/>
    <w:rsid w:val="00EB0BEB"/>
    <w:rsid w:val="00FA6983"/>
    <w:rsid w:val="014F7122"/>
    <w:rsid w:val="01552B26"/>
    <w:rsid w:val="015F0FE7"/>
    <w:rsid w:val="01670D9A"/>
    <w:rsid w:val="019E5A66"/>
    <w:rsid w:val="01BD7B60"/>
    <w:rsid w:val="01CB7688"/>
    <w:rsid w:val="01F25EB0"/>
    <w:rsid w:val="020B56AA"/>
    <w:rsid w:val="0212615D"/>
    <w:rsid w:val="022900F4"/>
    <w:rsid w:val="02331BE8"/>
    <w:rsid w:val="026B6F9A"/>
    <w:rsid w:val="02B56B80"/>
    <w:rsid w:val="02C01BFE"/>
    <w:rsid w:val="03210F2B"/>
    <w:rsid w:val="03304068"/>
    <w:rsid w:val="03355327"/>
    <w:rsid w:val="0371501E"/>
    <w:rsid w:val="039F73C6"/>
    <w:rsid w:val="03B00F64"/>
    <w:rsid w:val="03C47614"/>
    <w:rsid w:val="03C667E0"/>
    <w:rsid w:val="03D2499E"/>
    <w:rsid w:val="03FB3E00"/>
    <w:rsid w:val="03FD10F6"/>
    <w:rsid w:val="040B24E8"/>
    <w:rsid w:val="041D2CD1"/>
    <w:rsid w:val="04430D52"/>
    <w:rsid w:val="049E7B1E"/>
    <w:rsid w:val="04A07C9B"/>
    <w:rsid w:val="04CB09F5"/>
    <w:rsid w:val="04CD15DE"/>
    <w:rsid w:val="05385E60"/>
    <w:rsid w:val="05565470"/>
    <w:rsid w:val="05935A51"/>
    <w:rsid w:val="05AA4EB9"/>
    <w:rsid w:val="06076709"/>
    <w:rsid w:val="06144F25"/>
    <w:rsid w:val="06336E3B"/>
    <w:rsid w:val="06467B82"/>
    <w:rsid w:val="06AD5967"/>
    <w:rsid w:val="06C01A4F"/>
    <w:rsid w:val="06D04049"/>
    <w:rsid w:val="06DE0E54"/>
    <w:rsid w:val="06FC52D2"/>
    <w:rsid w:val="07035FD2"/>
    <w:rsid w:val="070C435C"/>
    <w:rsid w:val="0721773E"/>
    <w:rsid w:val="079F2CFC"/>
    <w:rsid w:val="079F7BB3"/>
    <w:rsid w:val="07DE2DA6"/>
    <w:rsid w:val="07F856BF"/>
    <w:rsid w:val="08226577"/>
    <w:rsid w:val="090F62F5"/>
    <w:rsid w:val="09573DED"/>
    <w:rsid w:val="098A1A74"/>
    <w:rsid w:val="098F09D7"/>
    <w:rsid w:val="09C44903"/>
    <w:rsid w:val="09DF6F1A"/>
    <w:rsid w:val="09E60715"/>
    <w:rsid w:val="09F9200A"/>
    <w:rsid w:val="0A394D97"/>
    <w:rsid w:val="0A4550DE"/>
    <w:rsid w:val="0A787ADA"/>
    <w:rsid w:val="0ABC3327"/>
    <w:rsid w:val="0AC26FB8"/>
    <w:rsid w:val="0AC36918"/>
    <w:rsid w:val="0AE677D4"/>
    <w:rsid w:val="0AEC7BCB"/>
    <w:rsid w:val="0B004634"/>
    <w:rsid w:val="0B120D5A"/>
    <w:rsid w:val="0B493DDB"/>
    <w:rsid w:val="0B59091D"/>
    <w:rsid w:val="0B92577E"/>
    <w:rsid w:val="0BB3689E"/>
    <w:rsid w:val="0BC01553"/>
    <w:rsid w:val="0BC94023"/>
    <w:rsid w:val="0BD87E4B"/>
    <w:rsid w:val="0BE40D02"/>
    <w:rsid w:val="0C195BFF"/>
    <w:rsid w:val="0C261DE9"/>
    <w:rsid w:val="0C535AC3"/>
    <w:rsid w:val="0C5A0548"/>
    <w:rsid w:val="0C6259AC"/>
    <w:rsid w:val="0C802DB4"/>
    <w:rsid w:val="0CC20E2B"/>
    <w:rsid w:val="0CEC6630"/>
    <w:rsid w:val="0CF31F49"/>
    <w:rsid w:val="0CF91FF4"/>
    <w:rsid w:val="0D064003"/>
    <w:rsid w:val="0D381535"/>
    <w:rsid w:val="0D8C3ACF"/>
    <w:rsid w:val="0D960C8C"/>
    <w:rsid w:val="0D9F19B2"/>
    <w:rsid w:val="0DAC3424"/>
    <w:rsid w:val="0DF009B9"/>
    <w:rsid w:val="0E132F74"/>
    <w:rsid w:val="0E314C25"/>
    <w:rsid w:val="0E3B05FA"/>
    <w:rsid w:val="0E3E563F"/>
    <w:rsid w:val="0EA2090D"/>
    <w:rsid w:val="0F0F5325"/>
    <w:rsid w:val="0F354C94"/>
    <w:rsid w:val="0F3E7673"/>
    <w:rsid w:val="0FE8459D"/>
    <w:rsid w:val="0FEA78D7"/>
    <w:rsid w:val="0FEC2197"/>
    <w:rsid w:val="10155FF4"/>
    <w:rsid w:val="101B1A10"/>
    <w:rsid w:val="103C61C8"/>
    <w:rsid w:val="10450D8A"/>
    <w:rsid w:val="105D0B43"/>
    <w:rsid w:val="107E1BBA"/>
    <w:rsid w:val="107E2CD7"/>
    <w:rsid w:val="10827241"/>
    <w:rsid w:val="10904D3B"/>
    <w:rsid w:val="109C4B84"/>
    <w:rsid w:val="114D08EA"/>
    <w:rsid w:val="117E3904"/>
    <w:rsid w:val="11AA72A4"/>
    <w:rsid w:val="11C54149"/>
    <w:rsid w:val="11E63596"/>
    <w:rsid w:val="11FC1C95"/>
    <w:rsid w:val="122B01D8"/>
    <w:rsid w:val="123D3127"/>
    <w:rsid w:val="124B7F45"/>
    <w:rsid w:val="126E4C1D"/>
    <w:rsid w:val="129610E3"/>
    <w:rsid w:val="129A40D0"/>
    <w:rsid w:val="12BF725E"/>
    <w:rsid w:val="12E81849"/>
    <w:rsid w:val="12F73DEA"/>
    <w:rsid w:val="13260B08"/>
    <w:rsid w:val="132E2662"/>
    <w:rsid w:val="136A5F63"/>
    <w:rsid w:val="138268F6"/>
    <w:rsid w:val="138C621E"/>
    <w:rsid w:val="13BC1F57"/>
    <w:rsid w:val="13D04D09"/>
    <w:rsid w:val="13F55A7F"/>
    <w:rsid w:val="14087F33"/>
    <w:rsid w:val="14381A2E"/>
    <w:rsid w:val="14433C69"/>
    <w:rsid w:val="145E016E"/>
    <w:rsid w:val="146D1925"/>
    <w:rsid w:val="14705F18"/>
    <w:rsid w:val="14727700"/>
    <w:rsid w:val="14EF17F9"/>
    <w:rsid w:val="15285859"/>
    <w:rsid w:val="15A135FD"/>
    <w:rsid w:val="15C57113"/>
    <w:rsid w:val="1612137D"/>
    <w:rsid w:val="16153ABD"/>
    <w:rsid w:val="16166EC0"/>
    <w:rsid w:val="163B0280"/>
    <w:rsid w:val="168772FC"/>
    <w:rsid w:val="16C22896"/>
    <w:rsid w:val="16DF041F"/>
    <w:rsid w:val="17536911"/>
    <w:rsid w:val="17641004"/>
    <w:rsid w:val="17986710"/>
    <w:rsid w:val="17C63E8D"/>
    <w:rsid w:val="17CA71DB"/>
    <w:rsid w:val="182B6D8A"/>
    <w:rsid w:val="185C1B23"/>
    <w:rsid w:val="189C5A18"/>
    <w:rsid w:val="18B84A4B"/>
    <w:rsid w:val="18E1408F"/>
    <w:rsid w:val="18E2351E"/>
    <w:rsid w:val="18E93AE1"/>
    <w:rsid w:val="19163EF2"/>
    <w:rsid w:val="192437DB"/>
    <w:rsid w:val="19695C87"/>
    <w:rsid w:val="19B3457E"/>
    <w:rsid w:val="19BC61D7"/>
    <w:rsid w:val="19E9685D"/>
    <w:rsid w:val="19EA75A7"/>
    <w:rsid w:val="1A9330C4"/>
    <w:rsid w:val="1A9820E9"/>
    <w:rsid w:val="1AD91222"/>
    <w:rsid w:val="1AE207DE"/>
    <w:rsid w:val="1B0A61C2"/>
    <w:rsid w:val="1B695127"/>
    <w:rsid w:val="1B6F0230"/>
    <w:rsid w:val="1B7150C0"/>
    <w:rsid w:val="1B7A23EC"/>
    <w:rsid w:val="1BD04EEC"/>
    <w:rsid w:val="1BDF7E70"/>
    <w:rsid w:val="1BE31B21"/>
    <w:rsid w:val="1C267826"/>
    <w:rsid w:val="1C4E46E5"/>
    <w:rsid w:val="1C8920E9"/>
    <w:rsid w:val="1CD97473"/>
    <w:rsid w:val="1D6477B5"/>
    <w:rsid w:val="1D884185"/>
    <w:rsid w:val="1D994581"/>
    <w:rsid w:val="1DA950AB"/>
    <w:rsid w:val="1E0C5F5C"/>
    <w:rsid w:val="1E156608"/>
    <w:rsid w:val="1E2B2CC7"/>
    <w:rsid w:val="1E2E0EC5"/>
    <w:rsid w:val="1E6B0867"/>
    <w:rsid w:val="1E801E13"/>
    <w:rsid w:val="1E834FFF"/>
    <w:rsid w:val="1EA0790C"/>
    <w:rsid w:val="1F132494"/>
    <w:rsid w:val="1F2E156A"/>
    <w:rsid w:val="1F3E5108"/>
    <w:rsid w:val="1F5F46FC"/>
    <w:rsid w:val="1F876469"/>
    <w:rsid w:val="1F917EA5"/>
    <w:rsid w:val="1FCD1876"/>
    <w:rsid w:val="1FD624BF"/>
    <w:rsid w:val="1FF5267B"/>
    <w:rsid w:val="1FFA69BB"/>
    <w:rsid w:val="200F0A5A"/>
    <w:rsid w:val="20377512"/>
    <w:rsid w:val="20477612"/>
    <w:rsid w:val="20524DE2"/>
    <w:rsid w:val="20B269DF"/>
    <w:rsid w:val="20EA11CE"/>
    <w:rsid w:val="210C1313"/>
    <w:rsid w:val="210C31A9"/>
    <w:rsid w:val="2123582E"/>
    <w:rsid w:val="213C7BDE"/>
    <w:rsid w:val="21415C9D"/>
    <w:rsid w:val="214935AA"/>
    <w:rsid w:val="21530641"/>
    <w:rsid w:val="215553C3"/>
    <w:rsid w:val="218D1D8C"/>
    <w:rsid w:val="21900501"/>
    <w:rsid w:val="219F4816"/>
    <w:rsid w:val="21A906DC"/>
    <w:rsid w:val="21AB2891"/>
    <w:rsid w:val="21D51A9E"/>
    <w:rsid w:val="21F9229C"/>
    <w:rsid w:val="220618D5"/>
    <w:rsid w:val="221B2669"/>
    <w:rsid w:val="227D4438"/>
    <w:rsid w:val="22827558"/>
    <w:rsid w:val="22954FBD"/>
    <w:rsid w:val="22D31254"/>
    <w:rsid w:val="230516C1"/>
    <w:rsid w:val="230E5C46"/>
    <w:rsid w:val="231368D9"/>
    <w:rsid w:val="233044A3"/>
    <w:rsid w:val="233379AC"/>
    <w:rsid w:val="23391278"/>
    <w:rsid w:val="233C323E"/>
    <w:rsid w:val="237777B5"/>
    <w:rsid w:val="23964102"/>
    <w:rsid w:val="23A81CFD"/>
    <w:rsid w:val="23B91E57"/>
    <w:rsid w:val="23CC04DB"/>
    <w:rsid w:val="23EF3BCD"/>
    <w:rsid w:val="23FE33A9"/>
    <w:rsid w:val="24004C42"/>
    <w:rsid w:val="247F3F4D"/>
    <w:rsid w:val="249F6F9C"/>
    <w:rsid w:val="24AD504D"/>
    <w:rsid w:val="24B04B4E"/>
    <w:rsid w:val="24B26324"/>
    <w:rsid w:val="24CF04E1"/>
    <w:rsid w:val="24E05928"/>
    <w:rsid w:val="25166C2F"/>
    <w:rsid w:val="252572C7"/>
    <w:rsid w:val="252D4F9F"/>
    <w:rsid w:val="25505F4A"/>
    <w:rsid w:val="25564059"/>
    <w:rsid w:val="256D042C"/>
    <w:rsid w:val="25C1172C"/>
    <w:rsid w:val="25E0756E"/>
    <w:rsid w:val="25E703F0"/>
    <w:rsid w:val="26091646"/>
    <w:rsid w:val="263E5204"/>
    <w:rsid w:val="26755DF0"/>
    <w:rsid w:val="26A62552"/>
    <w:rsid w:val="26AC700C"/>
    <w:rsid w:val="26D1485D"/>
    <w:rsid w:val="26F66C9A"/>
    <w:rsid w:val="26FD5BFA"/>
    <w:rsid w:val="271F1A93"/>
    <w:rsid w:val="27260528"/>
    <w:rsid w:val="27305DD5"/>
    <w:rsid w:val="274145E3"/>
    <w:rsid w:val="278972F5"/>
    <w:rsid w:val="27A767C7"/>
    <w:rsid w:val="27E9717F"/>
    <w:rsid w:val="287B0604"/>
    <w:rsid w:val="28832374"/>
    <w:rsid w:val="28996717"/>
    <w:rsid w:val="28B546A5"/>
    <w:rsid w:val="28FD6404"/>
    <w:rsid w:val="29130A0A"/>
    <w:rsid w:val="29273DEF"/>
    <w:rsid w:val="293C2BC7"/>
    <w:rsid w:val="293C5A74"/>
    <w:rsid w:val="295954BD"/>
    <w:rsid w:val="299A2059"/>
    <w:rsid w:val="29A81276"/>
    <w:rsid w:val="29AE2D6F"/>
    <w:rsid w:val="29E002D3"/>
    <w:rsid w:val="29EB71F8"/>
    <w:rsid w:val="2A3A7547"/>
    <w:rsid w:val="2A622F7A"/>
    <w:rsid w:val="2A7F5093"/>
    <w:rsid w:val="2A8212B4"/>
    <w:rsid w:val="2A8B174B"/>
    <w:rsid w:val="2AF701C0"/>
    <w:rsid w:val="2AFB021C"/>
    <w:rsid w:val="2B1120A6"/>
    <w:rsid w:val="2B271DAC"/>
    <w:rsid w:val="2B3659FD"/>
    <w:rsid w:val="2B3749D6"/>
    <w:rsid w:val="2B67292C"/>
    <w:rsid w:val="2B700B5F"/>
    <w:rsid w:val="2B9B7AF4"/>
    <w:rsid w:val="2C0F7620"/>
    <w:rsid w:val="2C1B3E74"/>
    <w:rsid w:val="2C431E4E"/>
    <w:rsid w:val="2C6C4645"/>
    <w:rsid w:val="2C9B4DE7"/>
    <w:rsid w:val="2CC01E00"/>
    <w:rsid w:val="2CCC5C37"/>
    <w:rsid w:val="2D035EE7"/>
    <w:rsid w:val="2D0472F8"/>
    <w:rsid w:val="2D056CE7"/>
    <w:rsid w:val="2D154640"/>
    <w:rsid w:val="2D3F0DD4"/>
    <w:rsid w:val="2D49374B"/>
    <w:rsid w:val="2DA274F6"/>
    <w:rsid w:val="2E241626"/>
    <w:rsid w:val="2E256756"/>
    <w:rsid w:val="2E2C0D3B"/>
    <w:rsid w:val="2E342F4F"/>
    <w:rsid w:val="2E84150F"/>
    <w:rsid w:val="2E931A9F"/>
    <w:rsid w:val="2EAA3F49"/>
    <w:rsid w:val="2EBF560D"/>
    <w:rsid w:val="2EC87D74"/>
    <w:rsid w:val="2EC91963"/>
    <w:rsid w:val="2F7B45C3"/>
    <w:rsid w:val="2FBF4B1E"/>
    <w:rsid w:val="2FC7185A"/>
    <w:rsid w:val="2FDA6646"/>
    <w:rsid w:val="2FFC4C34"/>
    <w:rsid w:val="300D7900"/>
    <w:rsid w:val="30150DEA"/>
    <w:rsid w:val="301C25BC"/>
    <w:rsid w:val="30352E03"/>
    <w:rsid w:val="306204DA"/>
    <w:rsid w:val="306350A4"/>
    <w:rsid w:val="307C4F25"/>
    <w:rsid w:val="30801232"/>
    <w:rsid w:val="30A11B70"/>
    <w:rsid w:val="30AB60B7"/>
    <w:rsid w:val="30B65885"/>
    <w:rsid w:val="30DE37BF"/>
    <w:rsid w:val="30E23941"/>
    <w:rsid w:val="30EA6D62"/>
    <w:rsid w:val="312B25DD"/>
    <w:rsid w:val="315317C8"/>
    <w:rsid w:val="31544D3E"/>
    <w:rsid w:val="316E375F"/>
    <w:rsid w:val="31706AE7"/>
    <w:rsid w:val="31947DCE"/>
    <w:rsid w:val="320A6BAD"/>
    <w:rsid w:val="325C2B9B"/>
    <w:rsid w:val="325C5A12"/>
    <w:rsid w:val="32767358"/>
    <w:rsid w:val="32790C70"/>
    <w:rsid w:val="32AB6804"/>
    <w:rsid w:val="32C5378E"/>
    <w:rsid w:val="330016CA"/>
    <w:rsid w:val="33034C51"/>
    <w:rsid w:val="332A7F70"/>
    <w:rsid w:val="3336474E"/>
    <w:rsid w:val="336D601E"/>
    <w:rsid w:val="339B638F"/>
    <w:rsid w:val="33DC6515"/>
    <w:rsid w:val="3463684F"/>
    <w:rsid w:val="346E6547"/>
    <w:rsid w:val="346F2CC0"/>
    <w:rsid w:val="34701BDE"/>
    <w:rsid w:val="3472477A"/>
    <w:rsid w:val="34B913E7"/>
    <w:rsid w:val="34DD7488"/>
    <w:rsid w:val="34EF48F9"/>
    <w:rsid w:val="34FA24BA"/>
    <w:rsid w:val="350135CB"/>
    <w:rsid w:val="35285FDD"/>
    <w:rsid w:val="353B4DF6"/>
    <w:rsid w:val="35406147"/>
    <w:rsid w:val="355E2B3A"/>
    <w:rsid w:val="3579198F"/>
    <w:rsid w:val="35A162FE"/>
    <w:rsid w:val="35B24493"/>
    <w:rsid w:val="35ED0B4A"/>
    <w:rsid w:val="36203639"/>
    <w:rsid w:val="368209DF"/>
    <w:rsid w:val="368A66B7"/>
    <w:rsid w:val="36D10A0D"/>
    <w:rsid w:val="36D43FA0"/>
    <w:rsid w:val="36EA6317"/>
    <w:rsid w:val="36EB43FF"/>
    <w:rsid w:val="370E622C"/>
    <w:rsid w:val="371A3458"/>
    <w:rsid w:val="37200783"/>
    <w:rsid w:val="3793103F"/>
    <w:rsid w:val="37A11116"/>
    <w:rsid w:val="37A14E16"/>
    <w:rsid w:val="37A76721"/>
    <w:rsid w:val="37AC051D"/>
    <w:rsid w:val="37C05CB1"/>
    <w:rsid w:val="37D550D6"/>
    <w:rsid w:val="37FC0F40"/>
    <w:rsid w:val="37FE0760"/>
    <w:rsid w:val="38024CEA"/>
    <w:rsid w:val="380927ED"/>
    <w:rsid w:val="382B10ED"/>
    <w:rsid w:val="38304083"/>
    <w:rsid w:val="38552EBB"/>
    <w:rsid w:val="389B6957"/>
    <w:rsid w:val="38A71846"/>
    <w:rsid w:val="38BA5338"/>
    <w:rsid w:val="38C5054E"/>
    <w:rsid w:val="38ED7A95"/>
    <w:rsid w:val="38FA5E92"/>
    <w:rsid w:val="38FF1D74"/>
    <w:rsid w:val="39045425"/>
    <w:rsid w:val="3917632A"/>
    <w:rsid w:val="39461705"/>
    <w:rsid w:val="39563809"/>
    <w:rsid w:val="3960468C"/>
    <w:rsid w:val="39726831"/>
    <w:rsid w:val="39C75BF7"/>
    <w:rsid w:val="39E457C6"/>
    <w:rsid w:val="39FC4342"/>
    <w:rsid w:val="3A010391"/>
    <w:rsid w:val="3A520B6D"/>
    <w:rsid w:val="3A7D3038"/>
    <w:rsid w:val="3A820D15"/>
    <w:rsid w:val="3A941FD8"/>
    <w:rsid w:val="3AA10E70"/>
    <w:rsid w:val="3AA27D80"/>
    <w:rsid w:val="3AB01684"/>
    <w:rsid w:val="3ABA619E"/>
    <w:rsid w:val="3B1347AF"/>
    <w:rsid w:val="3B1A09D0"/>
    <w:rsid w:val="3B49134B"/>
    <w:rsid w:val="3B5A6181"/>
    <w:rsid w:val="3B7665C3"/>
    <w:rsid w:val="3B9517F0"/>
    <w:rsid w:val="3BA11398"/>
    <w:rsid w:val="3BA73CFA"/>
    <w:rsid w:val="3BBE1384"/>
    <w:rsid w:val="3BBE6D91"/>
    <w:rsid w:val="3BCF67D9"/>
    <w:rsid w:val="3BD34D2D"/>
    <w:rsid w:val="3BF365B0"/>
    <w:rsid w:val="3C00349B"/>
    <w:rsid w:val="3C547422"/>
    <w:rsid w:val="3C70069A"/>
    <w:rsid w:val="3C727220"/>
    <w:rsid w:val="3C7A3CD9"/>
    <w:rsid w:val="3C937078"/>
    <w:rsid w:val="3C973907"/>
    <w:rsid w:val="3CDB3401"/>
    <w:rsid w:val="3CDD5547"/>
    <w:rsid w:val="3CF057A7"/>
    <w:rsid w:val="3CF05AE1"/>
    <w:rsid w:val="3D134CA7"/>
    <w:rsid w:val="3D2C07FA"/>
    <w:rsid w:val="3D514B5C"/>
    <w:rsid w:val="3D850E6A"/>
    <w:rsid w:val="3D8C4609"/>
    <w:rsid w:val="3D8E3FC9"/>
    <w:rsid w:val="3DB86630"/>
    <w:rsid w:val="3DE34C2B"/>
    <w:rsid w:val="3DF5390B"/>
    <w:rsid w:val="3E0A14C3"/>
    <w:rsid w:val="3E196616"/>
    <w:rsid w:val="3E766EC1"/>
    <w:rsid w:val="3E850D9F"/>
    <w:rsid w:val="3E907870"/>
    <w:rsid w:val="3E967EEE"/>
    <w:rsid w:val="3ECD4D73"/>
    <w:rsid w:val="3ED24208"/>
    <w:rsid w:val="3EF06BF8"/>
    <w:rsid w:val="3F01244B"/>
    <w:rsid w:val="3F036FDB"/>
    <w:rsid w:val="3F500825"/>
    <w:rsid w:val="3F5874C0"/>
    <w:rsid w:val="3F646D74"/>
    <w:rsid w:val="3F6B70B8"/>
    <w:rsid w:val="3F6C1B23"/>
    <w:rsid w:val="3F6F12B3"/>
    <w:rsid w:val="3F7925F9"/>
    <w:rsid w:val="3F7D1811"/>
    <w:rsid w:val="3F980E53"/>
    <w:rsid w:val="3FD10EBA"/>
    <w:rsid w:val="3FD57D2A"/>
    <w:rsid w:val="3FFA1E5E"/>
    <w:rsid w:val="40173274"/>
    <w:rsid w:val="401814E6"/>
    <w:rsid w:val="4064299D"/>
    <w:rsid w:val="40A414DA"/>
    <w:rsid w:val="40C47CAA"/>
    <w:rsid w:val="40D575C0"/>
    <w:rsid w:val="40D94CDA"/>
    <w:rsid w:val="40DC61B3"/>
    <w:rsid w:val="413D10D2"/>
    <w:rsid w:val="41A277D2"/>
    <w:rsid w:val="41A93AF4"/>
    <w:rsid w:val="41C969D7"/>
    <w:rsid w:val="426254DB"/>
    <w:rsid w:val="42826698"/>
    <w:rsid w:val="42BD03BF"/>
    <w:rsid w:val="42DB2CA0"/>
    <w:rsid w:val="42DD0B28"/>
    <w:rsid w:val="42E65860"/>
    <w:rsid w:val="42F02DF3"/>
    <w:rsid w:val="43020CE4"/>
    <w:rsid w:val="4309740B"/>
    <w:rsid w:val="437851CB"/>
    <w:rsid w:val="4383048C"/>
    <w:rsid w:val="439416C1"/>
    <w:rsid w:val="439F4D2E"/>
    <w:rsid w:val="43CB4E81"/>
    <w:rsid w:val="43D52F7F"/>
    <w:rsid w:val="43D60810"/>
    <w:rsid w:val="440E4B40"/>
    <w:rsid w:val="44475ADB"/>
    <w:rsid w:val="447D6472"/>
    <w:rsid w:val="44816A2F"/>
    <w:rsid w:val="448F3436"/>
    <w:rsid w:val="4532596D"/>
    <w:rsid w:val="455015EC"/>
    <w:rsid w:val="457760AD"/>
    <w:rsid w:val="45863FE6"/>
    <w:rsid w:val="45880360"/>
    <w:rsid w:val="458B7616"/>
    <w:rsid w:val="45C86619"/>
    <w:rsid w:val="45E1477F"/>
    <w:rsid w:val="46184C37"/>
    <w:rsid w:val="461E2EA2"/>
    <w:rsid w:val="461F2B48"/>
    <w:rsid w:val="464C0A79"/>
    <w:rsid w:val="46A47322"/>
    <w:rsid w:val="46B00E1B"/>
    <w:rsid w:val="46D218F8"/>
    <w:rsid w:val="46ED3E58"/>
    <w:rsid w:val="47040935"/>
    <w:rsid w:val="47073FD3"/>
    <w:rsid w:val="4713431A"/>
    <w:rsid w:val="47662EF5"/>
    <w:rsid w:val="478D6BA9"/>
    <w:rsid w:val="47B00F7A"/>
    <w:rsid w:val="47B22156"/>
    <w:rsid w:val="47B51CF1"/>
    <w:rsid w:val="47E3788B"/>
    <w:rsid w:val="47F801B0"/>
    <w:rsid w:val="481653EF"/>
    <w:rsid w:val="48310677"/>
    <w:rsid w:val="485B007A"/>
    <w:rsid w:val="48784242"/>
    <w:rsid w:val="489B38A3"/>
    <w:rsid w:val="48D86E42"/>
    <w:rsid w:val="491B37EA"/>
    <w:rsid w:val="491E6F92"/>
    <w:rsid w:val="4936308C"/>
    <w:rsid w:val="49382F20"/>
    <w:rsid w:val="494D6A47"/>
    <w:rsid w:val="498A1E91"/>
    <w:rsid w:val="498B3181"/>
    <w:rsid w:val="498D7522"/>
    <w:rsid w:val="49A479A0"/>
    <w:rsid w:val="49C3643F"/>
    <w:rsid w:val="49CB471F"/>
    <w:rsid w:val="49D037D2"/>
    <w:rsid w:val="49EA1D29"/>
    <w:rsid w:val="4A5F68F9"/>
    <w:rsid w:val="4A971B1A"/>
    <w:rsid w:val="4AC031C3"/>
    <w:rsid w:val="4ACF2EA6"/>
    <w:rsid w:val="4AD25B5F"/>
    <w:rsid w:val="4B527C0C"/>
    <w:rsid w:val="4B706AE0"/>
    <w:rsid w:val="4B7134C8"/>
    <w:rsid w:val="4B7E65CB"/>
    <w:rsid w:val="4BC06C8C"/>
    <w:rsid w:val="4BC533B9"/>
    <w:rsid w:val="4BEB2D8E"/>
    <w:rsid w:val="4C0D2778"/>
    <w:rsid w:val="4C396FF2"/>
    <w:rsid w:val="4C7F3FA5"/>
    <w:rsid w:val="4C871B0B"/>
    <w:rsid w:val="4C9C2135"/>
    <w:rsid w:val="4CA41DDB"/>
    <w:rsid w:val="4CF067A6"/>
    <w:rsid w:val="4CF14F11"/>
    <w:rsid w:val="4CF54AC2"/>
    <w:rsid w:val="4CFD4163"/>
    <w:rsid w:val="4D0322C7"/>
    <w:rsid w:val="4D032ACD"/>
    <w:rsid w:val="4D4B1255"/>
    <w:rsid w:val="4D56319A"/>
    <w:rsid w:val="4D967459"/>
    <w:rsid w:val="4DD166EB"/>
    <w:rsid w:val="4DD56CCA"/>
    <w:rsid w:val="4DD9478D"/>
    <w:rsid w:val="4E080B07"/>
    <w:rsid w:val="4E546F5E"/>
    <w:rsid w:val="4E635BDB"/>
    <w:rsid w:val="4E686360"/>
    <w:rsid w:val="4E6A4E4A"/>
    <w:rsid w:val="4E80207F"/>
    <w:rsid w:val="4E9909DD"/>
    <w:rsid w:val="4E9D235E"/>
    <w:rsid w:val="4EC40636"/>
    <w:rsid w:val="4F81788F"/>
    <w:rsid w:val="4F8B4BAA"/>
    <w:rsid w:val="4F9F30CE"/>
    <w:rsid w:val="4FA578FE"/>
    <w:rsid w:val="4FAB5C09"/>
    <w:rsid w:val="4FBE1040"/>
    <w:rsid w:val="4FEF2F37"/>
    <w:rsid w:val="501F7A79"/>
    <w:rsid w:val="50280509"/>
    <w:rsid w:val="502E4102"/>
    <w:rsid w:val="50610263"/>
    <w:rsid w:val="50652C7B"/>
    <w:rsid w:val="50673EB2"/>
    <w:rsid w:val="50677ECB"/>
    <w:rsid w:val="50815B0B"/>
    <w:rsid w:val="50825E2F"/>
    <w:rsid w:val="50FB3A98"/>
    <w:rsid w:val="514B5C0E"/>
    <w:rsid w:val="514C0255"/>
    <w:rsid w:val="51607B01"/>
    <w:rsid w:val="519E77EC"/>
    <w:rsid w:val="51D83665"/>
    <w:rsid w:val="52090C67"/>
    <w:rsid w:val="522441EE"/>
    <w:rsid w:val="52452721"/>
    <w:rsid w:val="525118E4"/>
    <w:rsid w:val="526A6D8D"/>
    <w:rsid w:val="526D6816"/>
    <w:rsid w:val="52C15EDB"/>
    <w:rsid w:val="530B4B98"/>
    <w:rsid w:val="53245F79"/>
    <w:rsid w:val="532D2730"/>
    <w:rsid w:val="53441440"/>
    <w:rsid w:val="53A73EE5"/>
    <w:rsid w:val="53F37024"/>
    <w:rsid w:val="540C6521"/>
    <w:rsid w:val="541E737A"/>
    <w:rsid w:val="54453042"/>
    <w:rsid w:val="544575B0"/>
    <w:rsid w:val="544D0659"/>
    <w:rsid w:val="54B07FD5"/>
    <w:rsid w:val="54C1649D"/>
    <w:rsid w:val="54CF0580"/>
    <w:rsid w:val="551A6AA9"/>
    <w:rsid w:val="552B1B31"/>
    <w:rsid w:val="553909C9"/>
    <w:rsid w:val="55576467"/>
    <w:rsid w:val="555856D9"/>
    <w:rsid w:val="55B90683"/>
    <w:rsid w:val="55D152C6"/>
    <w:rsid w:val="560E4594"/>
    <w:rsid w:val="5632687A"/>
    <w:rsid w:val="56422D70"/>
    <w:rsid w:val="56725DAA"/>
    <w:rsid w:val="56900FA5"/>
    <w:rsid w:val="569133C7"/>
    <w:rsid w:val="56943C39"/>
    <w:rsid w:val="56B07223"/>
    <w:rsid w:val="573E26FA"/>
    <w:rsid w:val="574F7AF5"/>
    <w:rsid w:val="577E340B"/>
    <w:rsid w:val="57910456"/>
    <w:rsid w:val="579D11BA"/>
    <w:rsid w:val="579F3A5A"/>
    <w:rsid w:val="57AA56AC"/>
    <w:rsid w:val="57CB5465"/>
    <w:rsid w:val="57CE152F"/>
    <w:rsid w:val="57E46036"/>
    <w:rsid w:val="580D12A0"/>
    <w:rsid w:val="5828546C"/>
    <w:rsid w:val="582E4E67"/>
    <w:rsid w:val="58355DA8"/>
    <w:rsid w:val="5839185A"/>
    <w:rsid w:val="584A0115"/>
    <w:rsid w:val="587D46FF"/>
    <w:rsid w:val="58DF25EE"/>
    <w:rsid w:val="58ED2DFA"/>
    <w:rsid w:val="58F31F2E"/>
    <w:rsid w:val="59157009"/>
    <w:rsid w:val="594C6CCF"/>
    <w:rsid w:val="596B2EDB"/>
    <w:rsid w:val="59806531"/>
    <w:rsid w:val="599A465B"/>
    <w:rsid w:val="59AC2BC9"/>
    <w:rsid w:val="59E02728"/>
    <w:rsid w:val="59E43F2B"/>
    <w:rsid w:val="59F727AA"/>
    <w:rsid w:val="5A0E7576"/>
    <w:rsid w:val="5A1C32D0"/>
    <w:rsid w:val="5A236F4D"/>
    <w:rsid w:val="5A3A377B"/>
    <w:rsid w:val="5A4A66BF"/>
    <w:rsid w:val="5A5F1537"/>
    <w:rsid w:val="5A916CA6"/>
    <w:rsid w:val="5A95368F"/>
    <w:rsid w:val="5A9A3223"/>
    <w:rsid w:val="5AF63C64"/>
    <w:rsid w:val="5B361268"/>
    <w:rsid w:val="5BBE18BB"/>
    <w:rsid w:val="5BC964EF"/>
    <w:rsid w:val="5BE2750B"/>
    <w:rsid w:val="5C3D65EA"/>
    <w:rsid w:val="5C5377DD"/>
    <w:rsid w:val="5C560514"/>
    <w:rsid w:val="5C6A740C"/>
    <w:rsid w:val="5C9B1D38"/>
    <w:rsid w:val="5CA13A7F"/>
    <w:rsid w:val="5CC42095"/>
    <w:rsid w:val="5CCA3DEB"/>
    <w:rsid w:val="5CF26D77"/>
    <w:rsid w:val="5D152A32"/>
    <w:rsid w:val="5D1C5A2B"/>
    <w:rsid w:val="5D5D317B"/>
    <w:rsid w:val="5D67237B"/>
    <w:rsid w:val="5D8109A5"/>
    <w:rsid w:val="5D830975"/>
    <w:rsid w:val="5DA3452F"/>
    <w:rsid w:val="5E202D92"/>
    <w:rsid w:val="5E213DE3"/>
    <w:rsid w:val="5E524F79"/>
    <w:rsid w:val="5E750B61"/>
    <w:rsid w:val="5EDA50D5"/>
    <w:rsid w:val="5F204D7C"/>
    <w:rsid w:val="5F25326E"/>
    <w:rsid w:val="5F554E18"/>
    <w:rsid w:val="5F5B0A7A"/>
    <w:rsid w:val="5F6B2A32"/>
    <w:rsid w:val="5FAF0FCD"/>
    <w:rsid w:val="5FB71D14"/>
    <w:rsid w:val="5FBB3BAB"/>
    <w:rsid w:val="5FBF7118"/>
    <w:rsid w:val="5FE043B0"/>
    <w:rsid w:val="5FF4016A"/>
    <w:rsid w:val="603E65F9"/>
    <w:rsid w:val="60477995"/>
    <w:rsid w:val="60B05D43"/>
    <w:rsid w:val="60CE3740"/>
    <w:rsid w:val="6102767B"/>
    <w:rsid w:val="61076108"/>
    <w:rsid w:val="617832E4"/>
    <w:rsid w:val="61A01D3B"/>
    <w:rsid w:val="61A754E0"/>
    <w:rsid w:val="61DC098B"/>
    <w:rsid w:val="6207182F"/>
    <w:rsid w:val="621853A7"/>
    <w:rsid w:val="6261261D"/>
    <w:rsid w:val="627B0B67"/>
    <w:rsid w:val="62882317"/>
    <w:rsid w:val="62B814CF"/>
    <w:rsid w:val="62C064E4"/>
    <w:rsid w:val="62C575C6"/>
    <w:rsid w:val="62CC06AB"/>
    <w:rsid w:val="62F117A2"/>
    <w:rsid w:val="631109CF"/>
    <w:rsid w:val="632E069F"/>
    <w:rsid w:val="6355475A"/>
    <w:rsid w:val="63710CBF"/>
    <w:rsid w:val="637949A3"/>
    <w:rsid w:val="63B112B2"/>
    <w:rsid w:val="63B30DCF"/>
    <w:rsid w:val="63DB7CBE"/>
    <w:rsid w:val="63E42236"/>
    <w:rsid w:val="64425AD4"/>
    <w:rsid w:val="64767389"/>
    <w:rsid w:val="64863DE5"/>
    <w:rsid w:val="649A10DD"/>
    <w:rsid w:val="64B03404"/>
    <w:rsid w:val="651114C2"/>
    <w:rsid w:val="6516715E"/>
    <w:rsid w:val="651B4678"/>
    <w:rsid w:val="6553779F"/>
    <w:rsid w:val="65BE6308"/>
    <w:rsid w:val="65E637A7"/>
    <w:rsid w:val="65F93BA9"/>
    <w:rsid w:val="65F94915"/>
    <w:rsid w:val="65FE530C"/>
    <w:rsid w:val="66272336"/>
    <w:rsid w:val="663B12B6"/>
    <w:rsid w:val="66590E4D"/>
    <w:rsid w:val="66693318"/>
    <w:rsid w:val="667761A4"/>
    <w:rsid w:val="66813DF1"/>
    <w:rsid w:val="66870CDA"/>
    <w:rsid w:val="66985E03"/>
    <w:rsid w:val="66E603CA"/>
    <w:rsid w:val="66F71306"/>
    <w:rsid w:val="671309DB"/>
    <w:rsid w:val="67160EA9"/>
    <w:rsid w:val="67321FB9"/>
    <w:rsid w:val="673A1C36"/>
    <w:rsid w:val="673F5F5E"/>
    <w:rsid w:val="675F6FF6"/>
    <w:rsid w:val="676C0416"/>
    <w:rsid w:val="677F1CE6"/>
    <w:rsid w:val="67CE1F47"/>
    <w:rsid w:val="67D21E01"/>
    <w:rsid w:val="67D35E3F"/>
    <w:rsid w:val="67D75BD5"/>
    <w:rsid w:val="67F323F6"/>
    <w:rsid w:val="67F96ED9"/>
    <w:rsid w:val="680A4DB9"/>
    <w:rsid w:val="680F3362"/>
    <w:rsid w:val="6827397C"/>
    <w:rsid w:val="68514DA5"/>
    <w:rsid w:val="685C1868"/>
    <w:rsid w:val="68A10D65"/>
    <w:rsid w:val="68DA1CE4"/>
    <w:rsid w:val="68F2540C"/>
    <w:rsid w:val="690F79DD"/>
    <w:rsid w:val="6934200E"/>
    <w:rsid w:val="69542717"/>
    <w:rsid w:val="6968206D"/>
    <w:rsid w:val="696C34FE"/>
    <w:rsid w:val="696D6666"/>
    <w:rsid w:val="69734964"/>
    <w:rsid w:val="69814957"/>
    <w:rsid w:val="698278F2"/>
    <w:rsid w:val="69CB2CF1"/>
    <w:rsid w:val="69D11F78"/>
    <w:rsid w:val="69F41348"/>
    <w:rsid w:val="6A0A23A8"/>
    <w:rsid w:val="6A4D22C0"/>
    <w:rsid w:val="6A8F2729"/>
    <w:rsid w:val="6A9219A6"/>
    <w:rsid w:val="6AAB5BE6"/>
    <w:rsid w:val="6B2A4B10"/>
    <w:rsid w:val="6B43782A"/>
    <w:rsid w:val="6B6955CA"/>
    <w:rsid w:val="6B765835"/>
    <w:rsid w:val="6B8116AD"/>
    <w:rsid w:val="6B8E12BC"/>
    <w:rsid w:val="6BD13E7F"/>
    <w:rsid w:val="6BFA3EA9"/>
    <w:rsid w:val="6C1569FD"/>
    <w:rsid w:val="6C1A697A"/>
    <w:rsid w:val="6C3F71F3"/>
    <w:rsid w:val="6C4F5E17"/>
    <w:rsid w:val="6C736026"/>
    <w:rsid w:val="6C8426F4"/>
    <w:rsid w:val="6CC219EB"/>
    <w:rsid w:val="6CD02585"/>
    <w:rsid w:val="6D064C0D"/>
    <w:rsid w:val="6D111FB9"/>
    <w:rsid w:val="6D2116A6"/>
    <w:rsid w:val="6D440A34"/>
    <w:rsid w:val="6D58765D"/>
    <w:rsid w:val="6D60705E"/>
    <w:rsid w:val="6D811623"/>
    <w:rsid w:val="6D9931C4"/>
    <w:rsid w:val="6DD32A72"/>
    <w:rsid w:val="6DDD5436"/>
    <w:rsid w:val="6DE0535E"/>
    <w:rsid w:val="6E006C89"/>
    <w:rsid w:val="6E125F29"/>
    <w:rsid w:val="6E26394D"/>
    <w:rsid w:val="6E264CAF"/>
    <w:rsid w:val="6E4074CC"/>
    <w:rsid w:val="6E72284B"/>
    <w:rsid w:val="6E7E4753"/>
    <w:rsid w:val="6E88041A"/>
    <w:rsid w:val="6EA95A36"/>
    <w:rsid w:val="6ED957BF"/>
    <w:rsid w:val="6EEF071E"/>
    <w:rsid w:val="6F1C672A"/>
    <w:rsid w:val="6F224C6B"/>
    <w:rsid w:val="6F2B29D5"/>
    <w:rsid w:val="6F3875E5"/>
    <w:rsid w:val="6F6353C6"/>
    <w:rsid w:val="6F636718"/>
    <w:rsid w:val="6FE6779D"/>
    <w:rsid w:val="7049670F"/>
    <w:rsid w:val="70545913"/>
    <w:rsid w:val="7087230A"/>
    <w:rsid w:val="708B5106"/>
    <w:rsid w:val="70A724BF"/>
    <w:rsid w:val="70C261BA"/>
    <w:rsid w:val="70D32973"/>
    <w:rsid w:val="711B42CF"/>
    <w:rsid w:val="715110FA"/>
    <w:rsid w:val="716D173A"/>
    <w:rsid w:val="717C3A7E"/>
    <w:rsid w:val="718A4EFE"/>
    <w:rsid w:val="71B100F4"/>
    <w:rsid w:val="71E96E4C"/>
    <w:rsid w:val="722B7B92"/>
    <w:rsid w:val="72342F57"/>
    <w:rsid w:val="72692DA3"/>
    <w:rsid w:val="727E2AEC"/>
    <w:rsid w:val="7281775A"/>
    <w:rsid w:val="72AE384B"/>
    <w:rsid w:val="72F52F6A"/>
    <w:rsid w:val="730A4D79"/>
    <w:rsid w:val="73190C39"/>
    <w:rsid w:val="73267FBB"/>
    <w:rsid w:val="73294BFD"/>
    <w:rsid w:val="732A18C1"/>
    <w:rsid w:val="73467AD0"/>
    <w:rsid w:val="7356531E"/>
    <w:rsid w:val="738740F4"/>
    <w:rsid w:val="73E84152"/>
    <w:rsid w:val="73F468C1"/>
    <w:rsid w:val="73F604A1"/>
    <w:rsid w:val="74825CF9"/>
    <w:rsid w:val="74FD3C19"/>
    <w:rsid w:val="75122F6B"/>
    <w:rsid w:val="75300EA5"/>
    <w:rsid w:val="755D546E"/>
    <w:rsid w:val="7562128E"/>
    <w:rsid w:val="757E407D"/>
    <w:rsid w:val="75893313"/>
    <w:rsid w:val="759A58AA"/>
    <w:rsid w:val="75A67E98"/>
    <w:rsid w:val="75A91553"/>
    <w:rsid w:val="75C6115D"/>
    <w:rsid w:val="75E437C3"/>
    <w:rsid w:val="75EE16DD"/>
    <w:rsid w:val="76267037"/>
    <w:rsid w:val="764B7B21"/>
    <w:rsid w:val="76770F45"/>
    <w:rsid w:val="76782A56"/>
    <w:rsid w:val="767B49BD"/>
    <w:rsid w:val="769106B2"/>
    <w:rsid w:val="76BA6718"/>
    <w:rsid w:val="76CF2F35"/>
    <w:rsid w:val="76D41EC5"/>
    <w:rsid w:val="77326FBF"/>
    <w:rsid w:val="774D57AB"/>
    <w:rsid w:val="775C743D"/>
    <w:rsid w:val="77B03F5C"/>
    <w:rsid w:val="77B87E85"/>
    <w:rsid w:val="77E00ECD"/>
    <w:rsid w:val="780063C7"/>
    <w:rsid w:val="78A05ACF"/>
    <w:rsid w:val="78A22E78"/>
    <w:rsid w:val="78DB3E3D"/>
    <w:rsid w:val="790A132E"/>
    <w:rsid w:val="793F5EB4"/>
    <w:rsid w:val="79815B4C"/>
    <w:rsid w:val="7990368C"/>
    <w:rsid w:val="7A274CE4"/>
    <w:rsid w:val="7A450BBE"/>
    <w:rsid w:val="7A4E74B9"/>
    <w:rsid w:val="7A5730EF"/>
    <w:rsid w:val="7A6B1A93"/>
    <w:rsid w:val="7A85556A"/>
    <w:rsid w:val="7A8905A7"/>
    <w:rsid w:val="7AA97FA9"/>
    <w:rsid w:val="7AB521D5"/>
    <w:rsid w:val="7B1A2C3B"/>
    <w:rsid w:val="7BAD154D"/>
    <w:rsid w:val="7BB048AF"/>
    <w:rsid w:val="7BD96D7A"/>
    <w:rsid w:val="7C0552F1"/>
    <w:rsid w:val="7C0556BF"/>
    <w:rsid w:val="7C107022"/>
    <w:rsid w:val="7C2234AC"/>
    <w:rsid w:val="7C2E7EE9"/>
    <w:rsid w:val="7C2F39B3"/>
    <w:rsid w:val="7C4D55CC"/>
    <w:rsid w:val="7C7974D2"/>
    <w:rsid w:val="7C8F1F16"/>
    <w:rsid w:val="7CC90104"/>
    <w:rsid w:val="7CD4306A"/>
    <w:rsid w:val="7CF96A44"/>
    <w:rsid w:val="7D1608BC"/>
    <w:rsid w:val="7D413D5F"/>
    <w:rsid w:val="7D523936"/>
    <w:rsid w:val="7D59157E"/>
    <w:rsid w:val="7DED432B"/>
    <w:rsid w:val="7E094C07"/>
    <w:rsid w:val="7E2357F0"/>
    <w:rsid w:val="7E6076D7"/>
    <w:rsid w:val="7E681222"/>
    <w:rsid w:val="7E710C26"/>
    <w:rsid w:val="7EAF480E"/>
    <w:rsid w:val="7ECA3E02"/>
    <w:rsid w:val="7EDE08E8"/>
    <w:rsid w:val="7EE73FD7"/>
    <w:rsid w:val="7EF94568"/>
    <w:rsid w:val="7F00420D"/>
    <w:rsid w:val="7F5733C5"/>
    <w:rsid w:val="7FB21944"/>
    <w:rsid w:val="7FD13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 Light" w:asciiTheme="minorHAnsi" w:hAnsiTheme="minorHAnsi" w:cstheme="minorBidi"/>
      <w:color w:val="404040" w:themeColor="text1" w:themeTint="BF"/>
      <w:kern w:val="2"/>
      <w:sz w:val="21"/>
      <w:szCs w:val="22"/>
      <w:lang w:val="en-US" w:eastAsia="zh-CN" w:bidi="ar-SA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">
    <w:name w:val="heading 1"/>
    <w:basedOn w:val="1"/>
    <w:next w:val="1"/>
    <w:qFormat/>
    <w:uiPriority w:val="0"/>
    <w:pPr>
      <w:keepNext/>
      <w:keepLines/>
      <w:widowControl/>
      <w:shd w:val="clear" w:fill="2E75B5" w:themeFill="accent1" w:themeFillShade="BF"/>
      <w:spacing w:beforeLines="0" w:beforeAutospacing="0" w:afterLines="0" w:afterAutospacing="0" w:line="240" w:lineRule="auto"/>
      <w:jc w:val="center"/>
      <w:outlineLvl w:val="0"/>
    </w:pPr>
    <w:rPr>
      <w:color w:val="FFFFFF" w:themeColor="background1"/>
      <w:kern w:val="44"/>
      <w:sz w:val="28"/>
      <w14:textFill>
        <w14:solidFill>
          <w14:schemeClr w14:val="bg1"/>
        </w14:solidFill>
      </w14:textFill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00" w:beforeLines="0" w:beforeAutospacing="0" w:after="200" w:afterLines="0" w:afterAutospacing="0" w:line="240" w:lineRule="auto"/>
      <w:jc w:val="left"/>
      <w:outlineLvl w:val="1"/>
    </w:pPr>
    <w:rPr>
      <w:rFonts w:ascii="微软雅黑 Light" w:hAnsi="微软雅黑 Light" w:eastAsia="微软雅黑" w:cs="等线 Light"/>
      <w:b/>
      <w:color w:val="ED7D31" w:themeColor="accent2"/>
      <w:sz w:val="24"/>
      <w14:textFill>
        <w14:solidFill>
          <w14:schemeClr w14:val="accent2"/>
        </w14:solidFill>
      </w14:textFill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napToGrid w:val="0"/>
      <w:spacing w:before="100" w:beforeLines="0" w:beforeAutospacing="0" w:after="100" w:afterLines="0" w:afterAutospacing="0" w:line="240" w:lineRule="auto"/>
      <w:outlineLvl w:val="2"/>
    </w:pPr>
    <w:rPr>
      <w:rFonts w:ascii="微软雅黑 Light" w:hAnsi="微软雅黑 Light" w:cs="微软雅黑 Light"/>
      <w:color w:val="404040" w:themeColor="text1" w:themeTint="BF"/>
      <w:spacing w:val="6"/>
      <w:sz w:val="21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napToGrid w:val="0"/>
      <w:spacing w:before="100" w:beforeLines="0" w:beforeAutospacing="0" w:after="100" w:afterLines="0" w:afterAutospacing="0" w:line="240" w:lineRule="auto"/>
      <w:outlineLvl w:val="3"/>
    </w:pPr>
    <w:rPr>
      <w:rFonts w:ascii="微软雅黑 Light" w:hAnsi="微软雅黑 Light" w:cstheme="minorBidi"/>
      <w:color w:val="404040" w:themeColor="text1" w:themeTint="BF"/>
      <w:spacing w:val="6"/>
      <w:sz w:val="21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napToGrid w:val="0"/>
      <w:spacing w:before="100" w:beforeLines="0" w:beforeAutospacing="0" w:after="100" w:afterLines="0" w:afterAutospacing="0" w:line="240" w:lineRule="auto"/>
      <w:outlineLvl w:val="4"/>
    </w:pPr>
    <w:rPr>
      <w:rFonts w:ascii="微软雅黑 Light" w:hAnsi="微软雅黑 Light" w:cstheme="minorBidi"/>
      <w:color w:val="404040" w:themeColor="text1" w:themeTint="BF"/>
      <w:spacing w:val="6"/>
      <w:sz w:val="21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0">
    <w:name w:val="模板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0.png"/><Relationship Id="rId4" Type="http://schemas.openxmlformats.org/officeDocument/2006/relationships/oleObject" Target="embeddings/oleObject1.bin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theme" Target="theme/theme1.xml"/><Relationship Id="rId29" Type="http://schemas.openxmlformats.org/officeDocument/2006/relationships/image" Target="media/image19.png"/><Relationship Id="rId28" Type="http://schemas.openxmlformats.org/officeDocument/2006/relationships/image" Target="media/image18.emf"/><Relationship Id="rId27" Type="http://schemas.openxmlformats.org/officeDocument/2006/relationships/oleObject" Target="embeddings/oleObject7.bin"/><Relationship Id="rId26" Type="http://schemas.openxmlformats.org/officeDocument/2006/relationships/image" Target="media/image17.emf"/><Relationship Id="rId25" Type="http://schemas.openxmlformats.org/officeDocument/2006/relationships/oleObject" Target="embeddings/oleObject6.bin"/><Relationship Id="rId24" Type="http://schemas.openxmlformats.org/officeDocument/2006/relationships/image" Target="media/image16.emf"/><Relationship Id="rId23" Type="http://schemas.openxmlformats.org/officeDocument/2006/relationships/oleObject" Target="embeddings/oleObject5.bin"/><Relationship Id="rId22" Type="http://schemas.openxmlformats.org/officeDocument/2006/relationships/image" Target="media/image15.emf"/><Relationship Id="rId21" Type="http://schemas.openxmlformats.org/officeDocument/2006/relationships/oleObject" Target="embeddings/oleObject4.bin"/><Relationship Id="rId20" Type="http://schemas.openxmlformats.org/officeDocument/2006/relationships/image" Target="media/image14.emf"/><Relationship Id="rId2" Type="http://schemas.openxmlformats.org/officeDocument/2006/relationships/settings" Target="settings.xml"/><Relationship Id="rId19" Type="http://schemas.openxmlformats.org/officeDocument/2006/relationships/oleObject" Target="embeddings/oleObject3.bin"/><Relationship Id="rId18" Type="http://schemas.openxmlformats.org/officeDocument/2006/relationships/image" Target="media/image13.emf"/><Relationship Id="rId17" Type="http://schemas.openxmlformats.org/officeDocument/2006/relationships/oleObject" Target="embeddings/oleObject2.bin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1599</Words>
  <Characters>1665</Characters>
  <Lines>0</Lines>
  <Paragraphs>0</Paragraphs>
  <TotalTime>21</TotalTime>
  <ScaleCrop>false</ScaleCrop>
  <LinksUpToDate>false</LinksUpToDate>
  <CharactersWithSpaces>1670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2020-12-11T08:12:00Z</dcterms:created>
  <dc:creator>Administrator</dc:creator>
  <cp:lastModifiedBy>丿月生</cp:lastModifiedBy>
  <dcterms:modified xsi:type="dcterms:W3CDTF">2021-09-15T10:43:51Z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3F55AC44712A413BA27B8220BE47C1C2</vt:lpwstr>
  </property>
</Properties>
</file>